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b/>
          <w:sz w:val="20"/>
          <w:szCs w:val="20"/>
        </w:rPr>
        <w:id w:val="29515954"/>
        <w:lock w:val="sdtContentLocked"/>
        <w:placeholder>
          <w:docPart w:val="DefaultPlaceholder_22675703"/>
        </w:placeholder>
        <w:group/>
      </w:sdtPr>
      <w:sdtEndPr>
        <w:rPr>
          <w:b w:val="0"/>
          <w:sz w:val="24"/>
          <w:szCs w:val="24"/>
        </w:rPr>
      </w:sdtEndPr>
      <w:sdtContent>
        <w:tbl>
          <w:tblPr>
            <w:tblW w:w="9834" w:type="dxa"/>
            <w:jc w:val="center"/>
            <w:tblLook w:val="01E0" w:firstRow="1" w:lastRow="1" w:firstColumn="1" w:lastColumn="1" w:noHBand="0" w:noVBand="0"/>
          </w:tblPr>
          <w:tblGrid>
            <w:gridCol w:w="3276"/>
            <w:gridCol w:w="3160"/>
            <w:gridCol w:w="3398"/>
          </w:tblGrid>
          <w:tr w:rsidR="00F010FF" w:rsidRPr="00B25EFD" w:rsidTr="000660CB">
            <w:trPr>
              <w:trHeight w:val="853"/>
              <w:jc w:val="center"/>
            </w:trPr>
            <w:tc>
              <w:tcPr>
                <w:tcW w:w="3276" w:type="dxa"/>
                <w:tcMar>
                  <w:left w:w="28" w:type="dxa"/>
                  <w:right w:w="28" w:type="dxa"/>
                </w:tcMar>
                <w:vAlign w:val="center"/>
              </w:tcPr>
              <w:p w:rsidR="00F010FF" w:rsidRPr="00B25EFD" w:rsidRDefault="009338FD"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 </w:t>
                </w:r>
                <w:r w:rsidR="00B201EF" w:rsidRPr="00B25EFD">
                  <w:rPr>
                    <w:rFonts w:ascii="Times New Roman" w:hAnsi="Times New Roman" w:cs="Times New Roman"/>
                    <w:b/>
                    <w:sz w:val="20"/>
                    <w:szCs w:val="20"/>
                  </w:rPr>
                  <w:t xml:space="preserve"> </w:t>
                </w:r>
                <w:r w:rsidR="00F010FF" w:rsidRPr="00B25EFD">
                  <w:rPr>
                    <w:rFonts w:ascii="Times New Roman" w:hAnsi="Times New Roman" w:cs="Times New Roman"/>
                    <w:b/>
                    <w:sz w:val="20"/>
                    <w:szCs w:val="20"/>
                  </w:rPr>
                  <w:t xml:space="preserve">МИНИСТЕРУЛ </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160" w:type="dxa"/>
                <w:vAlign w:val="center"/>
              </w:tcPr>
              <w:p w:rsidR="00937D31" w:rsidRPr="000120FD" w:rsidRDefault="00937D31" w:rsidP="00937D31">
                <w:pPr>
                  <w:jc w:val="center"/>
                  <w:rPr>
                    <w:b/>
                    <w:sz w:val="20"/>
                    <w:szCs w:val="20"/>
                  </w:rPr>
                </w:pPr>
                <w:r>
                  <w:rPr>
                    <w:b/>
                    <w:noProof/>
                    <w:sz w:val="20"/>
                    <w:szCs w:val="20"/>
                  </w:rPr>
                  <w:drawing>
                    <wp:anchor distT="0" distB="0" distL="114300" distR="114300" simplePos="0" relativeHeight="251659264" behindDoc="1" locked="0" layoutInCell="1" allowOverlap="1">
                      <wp:simplePos x="0" y="0"/>
                      <wp:positionH relativeFrom="column">
                        <wp:posOffset>613410</wp:posOffset>
                      </wp:positionH>
                      <wp:positionV relativeFrom="paragraph">
                        <wp:posOffset>-144780</wp:posOffset>
                      </wp:positionV>
                      <wp:extent cx="714375" cy="800100"/>
                      <wp:effectExtent l="19050" t="0" r="9525" b="0"/>
                      <wp:wrapNone/>
                      <wp:docPr id="3" name="Рисунок 0" descr="Герб ПМР_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ПМР_чб.JPG"/>
                              <pic:cNvPicPr/>
                            </pic:nvPicPr>
                            <pic:blipFill>
                              <a:blip r:embed="rId6" cstate="print"/>
                              <a:stretch>
                                <a:fillRect/>
                              </a:stretch>
                            </pic:blipFill>
                            <pic:spPr>
                              <a:xfrm>
                                <a:off x="0" y="0"/>
                                <a:ext cx="714375" cy="800100"/>
                              </a:xfrm>
                              <a:prstGeom prst="rect">
                                <a:avLst/>
                              </a:prstGeom>
                            </pic:spPr>
                          </pic:pic>
                        </a:graphicData>
                      </a:graphic>
                    </wp:anchor>
                  </w:drawing>
                </w:r>
              </w:p>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F010FF" w:rsidP="0085602B">
                <w:pPr>
                  <w:spacing w:after="0" w:line="240" w:lineRule="auto"/>
                  <w:jc w:val="center"/>
                  <w:rPr>
                    <w:rFonts w:ascii="Times New Roman" w:hAnsi="Times New Roman" w:cs="Times New Roman"/>
                    <w:b/>
                    <w:sz w:val="20"/>
                    <w:szCs w:val="20"/>
                  </w:rPr>
                </w:pPr>
              </w:p>
            </w:tc>
            <w:tc>
              <w:tcPr>
                <w:tcW w:w="3398" w:type="dxa"/>
                <w:vAlign w:val="center"/>
              </w:tcPr>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rsidR="00F010FF" w:rsidRPr="00B25EFD" w:rsidRDefault="00F010FF" w:rsidP="0085602B">
          <w:pPr>
            <w:spacing w:after="0" w:line="240" w:lineRule="auto"/>
            <w:jc w:val="center"/>
            <w:rPr>
              <w:rFonts w:ascii="Times New Roman" w:hAnsi="Times New Roman" w:cs="Times New Roman"/>
              <w:b/>
              <w:sz w:val="20"/>
              <w:szCs w:val="20"/>
            </w:rPr>
          </w:pPr>
        </w:p>
        <w:p w:rsidR="00F010FF" w:rsidRPr="00925DBC" w:rsidRDefault="00F010FF" w:rsidP="0085602B">
          <w:pPr>
            <w:spacing w:after="0" w:line="240" w:lineRule="auto"/>
            <w:jc w:val="center"/>
            <w:rPr>
              <w:rFonts w:ascii="Times New Roman" w:hAnsi="Times New Roman" w:cs="Times New Roman"/>
              <w:b/>
              <w:sz w:val="24"/>
              <w:szCs w:val="24"/>
            </w:rPr>
          </w:pP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rsidR="00F010FF"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rsidR="005B2957" w:rsidRPr="00925DBC" w:rsidRDefault="005B2957" w:rsidP="0085602B">
          <w:pPr>
            <w:spacing w:after="0" w:line="240" w:lineRule="auto"/>
            <w:jc w:val="center"/>
            <w:rPr>
              <w:rFonts w:ascii="Times New Roman" w:hAnsi="Times New Roman" w:cs="Times New Roman"/>
              <w:b/>
              <w:sz w:val="20"/>
              <w:szCs w:val="20"/>
            </w:rPr>
          </w:pPr>
        </w:p>
        <w:p w:rsidR="00F010FF" w:rsidRPr="00B25EFD" w:rsidRDefault="00F010FF" w:rsidP="0085602B">
          <w:pPr>
            <w:pStyle w:val="5"/>
            <w:spacing w:after="0"/>
            <w:jc w:val="center"/>
            <w:rPr>
              <w:i w:val="0"/>
              <w:sz w:val="24"/>
              <w:szCs w:val="24"/>
            </w:rPr>
          </w:pPr>
          <w:r w:rsidRPr="00B25EFD">
            <w:rPr>
              <w:i w:val="0"/>
              <w:sz w:val="24"/>
              <w:szCs w:val="24"/>
            </w:rPr>
            <w:t>П Р И К А З</w:t>
          </w:r>
        </w:p>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F010FF" w:rsidP="00930B2C">
          <w:pPr>
            <w:spacing w:after="0" w:line="240" w:lineRule="auto"/>
            <w:ind w:right="-284"/>
            <w:rPr>
              <w:rFonts w:ascii="Times New Roman" w:hAnsi="Times New Roman" w:cs="Times New Roman"/>
              <w:b/>
            </w:rPr>
          </w:pPr>
          <w:r w:rsidRPr="00B25EFD">
            <w:rPr>
              <w:rFonts w:ascii="Times New Roman" w:hAnsi="Times New Roman" w:cs="Times New Roman"/>
              <w:b/>
            </w:rPr>
            <w:t>______________</w:t>
          </w:r>
          <w:r w:rsidR="00FA4061">
            <w:rPr>
              <w:rFonts w:ascii="Times New Roman" w:hAnsi="Times New Roman" w:cs="Times New Roman"/>
              <w:b/>
            </w:rPr>
            <w:t>_______</w:t>
          </w:r>
          <w:r w:rsidRPr="00B25EFD">
            <w:rPr>
              <w:rFonts w:ascii="Times New Roman" w:hAnsi="Times New Roman" w:cs="Times New Roman"/>
              <w:b/>
            </w:rPr>
            <w:tab/>
          </w:r>
          <w:r w:rsidRPr="00B25EFD">
            <w:rPr>
              <w:rFonts w:ascii="Times New Roman" w:hAnsi="Times New Roman" w:cs="Times New Roman"/>
              <w:b/>
            </w:rPr>
            <w:tab/>
          </w:r>
          <w:r w:rsidR="00FA4061">
            <w:rPr>
              <w:rFonts w:ascii="Times New Roman" w:hAnsi="Times New Roman" w:cs="Times New Roman"/>
              <w:b/>
            </w:rPr>
            <w:tab/>
          </w:r>
          <w:r w:rsidR="00FA4061">
            <w:rPr>
              <w:rFonts w:ascii="Times New Roman" w:hAnsi="Times New Roman" w:cs="Times New Roman"/>
              <w:b/>
            </w:rPr>
            <w:tab/>
          </w:r>
          <w:r w:rsidR="00FA4061">
            <w:rPr>
              <w:rFonts w:ascii="Times New Roman" w:hAnsi="Times New Roman" w:cs="Times New Roman"/>
              <w:b/>
            </w:rPr>
            <w:tab/>
          </w:r>
          <w:r w:rsidR="00983EB2">
            <w:rPr>
              <w:rFonts w:ascii="Times New Roman" w:hAnsi="Times New Roman" w:cs="Times New Roman"/>
              <w:b/>
            </w:rPr>
            <w:t xml:space="preserve">                  </w:t>
          </w:r>
          <w:r w:rsidR="00FA4061">
            <w:rPr>
              <w:rFonts w:ascii="Times New Roman" w:hAnsi="Times New Roman" w:cs="Times New Roman"/>
              <w:b/>
            </w:rPr>
            <w:t xml:space="preserve">              </w:t>
          </w:r>
          <w:r w:rsidR="005E47FB">
            <w:rPr>
              <w:rFonts w:ascii="Times New Roman" w:hAnsi="Times New Roman" w:cs="Times New Roman"/>
              <w:b/>
            </w:rPr>
            <w:t xml:space="preserve">   </w:t>
          </w:r>
          <w:r w:rsidRPr="00B25EFD">
            <w:rPr>
              <w:rFonts w:ascii="Times New Roman" w:hAnsi="Times New Roman" w:cs="Times New Roman"/>
              <w:b/>
            </w:rPr>
            <w:t xml:space="preserve"> № _______</w:t>
          </w:r>
          <w:r w:rsidR="00FA4061">
            <w:rPr>
              <w:rFonts w:ascii="Times New Roman" w:hAnsi="Times New Roman" w:cs="Times New Roman"/>
              <w:b/>
            </w:rPr>
            <w:t>_______</w:t>
          </w:r>
          <w:r w:rsidRPr="00B25EFD">
            <w:rPr>
              <w:rFonts w:ascii="Times New Roman" w:hAnsi="Times New Roman" w:cs="Times New Roman"/>
              <w:b/>
            </w:rPr>
            <w:t>_</w:t>
          </w:r>
        </w:p>
        <w:p w:rsidR="00F010FF" w:rsidRPr="00FF4ED3" w:rsidRDefault="00F010FF" w:rsidP="0085602B">
          <w:pPr>
            <w:spacing w:after="0" w:line="240" w:lineRule="auto"/>
            <w:jc w:val="center"/>
            <w:rPr>
              <w:rFonts w:ascii="Times New Roman" w:hAnsi="Times New Roman" w:cs="Times New Roman"/>
              <w:sz w:val="24"/>
              <w:szCs w:val="24"/>
            </w:rPr>
          </w:pPr>
          <w:r w:rsidRPr="00386FAD">
            <w:rPr>
              <w:rFonts w:ascii="Times New Roman" w:hAnsi="Times New Roman" w:cs="Times New Roman"/>
              <w:sz w:val="24"/>
              <w:szCs w:val="24"/>
            </w:rPr>
            <w:t>г. Тирасполь</w:t>
          </w:r>
        </w:p>
      </w:sdtContent>
    </w:sdt>
    <w:p w:rsidR="00983EB2" w:rsidRPr="00FA4061" w:rsidRDefault="00983EB2" w:rsidP="0085602B">
      <w:pPr>
        <w:spacing w:after="0" w:line="240" w:lineRule="auto"/>
        <w:jc w:val="center"/>
        <w:rPr>
          <w:rFonts w:ascii="Times New Roman" w:hAnsi="Times New Roman" w:cs="Times New Roman"/>
          <w:sz w:val="4"/>
          <w:szCs w:val="4"/>
        </w:rPr>
      </w:pPr>
    </w:p>
    <w:p w:rsidR="00983EB2" w:rsidRPr="00383937" w:rsidRDefault="00983EB2" w:rsidP="0085602B">
      <w:pPr>
        <w:spacing w:after="0" w:line="240" w:lineRule="auto"/>
        <w:jc w:val="center"/>
        <w:rPr>
          <w:rFonts w:ascii="Times New Roman" w:hAnsi="Times New Roman" w:cs="Times New Roman"/>
          <w:vanish/>
          <w:sz w:val="24"/>
          <w:szCs w:val="24"/>
        </w:rPr>
      </w:pPr>
      <w:r w:rsidRPr="00383937">
        <w:rPr>
          <w:rFonts w:ascii="Times New Roman" w:hAnsi="Times New Roman" w:cs="Times New Roman"/>
          <w:vanish/>
          <w:sz w:val="24"/>
          <w:szCs w:val="24"/>
        </w:rPr>
        <w:t>┌                                                                       ┐</w:t>
      </w:r>
    </w:p>
    <w:p w:rsidR="00BC216A" w:rsidRPr="00386FAD" w:rsidRDefault="00BC216A" w:rsidP="0085602B">
      <w:pPr>
        <w:spacing w:after="0" w:line="240" w:lineRule="auto"/>
        <w:jc w:val="center"/>
        <w:rPr>
          <w:rFonts w:ascii="Times New Roman" w:hAnsi="Times New Roman" w:cs="Times New Roman"/>
          <w:sz w:val="24"/>
          <w:szCs w:val="24"/>
        </w:rPr>
      </w:pPr>
    </w:p>
    <w:p w:rsidR="00581815" w:rsidRDefault="005510FA" w:rsidP="00581815">
      <w:pPr>
        <w:pStyle w:val="11"/>
        <w:spacing w:after="0" w:line="0" w:lineRule="atLeast"/>
        <w:ind w:left="0"/>
        <w:jc w:val="center"/>
        <w:rPr>
          <w:rFonts w:ascii="Times New Roman" w:hAnsi="Times New Roman"/>
          <w:color w:val="000000"/>
          <w:sz w:val="24"/>
          <w:szCs w:val="24"/>
        </w:rPr>
      </w:pPr>
      <w:r>
        <w:rPr>
          <w:rFonts w:ascii="Times New Roman" w:hAnsi="Times New Roman"/>
          <w:sz w:val="24"/>
          <w:szCs w:val="24"/>
        </w:rPr>
        <w:t xml:space="preserve">О внесении изменения </w:t>
      </w:r>
      <w:r w:rsidR="00581815" w:rsidRPr="007A7272">
        <w:rPr>
          <w:rFonts w:ascii="Times New Roman" w:hAnsi="Times New Roman"/>
          <w:sz w:val="24"/>
          <w:szCs w:val="24"/>
        </w:rPr>
        <w:t xml:space="preserve">в Приказ Министерства экономического развития Приднестровской Молдавской Республики от </w:t>
      </w:r>
      <w:r w:rsidR="00581815" w:rsidRPr="007A7272">
        <w:rPr>
          <w:rStyle w:val="text-small"/>
          <w:rFonts w:ascii="Times New Roman" w:hAnsi="Times New Roman"/>
          <w:sz w:val="24"/>
          <w:szCs w:val="24"/>
        </w:rPr>
        <w:t>28 сентября 2018</w:t>
      </w:r>
      <w:r w:rsidR="00581815" w:rsidRPr="007A7272">
        <w:rPr>
          <w:rFonts w:ascii="Times New Roman" w:hAnsi="Times New Roman"/>
          <w:sz w:val="24"/>
          <w:szCs w:val="24"/>
          <w:shd w:val="clear" w:color="auto" w:fill="FFFFFF"/>
        </w:rPr>
        <w:t xml:space="preserve"> года </w:t>
      </w:r>
      <w:r w:rsidR="00581815">
        <w:rPr>
          <w:rStyle w:val="text-small"/>
          <w:rFonts w:ascii="Times New Roman" w:hAnsi="Times New Roman"/>
          <w:sz w:val="24"/>
          <w:szCs w:val="24"/>
        </w:rPr>
        <w:t>№</w:t>
      </w:r>
      <w:r w:rsidR="00581815">
        <w:rPr>
          <w:rFonts w:ascii="Times New Roman" w:hAnsi="Times New Roman"/>
        </w:rPr>
        <w:t xml:space="preserve"> 802</w:t>
      </w:r>
      <w:r w:rsidR="00581815">
        <w:rPr>
          <w:rFonts w:ascii="Times New Roman" w:hAnsi="Times New Roman"/>
          <w:color w:val="000000"/>
          <w:sz w:val="24"/>
          <w:szCs w:val="24"/>
        </w:rPr>
        <w:t xml:space="preserve"> </w:t>
      </w:r>
    </w:p>
    <w:p w:rsidR="00581815" w:rsidRDefault="00581815" w:rsidP="00581815">
      <w:pPr>
        <w:shd w:val="clear" w:color="auto" w:fill="FFFFFF"/>
        <w:spacing w:after="0" w:line="279" w:lineRule="atLeast"/>
        <w:jc w:val="center"/>
        <w:textAlignment w:val="baseline"/>
        <w:outlineLvl w:val="2"/>
        <w:rPr>
          <w:rFonts w:ascii="Times New Roman" w:hAnsi="Times New Roman"/>
          <w:color w:val="000000"/>
          <w:sz w:val="24"/>
          <w:szCs w:val="24"/>
        </w:rPr>
      </w:pPr>
      <w:r w:rsidRPr="001B5ECF">
        <w:rPr>
          <w:rFonts w:ascii="Times New Roman" w:hAnsi="Times New Roman"/>
          <w:color w:val="000000"/>
          <w:sz w:val="24"/>
          <w:szCs w:val="24"/>
        </w:rPr>
        <w:t>«Об</w:t>
      </w:r>
      <w:r>
        <w:rPr>
          <w:rFonts w:ascii="Times New Roman" w:hAnsi="Times New Roman"/>
          <w:color w:val="000000"/>
          <w:sz w:val="24"/>
          <w:szCs w:val="24"/>
        </w:rPr>
        <w:t xml:space="preserve"> утверждении Регламента предоставления государственной услуги</w:t>
      </w:r>
    </w:p>
    <w:p w:rsidR="00581815" w:rsidRDefault="00581815" w:rsidP="00581815">
      <w:pPr>
        <w:shd w:val="clear" w:color="auto" w:fill="FFFFFF"/>
        <w:spacing w:after="0" w:line="279" w:lineRule="atLeast"/>
        <w:jc w:val="center"/>
        <w:textAlignment w:val="baseline"/>
        <w:outlineLvl w:val="2"/>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s="Times New Roman"/>
          <w:color w:val="000000"/>
          <w:sz w:val="24"/>
          <w:szCs w:val="24"/>
        </w:rPr>
        <w:t>Аккредитация органов по сертификации продукции</w:t>
      </w:r>
      <w:r>
        <w:rPr>
          <w:rFonts w:ascii="Times New Roman" w:hAnsi="Times New Roman"/>
          <w:color w:val="000000"/>
          <w:sz w:val="24"/>
          <w:szCs w:val="24"/>
        </w:rPr>
        <w:t>»</w:t>
      </w:r>
      <w:r w:rsidRPr="00AA7C0B">
        <w:rPr>
          <w:rFonts w:ascii="Times New Roman" w:hAnsi="Times New Roman"/>
          <w:color w:val="FF0000"/>
          <w:sz w:val="24"/>
          <w:szCs w:val="24"/>
        </w:rPr>
        <w:t xml:space="preserve"> </w:t>
      </w:r>
    </w:p>
    <w:p w:rsidR="00581815" w:rsidRPr="007A7272" w:rsidRDefault="00581815" w:rsidP="00581815">
      <w:pPr>
        <w:pStyle w:val="11"/>
        <w:spacing w:after="0" w:line="0" w:lineRule="atLeast"/>
        <w:ind w:left="0"/>
        <w:jc w:val="center"/>
        <w:rPr>
          <w:rFonts w:ascii="Times New Roman" w:hAnsi="Times New Roman"/>
          <w:iCs/>
          <w:sz w:val="24"/>
          <w:szCs w:val="24"/>
          <w:shd w:val="clear" w:color="auto" w:fill="FFFFFF"/>
        </w:rPr>
      </w:pPr>
      <w:r w:rsidRPr="007A7272">
        <w:rPr>
          <w:rFonts w:ascii="Times New Roman" w:hAnsi="Times New Roman"/>
          <w:sz w:val="24"/>
          <w:szCs w:val="24"/>
          <w:shd w:val="clear" w:color="auto" w:fill="FFFFFF"/>
        </w:rPr>
        <w:t>(</w:t>
      </w:r>
      <w:r w:rsidRPr="007A7272">
        <w:rPr>
          <w:rFonts w:ascii="Times New Roman" w:hAnsi="Times New Roman"/>
          <w:iCs/>
          <w:sz w:val="24"/>
          <w:szCs w:val="24"/>
          <w:shd w:val="clear" w:color="auto" w:fill="FFFFFF"/>
        </w:rPr>
        <w:t xml:space="preserve">регистрационный </w:t>
      </w:r>
      <w:r>
        <w:rPr>
          <w:rFonts w:ascii="Times New Roman" w:hAnsi="Times New Roman"/>
          <w:iCs/>
          <w:sz w:val="24"/>
          <w:szCs w:val="24"/>
          <w:shd w:val="clear" w:color="auto" w:fill="FFFFFF"/>
        </w:rPr>
        <w:t>№</w:t>
      </w:r>
      <w:r w:rsidRPr="007A7272">
        <w:rPr>
          <w:rFonts w:ascii="Times New Roman" w:hAnsi="Times New Roman"/>
          <w:iCs/>
          <w:sz w:val="24"/>
          <w:szCs w:val="24"/>
          <w:shd w:val="clear" w:color="auto" w:fill="FFFFFF"/>
        </w:rPr>
        <w:t xml:space="preserve"> </w:t>
      </w:r>
      <w:r w:rsidRPr="002167A8">
        <w:rPr>
          <w:rFonts w:ascii="Times New Roman" w:hAnsi="Times New Roman"/>
          <w:color w:val="000000"/>
          <w:sz w:val="24"/>
          <w:szCs w:val="24"/>
        </w:rPr>
        <w:t>8554</w:t>
      </w:r>
      <w:r>
        <w:rPr>
          <w:rFonts w:ascii="Times New Roman" w:hAnsi="Times New Roman"/>
          <w:color w:val="000000"/>
          <w:sz w:val="24"/>
          <w:szCs w:val="24"/>
        </w:rPr>
        <w:t xml:space="preserve"> </w:t>
      </w:r>
      <w:r w:rsidRPr="007A7272">
        <w:rPr>
          <w:rFonts w:ascii="Times New Roman" w:hAnsi="Times New Roman"/>
          <w:iCs/>
          <w:sz w:val="24"/>
          <w:szCs w:val="24"/>
          <w:shd w:val="clear" w:color="auto" w:fill="FFFFFF"/>
        </w:rPr>
        <w:t xml:space="preserve">от </w:t>
      </w:r>
      <w:r>
        <w:rPr>
          <w:rFonts w:ascii="Times New Roman" w:hAnsi="Times New Roman"/>
          <w:color w:val="000000"/>
          <w:sz w:val="24"/>
          <w:szCs w:val="24"/>
        </w:rPr>
        <w:t>30 ноября</w:t>
      </w:r>
      <w:r w:rsidRPr="003C73B8">
        <w:rPr>
          <w:rFonts w:ascii="Times New Roman" w:hAnsi="Times New Roman"/>
          <w:color w:val="000000"/>
          <w:sz w:val="24"/>
          <w:szCs w:val="24"/>
        </w:rPr>
        <w:t xml:space="preserve"> </w:t>
      </w:r>
      <w:r w:rsidRPr="00FA7E2B">
        <w:rPr>
          <w:rFonts w:ascii="Times New Roman" w:hAnsi="Times New Roman"/>
          <w:color w:val="000000"/>
          <w:sz w:val="24"/>
          <w:szCs w:val="24"/>
        </w:rPr>
        <w:t>2018 года</w:t>
      </w:r>
      <w:r w:rsidRPr="007A7272">
        <w:rPr>
          <w:rFonts w:ascii="Times New Roman" w:hAnsi="Times New Roman"/>
          <w:iCs/>
          <w:sz w:val="24"/>
          <w:szCs w:val="24"/>
          <w:shd w:val="clear" w:color="auto" w:fill="FFFFFF"/>
        </w:rPr>
        <w:t>) (САЗ 18-4</w:t>
      </w:r>
      <w:r>
        <w:rPr>
          <w:rFonts w:ascii="Times New Roman" w:hAnsi="Times New Roman"/>
          <w:iCs/>
          <w:sz w:val="24"/>
          <w:szCs w:val="24"/>
          <w:shd w:val="clear" w:color="auto" w:fill="FFFFFF"/>
        </w:rPr>
        <w:t>8</w:t>
      </w:r>
      <w:r w:rsidRPr="007A7272">
        <w:rPr>
          <w:rFonts w:ascii="Times New Roman" w:hAnsi="Times New Roman"/>
          <w:iCs/>
          <w:sz w:val="24"/>
          <w:szCs w:val="24"/>
          <w:shd w:val="clear" w:color="auto" w:fill="FFFFFF"/>
        </w:rPr>
        <w:t>)</w:t>
      </w:r>
    </w:p>
    <w:p w:rsidR="00AD6EA4" w:rsidRPr="00AD6EA4" w:rsidRDefault="00AD6EA4" w:rsidP="00AD6EA4">
      <w:pPr>
        <w:spacing w:after="0" w:line="240" w:lineRule="auto"/>
        <w:jc w:val="both"/>
        <w:rPr>
          <w:rFonts w:ascii="Times New Roman" w:hAnsi="Times New Roman" w:cs="Times New Roman"/>
          <w:sz w:val="24"/>
          <w:szCs w:val="24"/>
          <w:shd w:val="clear" w:color="auto" w:fill="FFFFFF"/>
        </w:rPr>
      </w:pPr>
    </w:p>
    <w:p w:rsidR="00AD6EA4" w:rsidRPr="00AD6EA4" w:rsidRDefault="00AD6EA4" w:rsidP="00AD6EA4">
      <w:pPr>
        <w:spacing w:after="0" w:line="240" w:lineRule="auto"/>
        <w:ind w:firstLine="709"/>
        <w:jc w:val="both"/>
        <w:rPr>
          <w:rFonts w:ascii="Times New Roman" w:hAnsi="Times New Roman" w:cs="Times New Roman"/>
          <w:sz w:val="24"/>
          <w:szCs w:val="24"/>
        </w:rPr>
      </w:pPr>
      <w:r w:rsidRPr="00AD6EA4">
        <w:rPr>
          <w:rFonts w:ascii="Times New Roman" w:eastAsia="Times New Roman" w:hAnsi="Times New Roman" w:cs="Times New Roman"/>
          <w:sz w:val="24"/>
          <w:szCs w:val="24"/>
        </w:rPr>
        <w:t xml:space="preserve">В соответствии с Законом Приднестровской Молдавской Республики от 19 августа 2016 года № 211-З-VI «Об организации предоставления государственных услуг» </w:t>
      </w:r>
      <w:r w:rsidRPr="00AD6EA4">
        <w:rPr>
          <w:rFonts w:ascii="Times New Roman" w:eastAsia="Times New Roman" w:hAnsi="Times New Roman" w:cs="Times New Roman"/>
          <w:sz w:val="24"/>
          <w:szCs w:val="24"/>
        </w:rPr>
        <w:br/>
        <w:t>(СА</w:t>
      </w:r>
      <w:r w:rsidRPr="00AD6EA4">
        <w:rPr>
          <w:rFonts w:ascii="Times New Roman" w:hAnsi="Times New Roman" w:cs="Times New Roman"/>
          <w:sz w:val="24"/>
          <w:szCs w:val="24"/>
        </w:rPr>
        <w:t>З 16-33),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w:t>
      </w:r>
      <w:bookmarkStart w:id="0" w:name="_GoBack"/>
      <w:bookmarkEnd w:id="0"/>
      <w:r w:rsidRPr="00AD6EA4">
        <w:rPr>
          <w:rFonts w:ascii="Times New Roman" w:hAnsi="Times New Roman" w:cs="Times New Roman"/>
          <w:sz w:val="24"/>
          <w:szCs w:val="24"/>
        </w:rPr>
        <w:t xml:space="preserve">7 (САЗ 18-23), от </w:t>
      </w:r>
      <w:r w:rsidRPr="00AD6EA4">
        <w:rPr>
          <w:rFonts w:ascii="Times New Roman" w:hAnsi="Times New Roman" w:cs="Times New Roman"/>
          <w:sz w:val="24"/>
          <w:szCs w:val="24"/>
        </w:rPr>
        <w:br/>
        <w:t xml:space="preserve">14 июня 2018 года № 201 (САЗ 18-25), от 6 августа 2018 года № 269 (САЗ 18-32), от </w:t>
      </w:r>
      <w:r w:rsidRPr="00AD6EA4">
        <w:rPr>
          <w:rFonts w:ascii="Times New Roman" w:hAnsi="Times New Roman" w:cs="Times New Roman"/>
          <w:sz w:val="24"/>
          <w:szCs w:val="24"/>
        </w:rPr>
        <w:br/>
        <w:t xml:space="preserve">10 декабря 2018 года № 434 (САЗ 18-50), от 26 апреля 2019 года № 145 (САЗ 19-16), от </w:t>
      </w:r>
      <w:r w:rsidRPr="00AD6EA4">
        <w:rPr>
          <w:rFonts w:ascii="Times New Roman" w:hAnsi="Times New Roman" w:cs="Times New Roman"/>
          <w:sz w:val="24"/>
          <w:szCs w:val="24"/>
        </w:rPr>
        <w:br/>
        <w:t xml:space="preserve">31 мая 2019 года № 186 (САЗ 19-21), от 22 ноября 2019 года № 405 (САЗ 19-46), от </w:t>
      </w:r>
      <w:r w:rsidRPr="00AD6EA4">
        <w:rPr>
          <w:rFonts w:ascii="Times New Roman" w:hAnsi="Times New Roman" w:cs="Times New Roman"/>
          <w:sz w:val="24"/>
          <w:szCs w:val="24"/>
        </w:rPr>
        <w:br/>
        <w:t xml:space="preserve">26 декабря 2019 года № 457 (САЗ 19-50), от 26 декабря 2019 года № 459 (САЗ 20-1), от </w:t>
      </w:r>
      <w:r w:rsidRPr="00AD6EA4">
        <w:rPr>
          <w:rFonts w:ascii="Times New Roman" w:hAnsi="Times New Roman" w:cs="Times New Roman"/>
          <w:sz w:val="24"/>
          <w:szCs w:val="24"/>
        </w:rPr>
        <w:br/>
        <w:t>25 февраля 2020 года № 40 (САЗ 20-9),</w:t>
      </w:r>
      <w:r w:rsidRPr="00AD6EA4">
        <w:rPr>
          <w:rFonts w:ascii="Times New Roman" w:hAnsi="Times New Roman" w:cs="Times New Roman"/>
          <w:color w:val="000000"/>
          <w:sz w:val="24"/>
          <w:szCs w:val="24"/>
        </w:rPr>
        <w:t xml:space="preserve"> от 6 июля 2020 года № 231 (САЗ 20-28)</w:t>
      </w:r>
      <w:r w:rsidRPr="00AD6EA4">
        <w:rPr>
          <w:rFonts w:ascii="Times New Roman" w:hAnsi="Times New Roman" w:cs="Times New Roman"/>
          <w:sz w:val="24"/>
          <w:szCs w:val="24"/>
        </w:rPr>
        <w:t xml:space="preserve">, </w:t>
      </w:r>
      <w:r w:rsidRPr="00AD6EA4">
        <w:rPr>
          <w:rFonts w:ascii="Times New Roman" w:hAnsi="Times New Roman" w:cs="Times New Roman"/>
          <w:color w:val="000000"/>
          <w:sz w:val="24"/>
          <w:szCs w:val="24"/>
        </w:rPr>
        <w:t>от 10 ноября 2020 года № 395 (САЗ 20-46), от 20 января 2021 года № 9 (САЗ 21-3),</w:t>
      </w:r>
      <w:r w:rsidRPr="00AD6EA4">
        <w:rPr>
          <w:rFonts w:ascii="Times New Roman" w:hAnsi="Times New Roman" w:cs="Times New Roman"/>
          <w:sz w:val="24"/>
          <w:szCs w:val="24"/>
        </w:rPr>
        <w:t xml:space="preserve"> </w:t>
      </w:r>
      <w:r w:rsidR="00B43749">
        <w:rPr>
          <w:rFonts w:ascii="Times New Roman" w:hAnsi="Times New Roman"/>
          <w:sz w:val="24"/>
          <w:szCs w:val="24"/>
        </w:rPr>
        <w:t xml:space="preserve">Постановлением </w:t>
      </w:r>
      <w:r w:rsidR="00B43749" w:rsidRPr="00A545CD">
        <w:rPr>
          <w:rFonts w:ascii="Times New Roman" w:hAnsi="Times New Roman"/>
          <w:sz w:val="24"/>
          <w:szCs w:val="24"/>
        </w:rPr>
        <w:t>Правительства Приднестровской Молдавской Республики от 31 мая 2018 года № 176 «О разработке и утверждении регламентов предоставления государственных услуг» (САЗ 1</w:t>
      </w:r>
      <w:r w:rsidR="00B43749">
        <w:rPr>
          <w:rFonts w:ascii="Times New Roman" w:hAnsi="Times New Roman"/>
          <w:sz w:val="24"/>
          <w:szCs w:val="24"/>
        </w:rPr>
        <w:t>8-23) с изменением и дополнениями</w:t>
      </w:r>
      <w:r w:rsidR="00B43749" w:rsidRPr="00A545CD">
        <w:rPr>
          <w:rFonts w:ascii="Times New Roman" w:hAnsi="Times New Roman"/>
          <w:sz w:val="24"/>
          <w:szCs w:val="24"/>
        </w:rPr>
        <w:t>, внесенными постановлениями Правительства Приднестровской Молдавской Республики от 11 сентября 2018 года № 309 (САЗ 18-37), от 17 января 2019 года № 9 (САЗ 19-2),</w:t>
      </w:r>
      <w:r w:rsidR="00B43749">
        <w:rPr>
          <w:rFonts w:ascii="Times New Roman" w:hAnsi="Times New Roman"/>
          <w:sz w:val="24"/>
          <w:szCs w:val="24"/>
        </w:rPr>
        <w:t xml:space="preserve"> </w:t>
      </w:r>
      <w:r w:rsidR="00B43749" w:rsidRPr="00A545CD">
        <w:rPr>
          <w:rFonts w:ascii="Times New Roman" w:hAnsi="Times New Roman"/>
          <w:sz w:val="24"/>
          <w:szCs w:val="24"/>
        </w:rPr>
        <w:t xml:space="preserve">от </w:t>
      </w:r>
      <w:r w:rsidR="00B43749">
        <w:rPr>
          <w:rFonts w:ascii="Times New Roman" w:hAnsi="Times New Roman"/>
          <w:sz w:val="24"/>
          <w:szCs w:val="24"/>
        </w:rPr>
        <w:t>24 апреля 2020</w:t>
      </w:r>
      <w:r w:rsidR="00B43749" w:rsidRPr="00A545CD">
        <w:rPr>
          <w:rFonts w:ascii="Times New Roman" w:hAnsi="Times New Roman"/>
          <w:sz w:val="24"/>
          <w:szCs w:val="24"/>
        </w:rPr>
        <w:t xml:space="preserve"> года № 129 (САЗ 20-17),</w:t>
      </w:r>
      <w:r w:rsidR="00B43749">
        <w:rPr>
          <w:rFonts w:ascii="Times New Roman" w:hAnsi="Times New Roman"/>
          <w:sz w:val="24"/>
          <w:szCs w:val="24"/>
        </w:rPr>
        <w:t xml:space="preserve"> </w:t>
      </w:r>
      <w:r w:rsidRPr="00AD6EA4">
        <w:rPr>
          <w:rFonts w:ascii="Times New Roman" w:hAnsi="Times New Roman" w:cs="Times New Roman"/>
          <w:color w:val="000000"/>
          <w:sz w:val="24"/>
          <w:szCs w:val="24"/>
        </w:rPr>
        <w:t>в целях реализации требований действующего законодательства к порядку досудебного рассмотрения жалоб</w:t>
      </w:r>
      <w:r w:rsidR="00745884">
        <w:rPr>
          <w:rFonts w:ascii="Times New Roman" w:hAnsi="Times New Roman" w:cs="Times New Roman"/>
          <w:sz w:val="24"/>
          <w:szCs w:val="24"/>
        </w:rPr>
        <w:t xml:space="preserve"> </w:t>
      </w:r>
      <w:r w:rsidR="00745884">
        <w:rPr>
          <w:rFonts w:ascii="Times New Roman" w:hAnsi="Times New Roman" w:cs="Times New Roman"/>
          <w:color w:val="000000"/>
          <w:sz w:val="24"/>
          <w:szCs w:val="24"/>
        </w:rPr>
        <w:t>(претензий)</w:t>
      </w:r>
      <w:r w:rsidR="00745884" w:rsidRPr="00AD6EA4">
        <w:rPr>
          <w:rFonts w:ascii="Times New Roman" w:hAnsi="Times New Roman" w:cs="Times New Roman"/>
          <w:sz w:val="24"/>
          <w:szCs w:val="24"/>
        </w:rPr>
        <w:t xml:space="preserve">,   </w:t>
      </w:r>
      <w:r w:rsidRPr="00AD6EA4">
        <w:rPr>
          <w:rFonts w:ascii="Times New Roman" w:hAnsi="Times New Roman" w:cs="Times New Roman"/>
          <w:sz w:val="24"/>
          <w:szCs w:val="24"/>
        </w:rPr>
        <w:t xml:space="preserve"> </w:t>
      </w:r>
    </w:p>
    <w:p w:rsidR="00AD6EA4" w:rsidRPr="00AD6EA4" w:rsidRDefault="00AD6EA4" w:rsidP="00AD6EA4">
      <w:pPr>
        <w:spacing w:after="0" w:line="240" w:lineRule="auto"/>
        <w:ind w:firstLine="709"/>
        <w:jc w:val="both"/>
        <w:rPr>
          <w:rFonts w:ascii="Times New Roman" w:hAnsi="Times New Roman" w:cs="Times New Roman"/>
          <w:sz w:val="24"/>
          <w:szCs w:val="24"/>
        </w:rPr>
      </w:pPr>
      <w:r w:rsidRPr="00AD6EA4">
        <w:rPr>
          <w:rFonts w:ascii="Times New Roman" w:hAnsi="Times New Roman" w:cs="Times New Roman"/>
          <w:sz w:val="24"/>
          <w:szCs w:val="24"/>
        </w:rPr>
        <w:t xml:space="preserve">п р и </w:t>
      </w:r>
      <w:proofErr w:type="gramStart"/>
      <w:r w:rsidRPr="00AD6EA4">
        <w:rPr>
          <w:rFonts w:ascii="Times New Roman" w:hAnsi="Times New Roman" w:cs="Times New Roman"/>
          <w:sz w:val="24"/>
          <w:szCs w:val="24"/>
        </w:rPr>
        <w:t>к</w:t>
      </w:r>
      <w:proofErr w:type="gramEnd"/>
      <w:r w:rsidRPr="00AD6EA4">
        <w:rPr>
          <w:rFonts w:ascii="Times New Roman" w:hAnsi="Times New Roman" w:cs="Times New Roman"/>
          <w:sz w:val="24"/>
          <w:szCs w:val="24"/>
        </w:rPr>
        <w:t xml:space="preserve"> а з ы в а ю:</w:t>
      </w:r>
    </w:p>
    <w:p w:rsidR="00AD6EA4" w:rsidRPr="00AD6EA4" w:rsidRDefault="00AD6EA4" w:rsidP="00AD6EA4">
      <w:pPr>
        <w:spacing w:after="0" w:line="0" w:lineRule="atLeast"/>
        <w:ind w:firstLine="709"/>
        <w:contextualSpacing/>
        <w:jc w:val="both"/>
        <w:rPr>
          <w:rFonts w:ascii="Times New Roman" w:eastAsia="Times New Roman" w:hAnsi="Times New Roman" w:cs="Times New Roman"/>
          <w:sz w:val="24"/>
          <w:szCs w:val="24"/>
          <w:shd w:val="clear" w:color="auto" w:fill="FFFFFF"/>
        </w:rPr>
      </w:pPr>
    </w:p>
    <w:p w:rsidR="00AD6EA4" w:rsidRPr="00581815" w:rsidRDefault="00AD6EA4" w:rsidP="00581815">
      <w:pPr>
        <w:spacing w:after="0" w:line="240" w:lineRule="auto"/>
        <w:ind w:left="-142" w:firstLine="709"/>
        <w:jc w:val="both"/>
        <w:rPr>
          <w:rFonts w:ascii="Times New Roman" w:eastAsia="Times New Roman" w:hAnsi="Times New Roman" w:cs="Times New Roman"/>
          <w:sz w:val="24"/>
          <w:szCs w:val="24"/>
        </w:rPr>
      </w:pPr>
      <w:r w:rsidRPr="00AD6EA4">
        <w:rPr>
          <w:rFonts w:ascii="Times New Roman" w:eastAsia="Times New Roman" w:hAnsi="Times New Roman" w:cs="Times New Roman"/>
          <w:sz w:val="24"/>
          <w:szCs w:val="24"/>
          <w:shd w:val="clear" w:color="auto" w:fill="FFFFFF"/>
        </w:rPr>
        <w:t xml:space="preserve">1. </w:t>
      </w:r>
      <w:r w:rsidR="00581815" w:rsidRPr="008E390F">
        <w:rPr>
          <w:rFonts w:ascii="Times New Roman" w:eastAsia="Times New Roman" w:hAnsi="Times New Roman" w:cs="Times New Roman"/>
          <w:sz w:val="24"/>
          <w:szCs w:val="24"/>
        </w:rPr>
        <w:t>Внести в Приказ Министерства экономического развития Приднестровской</w:t>
      </w:r>
      <w:r w:rsidR="00581815">
        <w:rPr>
          <w:rFonts w:ascii="Times New Roman" w:eastAsia="Times New Roman" w:hAnsi="Times New Roman" w:cs="Times New Roman"/>
          <w:sz w:val="24"/>
          <w:szCs w:val="24"/>
        </w:rPr>
        <w:t xml:space="preserve"> </w:t>
      </w:r>
      <w:r w:rsidR="00581815" w:rsidRPr="008E390F">
        <w:rPr>
          <w:rFonts w:ascii="Times New Roman" w:eastAsia="Times New Roman" w:hAnsi="Times New Roman" w:cs="Times New Roman"/>
          <w:sz w:val="24"/>
          <w:szCs w:val="24"/>
        </w:rPr>
        <w:t>Молдавской Республики от 28 сентября 2018 года №</w:t>
      </w:r>
      <w:r w:rsidR="00581815">
        <w:rPr>
          <w:rFonts w:ascii="Times New Roman" w:eastAsia="Times New Roman" w:hAnsi="Times New Roman" w:cs="Times New Roman"/>
          <w:sz w:val="24"/>
          <w:szCs w:val="24"/>
        </w:rPr>
        <w:t xml:space="preserve"> 802 «Об утверждении Регламента </w:t>
      </w:r>
      <w:r w:rsidR="00581815" w:rsidRPr="008E390F">
        <w:rPr>
          <w:rFonts w:ascii="Times New Roman" w:eastAsia="Times New Roman" w:hAnsi="Times New Roman" w:cs="Times New Roman"/>
          <w:sz w:val="24"/>
          <w:szCs w:val="24"/>
        </w:rPr>
        <w:t>предоставления государственной услуги «Аккре</w:t>
      </w:r>
      <w:r w:rsidR="00581815">
        <w:rPr>
          <w:rFonts w:ascii="Times New Roman" w:eastAsia="Times New Roman" w:hAnsi="Times New Roman" w:cs="Times New Roman"/>
          <w:sz w:val="24"/>
          <w:szCs w:val="24"/>
        </w:rPr>
        <w:t>дитация органов по сертификации продукции</w:t>
      </w:r>
      <w:r w:rsidR="00581815" w:rsidRPr="008E390F">
        <w:rPr>
          <w:rFonts w:ascii="Times New Roman" w:eastAsia="Times New Roman" w:hAnsi="Times New Roman" w:cs="Times New Roman"/>
          <w:sz w:val="24"/>
          <w:szCs w:val="24"/>
        </w:rPr>
        <w:t>» (регистрационный № 8554 от 3</w:t>
      </w:r>
      <w:r w:rsidR="00581815">
        <w:rPr>
          <w:rFonts w:ascii="Times New Roman" w:eastAsia="Times New Roman" w:hAnsi="Times New Roman" w:cs="Times New Roman"/>
          <w:sz w:val="24"/>
          <w:szCs w:val="24"/>
        </w:rPr>
        <w:t xml:space="preserve">0 ноября 2018 года) (САЗ 18-48) с </w:t>
      </w:r>
      <w:r w:rsidR="00581815" w:rsidRPr="008E390F">
        <w:rPr>
          <w:rFonts w:ascii="Times New Roman" w:eastAsia="Times New Roman" w:hAnsi="Times New Roman" w:cs="Times New Roman"/>
          <w:sz w:val="24"/>
          <w:szCs w:val="24"/>
        </w:rPr>
        <w:t>изменениями</w:t>
      </w:r>
      <w:r w:rsidR="000F6E97">
        <w:rPr>
          <w:rFonts w:ascii="Times New Roman" w:eastAsia="Times New Roman" w:hAnsi="Times New Roman" w:cs="Times New Roman"/>
          <w:sz w:val="24"/>
          <w:szCs w:val="24"/>
        </w:rPr>
        <w:t xml:space="preserve"> </w:t>
      </w:r>
      <w:r w:rsidR="000F6E97" w:rsidRPr="00B43749">
        <w:rPr>
          <w:rFonts w:ascii="Times New Roman" w:eastAsia="Times New Roman" w:hAnsi="Times New Roman" w:cs="Times New Roman"/>
          <w:sz w:val="24"/>
          <w:szCs w:val="24"/>
        </w:rPr>
        <w:t>и дополнениями,</w:t>
      </w:r>
      <w:r w:rsidR="00581815" w:rsidRPr="008E390F">
        <w:rPr>
          <w:rFonts w:ascii="Times New Roman" w:eastAsia="Times New Roman" w:hAnsi="Times New Roman" w:cs="Times New Roman"/>
          <w:sz w:val="24"/>
          <w:szCs w:val="24"/>
        </w:rPr>
        <w:t xml:space="preserve"> внесенными приказами Минис</w:t>
      </w:r>
      <w:r w:rsidR="00581815">
        <w:rPr>
          <w:rFonts w:ascii="Times New Roman" w:eastAsia="Times New Roman" w:hAnsi="Times New Roman" w:cs="Times New Roman"/>
          <w:sz w:val="24"/>
          <w:szCs w:val="24"/>
        </w:rPr>
        <w:t xml:space="preserve">терства экономического развития </w:t>
      </w:r>
      <w:r w:rsidR="00581815" w:rsidRPr="008E390F">
        <w:rPr>
          <w:rFonts w:ascii="Times New Roman" w:eastAsia="Times New Roman" w:hAnsi="Times New Roman" w:cs="Times New Roman"/>
          <w:sz w:val="24"/>
          <w:szCs w:val="24"/>
        </w:rPr>
        <w:t>Приднестровской Молдавской Республики</w:t>
      </w:r>
      <w:r w:rsidR="00581815">
        <w:rPr>
          <w:rFonts w:ascii="Times New Roman" w:eastAsia="Times New Roman" w:hAnsi="Times New Roman" w:cs="Times New Roman"/>
          <w:sz w:val="24"/>
          <w:szCs w:val="24"/>
        </w:rPr>
        <w:t xml:space="preserve"> от 19 декабря 2019 года № 1088 </w:t>
      </w:r>
      <w:r w:rsidR="00581815" w:rsidRPr="008E390F">
        <w:rPr>
          <w:rFonts w:ascii="Times New Roman" w:eastAsia="Times New Roman" w:hAnsi="Times New Roman" w:cs="Times New Roman"/>
          <w:sz w:val="24"/>
          <w:szCs w:val="24"/>
        </w:rPr>
        <w:t xml:space="preserve">(регистрационный № 9315 от 28 января 2020 года) (САЗ </w:t>
      </w:r>
      <w:r w:rsidR="00581815">
        <w:rPr>
          <w:rFonts w:ascii="Times New Roman" w:eastAsia="Times New Roman" w:hAnsi="Times New Roman" w:cs="Times New Roman"/>
          <w:sz w:val="24"/>
          <w:szCs w:val="24"/>
        </w:rPr>
        <w:t xml:space="preserve">20-5), от 8 мая 2020 года № 332 </w:t>
      </w:r>
      <w:r w:rsidR="00581815" w:rsidRPr="008E390F">
        <w:rPr>
          <w:rFonts w:ascii="Times New Roman" w:eastAsia="Times New Roman" w:hAnsi="Times New Roman" w:cs="Times New Roman"/>
          <w:sz w:val="24"/>
          <w:szCs w:val="24"/>
        </w:rPr>
        <w:t>(регистрационный № 9550 от 12 июня 2020 года) (СА</w:t>
      </w:r>
      <w:r w:rsidR="00581815">
        <w:rPr>
          <w:rFonts w:ascii="Times New Roman" w:eastAsia="Times New Roman" w:hAnsi="Times New Roman" w:cs="Times New Roman"/>
          <w:sz w:val="24"/>
          <w:szCs w:val="24"/>
        </w:rPr>
        <w:t xml:space="preserve">З 20-24), </w:t>
      </w:r>
      <w:r w:rsidR="00064BBA">
        <w:rPr>
          <w:rFonts w:ascii="Times New Roman" w:eastAsia="Times New Roman" w:hAnsi="Times New Roman" w:cs="Times New Roman"/>
          <w:sz w:val="24"/>
          <w:szCs w:val="24"/>
        </w:rPr>
        <w:t xml:space="preserve">от </w:t>
      </w:r>
      <w:r w:rsidR="00581815">
        <w:rPr>
          <w:rFonts w:ascii="Times New Roman" w:hAnsi="Times New Roman" w:cs="Times New Roman"/>
          <w:sz w:val="24"/>
          <w:szCs w:val="24"/>
        </w:rPr>
        <w:t>18 ноября 2020 года № 931 (регистрационный № 9900 от 18 декабря 2020 года) (САЗ 20-51)</w:t>
      </w:r>
      <w:r w:rsidR="00581815">
        <w:rPr>
          <w:rFonts w:ascii="Times New Roman" w:eastAsia="Times New Roman" w:hAnsi="Times New Roman" w:cs="Times New Roman"/>
          <w:sz w:val="24"/>
          <w:szCs w:val="24"/>
        </w:rPr>
        <w:t xml:space="preserve">, </w:t>
      </w:r>
      <w:r w:rsidRPr="00AD6EA4">
        <w:rPr>
          <w:rFonts w:ascii="Times New Roman" w:eastAsia="Times New Roman" w:hAnsi="Times New Roman" w:cs="Times New Roman"/>
          <w:iCs/>
          <w:sz w:val="24"/>
          <w:szCs w:val="24"/>
          <w:shd w:val="clear" w:color="auto" w:fill="FFFFFF"/>
        </w:rPr>
        <w:t xml:space="preserve"> </w:t>
      </w:r>
      <w:r w:rsidRPr="00AD6EA4">
        <w:rPr>
          <w:rFonts w:ascii="Times New Roman" w:eastAsia="Times New Roman" w:hAnsi="Times New Roman" w:cs="Times New Roman"/>
          <w:sz w:val="24"/>
          <w:szCs w:val="24"/>
          <w:shd w:val="clear" w:color="auto" w:fill="FFFFFF"/>
        </w:rPr>
        <w:t>следующ</w:t>
      </w:r>
      <w:r w:rsidR="005510FA">
        <w:rPr>
          <w:rFonts w:ascii="Times New Roman" w:eastAsia="Times New Roman" w:hAnsi="Times New Roman" w:cs="Times New Roman"/>
          <w:sz w:val="24"/>
          <w:szCs w:val="24"/>
          <w:shd w:val="clear" w:color="auto" w:fill="FFFFFF"/>
        </w:rPr>
        <w:t>ее изменение</w:t>
      </w:r>
      <w:r w:rsidRPr="00AD6EA4">
        <w:rPr>
          <w:rFonts w:ascii="Times New Roman" w:eastAsia="Times New Roman" w:hAnsi="Times New Roman" w:cs="Times New Roman"/>
          <w:sz w:val="24"/>
          <w:szCs w:val="24"/>
          <w:shd w:val="clear" w:color="auto" w:fill="FFFFFF"/>
        </w:rPr>
        <w:t>:</w:t>
      </w:r>
    </w:p>
    <w:p w:rsidR="00BF78FE" w:rsidRPr="00AD6EA4" w:rsidRDefault="00BF78FE" w:rsidP="00BF78FE">
      <w:pPr>
        <w:spacing w:after="0" w:line="0" w:lineRule="atLeast"/>
        <w:ind w:firstLine="709"/>
        <w:contextualSpacing/>
        <w:jc w:val="both"/>
        <w:rPr>
          <w:rFonts w:ascii="Times New Roman" w:eastAsia="Times New Roman" w:hAnsi="Times New Roman" w:cs="Times New Roman"/>
          <w:iCs/>
          <w:sz w:val="24"/>
          <w:szCs w:val="24"/>
          <w:shd w:val="clear" w:color="auto" w:fill="FFFFFF"/>
        </w:rPr>
      </w:pPr>
      <w:r w:rsidRPr="00AD6EA4">
        <w:rPr>
          <w:rFonts w:ascii="Times New Roman" w:eastAsia="Times New Roman" w:hAnsi="Times New Roman" w:cs="Times New Roman"/>
          <w:iCs/>
          <w:sz w:val="24"/>
          <w:szCs w:val="24"/>
          <w:shd w:val="clear" w:color="auto" w:fill="FFFFFF"/>
        </w:rPr>
        <w:lastRenderedPageBreak/>
        <w:t>раздел 5 Приложения к Приказу изложить в следующей редакции:</w:t>
      </w:r>
    </w:p>
    <w:p w:rsidR="00F81416" w:rsidRDefault="00BF78FE" w:rsidP="00F81416">
      <w:pPr>
        <w:pStyle w:val="1"/>
        <w:spacing w:before="0" w:line="240" w:lineRule="auto"/>
        <w:ind w:firstLine="567"/>
        <w:jc w:val="center"/>
        <w:rPr>
          <w:rFonts w:ascii="Times New Roman" w:eastAsiaTheme="minorEastAsia" w:hAnsi="Times New Roman" w:cstheme="minorBidi"/>
          <w:color w:val="auto"/>
          <w:sz w:val="24"/>
          <w:szCs w:val="24"/>
        </w:rPr>
      </w:pPr>
      <w:r w:rsidRPr="00AD6EA4">
        <w:rPr>
          <w:rFonts w:ascii="Times New Roman" w:hAnsi="Times New Roman"/>
          <w:sz w:val="24"/>
          <w:szCs w:val="24"/>
        </w:rPr>
        <w:t xml:space="preserve"> </w:t>
      </w:r>
      <w:r w:rsidR="00F81416" w:rsidRPr="0040163E">
        <w:rPr>
          <w:rFonts w:ascii="Times New Roman" w:eastAsiaTheme="minorEastAsia" w:hAnsi="Times New Roman" w:cstheme="minorBidi"/>
          <w:color w:val="auto"/>
          <w:sz w:val="24"/>
          <w:szCs w:val="24"/>
        </w:rPr>
        <w:t>«</w:t>
      </w:r>
      <w:r w:rsidR="00F81416">
        <w:rPr>
          <w:rFonts w:ascii="Times New Roman" w:eastAsiaTheme="minorEastAsia" w:hAnsi="Times New Roman" w:cstheme="minorBidi"/>
          <w:b/>
          <w:color w:val="auto"/>
          <w:sz w:val="24"/>
          <w:szCs w:val="24"/>
        </w:rPr>
        <w:t xml:space="preserve">Раздел 5. Досудебный (внесудебный) порядок обжалования решений и действий (бездействия) </w:t>
      </w:r>
      <w:r w:rsidR="00F81416">
        <w:rPr>
          <w:rFonts w:ascii="Times New Roman" w:hAnsi="Times New Roman"/>
          <w:b/>
          <w:color w:val="auto"/>
          <w:sz w:val="24"/>
          <w:szCs w:val="24"/>
        </w:rPr>
        <w:t>уполномоченного органа</w:t>
      </w:r>
      <w:r w:rsidR="00F81416">
        <w:rPr>
          <w:rFonts w:ascii="Times New Roman" w:eastAsiaTheme="minorEastAsia" w:hAnsi="Times New Roman" w:cstheme="minorBidi"/>
          <w:b/>
          <w:color w:val="auto"/>
          <w:sz w:val="24"/>
          <w:szCs w:val="24"/>
        </w:rPr>
        <w:t xml:space="preserve"> и (или) его должностных лиц, участвующих в предоставлении государственной услуги</w:t>
      </w:r>
    </w:p>
    <w:p w:rsidR="00F81416" w:rsidRDefault="00F81416" w:rsidP="00F81416">
      <w:pPr>
        <w:spacing w:after="0" w:line="240" w:lineRule="auto"/>
        <w:ind w:firstLine="567"/>
      </w:pPr>
    </w:p>
    <w:p w:rsidR="00F81416" w:rsidRDefault="00F81416" w:rsidP="00F81416">
      <w:pPr>
        <w:pStyle w:val="2"/>
        <w:spacing w:before="0" w:line="240" w:lineRule="auto"/>
        <w:ind w:firstLine="567"/>
        <w:jc w:val="center"/>
        <w:rPr>
          <w:rFonts w:ascii="Times New Roman" w:eastAsiaTheme="minorEastAsia" w:hAnsi="Times New Roman" w:cstheme="minorBidi"/>
          <w:color w:val="auto"/>
          <w:sz w:val="24"/>
          <w:szCs w:val="24"/>
        </w:rPr>
      </w:pPr>
      <w:r>
        <w:rPr>
          <w:rFonts w:ascii="Times New Roman" w:eastAsiaTheme="minorEastAsia" w:hAnsi="Times New Roman" w:cstheme="minorBidi"/>
          <w:color w:val="auto"/>
          <w:sz w:val="24"/>
          <w:szCs w:val="24"/>
        </w:rPr>
        <w:t>35. Информация для заявителя о его праве обратиться с жалобой (претензией) на решения и действия (бездействие</w:t>
      </w:r>
      <w:r w:rsidRPr="00A94F91">
        <w:rPr>
          <w:rFonts w:ascii="Times New Roman" w:eastAsiaTheme="minorEastAsia" w:hAnsi="Times New Roman" w:cstheme="minorBidi"/>
          <w:color w:val="auto"/>
          <w:sz w:val="24"/>
          <w:szCs w:val="24"/>
        </w:rPr>
        <w:t>)</w:t>
      </w:r>
      <w:r w:rsidRPr="00A94F91">
        <w:rPr>
          <w:rFonts w:ascii="Times New Roman" w:hAnsi="Times New Roman"/>
          <w:sz w:val="24"/>
          <w:szCs w:val="24"/>
        </w:rPr>
        <w:t xml:space="preserve"> </w:t>
      </w:r>
      <w:r>
        <w:rPr>
          <w:rFonts w:ascii="Times New Roman" w:hAnsi="Times New Roman"/>
          <w:color w:val="auto"/>
          <w:sz w:val="24"/>
          <w:szCs w:val="24"/>
        </w:rPr>
        <w:t>уполномоченного органа</w:t>
      </w:r>
      <w:r>
        <w:rPr>
          <w:rFonts w:ascii="Times New Roman" w:eastAsiaTheme="minorEastAsia" w:hAnsi="Times New Roman" w:cstheme="minorBidi"/>
          <w:color w:val="auto"/>
          <w:sz w:val="24"/>
          <w:szCs w:val="24"/>
        </w:rPr>
        <w:t xml:space="preserve"> и (или) его должностных лиц при предоставлении государственной услуги</w:t>
      </w:r>
    </w:p>
    <w:p w:rsidR="00F81416" w:rsidRDefault="00F81416" w:rsidP="00F81416">
      <w:pPr>
        <w:spacing w:after="0" w:line="240" w:lineRule="auto"/>
        <w:ind w:firstLine="567"/>
        <w:jc w:val="both"/>
        <w:rPr>
          <w:rFonts w:ascii="Times New Roman" w:hAnsi="Times New Roman"/>
          <w:sz w:val="24"/>
          <w:szCs w:val="24"/>
        </w:rPr>
      </w:pPr>
    </w:p>
    <w:p w:rsidR="00F81416" w:rsidRPr="00667AA1" w:rsidRDefault="00F81416" w:rsidP="00F81416">
      <w:pPr>
        <w:spacing w:after="0" w:line="240" w:lineRule="auto"/>
        <w:ind w:firstLine="567"/>
        <w:jc w:val="both"/>
        <w:rPr>
          <w:rFonts w:ascii="Times New Roman" w:hAnsi="Times New Roman"/>
          <w:sz w:val="24"/>
          <w:szCs w:val="24"/>
        </w:rPr>
      </w:pPr>
      <w:r w:rsidRPr="00667AA1">
        <w:rPr>
          <w:rFonts w:ascii="Times New Roman" w:hAnsi="Times New Roman"/>
          <w:sz w:val="24"/>
          <w:szCs w:val="24"/>
        </w:rPr>
        <w:t>69. Заявители лично или через своих представителей, уполномоченных в установленном законодательством Приднестровской Молдавской Республики порядке, имеют право на обжалование в досудебном (внесудебном) порядке действий (бездействий) и (или) решений уполномоченного органа</w:t>
      </w:r>
      <w:r w:rsidRPr="00FC1C17">
        <w:rPr>
          <w:rFonts w:ascii="Times New Roman" w:hAnsi="Times New Roman"/>
          <w:sz w:val="24"/>
          <w:szCs w:val="24"/>
        </w:rPr>
        <w:t>, его должностного лица</w:t>
      </w:r>
      <w:r w:rsidRPr="00667AA1">
        <w:rPr>
          <w:rFonts w:ascii="Times New Roman" w:hAnsi="Times New Roman"/>
          <w:sz w:val="24"/>
          <w:szCs w:val="24"/>
        </w:rPr>
        <w:t xml:space="preserve"> при предоставлении государственной услуги.</w:t>
      </w:r>
    </w:p>
    <w:p w:rsidR="00F81416" w:rsidRPr="00667AA1" w:rsidRDefault="00F81416" w:rsidP="00F81416">
      <w:pPr>
        <w:spacing w:after="0" w:line="240" w:lineRule="auto"/>
        <w:ind w:firstLine="567"/>
        <w:jc w:val="both"/>
        <w:rPr>
          <w:rFonts w:ascii="Times New Roman" w:hAnsi="Times New Roman"/>
          <w:sz w:val="24"/>
          <w:szCs w:val="24"/>
        </w:rPr>
      </w:pPr>
    </w:p>
    <w:p w:rsidR="00F81416" w:rsidRPr="00667AA1" w:rsidRDefault="00F81416" w:rsidP="00F81416">
      <w:pPr>
        <w:pStyle w:val="2"/>
        <w:spacing w:before="0" w:line="240" w:lineRule="auto"/>
        <w:ind w:firstLine="567"/>
        <w:jc w:val="center"/>
        <w:rPr>
          <w:rFonts w:ascii="Times New Roman" w:eastAsiaTheme="minorEastAsia" w:hAnsi="Times New Roman" w:cstheme="minorBidi"/>
          <w:color w:val="auto"/>
          <w:sz w:val="24"/>
          <w:szCs w:val="24"/>
        </w:rPr>
      </w:pPr>
      <w:r w:rsidRPr="00667AA1">
        <w:rPr>
          <w:rFonts w:ascii="Times New Roman" w:eastAsiaTheme="minorEastAsia" w:hAnsi="Times New Roman" w:cstheme="minorBidi"/>
          <w:color w:val="auto"/>
          <w:sz w:val="24"/>
          <w:szCs w:val="24"/>
        </w:rPr>
        <w:t>36. Предмет жалобы (претензии)</w:t>
      </w:r>
    </w:p>
    <w:p w:rsidR="00F81416" w:rsidRPr="00667AA1" w:rsidRDefault="00F81416" w:rsidP="00F81416">
      <w:pPr>
        <w:spacing w:after="0" w:line="240" w:lineRule="auto"/>
        <w:ind w:firstLine="567"/>
        <w:jc w:val="both"/>
        <w:rPr>
          <w:rFonts w:ascii="Times New Roman" w:hAnsi="Times New Roman"/>
          <w:sz w:val="24"/>
          <w:szCs w:val="24"/>
          <w:u w:val="single"/>
        </w:rPr>
      </w:pPr>
      <w:r w:rsidRPr="00667AA1">
        <w:rPr>
          <w:rFonts w:ascii="Times New Roman" w:hAnsi="Times New Roman"/>
          <w:sz w:val="24"/>
          <w:szCs w:val="24"/>
        </w:rPr>
        <w:t>70. Предметом жалобы (претензии) являются решения и (или) действия (без</w:t>
      </w:r>
      <w:r>
        <w:rPr>
          <w:rFonts w:ascii="Times New Roman" w:hAnsi="Times New Roman"/>
          <w:sz w:val="24"/>
          <w:szCs w:val="24"/>
        </w:rPr>
        <w:t>действие) уполномоченного органа</w:t>
      </w:r>
      <w:r w:rsidRPr="00667AA1">
        <w:rPr>
          <w:rFonts w:ascii="Times New Roman" w:hAnsi="Times New Roman"/>
          <w:sz w:val="24"/>
          <w:szCs w:val="24"/>
        </w:rPr>
        <w:t xml:space="preserve"> и (или) его должностных лиц, участвующих в предоставлении государственной услуги, которые, по мнению заявителя, нарушают его права, свободы и законные интересы.</w:t>
      </w:r>
    </w:p>
    <w:p w:rsidR="00F81416" w:rsidRPr="00667AA1" w:rsidRDefault="00F81416" w:rsidP="00F81416">
      <w:pPr>
        <w:spacing w:after="0" w:line="240" w:lineRule="auto"/>
        <w:ind w:firstLine="567"/>
        <w:jc w:val="both"/>
        <w:rPr>
          <w:rFonts w:ascii="Times New Roman" w:hAnsi="Times New Roman"/>
          <w:sz w:val="24"/>
          <w:szCs w:val="24"/>
        </w:rPr>
      </w:pPr>
      <w:r w:rsidRPr="00667AA1">
        <w:rPr>
          <w:rFonts w:ascii="Times New Roman" w:hAnsi="Times New Roman"/>
          <w:sz w:val="24"/>
          <w:szCs w:val="24"/>
        </w:rPr>
        <w:t>71.Заявитель вправе обратиться с жалобой (претензией) на нарушение установленного порядка предоставления государственной услуги, в том числе в следующих случаях:</w:t>
      </w:r>
    </w:p>
    <w:p w:rsidR="00F81416" w:rsidRPr="00667AA1" w:rsidRDefault="00F81416" w:rsidP="00F81416">
      <w:pPr>
        <w:spacing w:after="0" w:line="240" w:lineRule="auto"/>
        <w:ind w:firstLine="567"/>
        <w:jc w:val="both"/>
        <w:rPr>
          <w:rFonts w:ascii="Times New Roman" w:hAnsi="Times New Roman"/>
          <w:sz w:val="24"/>
          <w:szCs w:val="24"/>
        </w:rPr>
      </w:pPr>
      <w:r w:rsidRPr="00667AA1">
        <w:rPr>
          <w:rFonts w:ascii="Times New Roman" w:hAnsi="Times New Roman"/>
          <w:sz w:val="24"/>
          <w:szCs w:val="24"/>
        </w:rPr>
        <w:t>а) нарушение срока регистрации запроса о предоставлении государственной услуги;</w:t>
      </w:r>
    </w:p>
    <w:p w:rsidR="00F81416" w:rsidRPr="00667AA1" w:rsidRDefault="00F81416" w:rsidP="00F81416">
      <w:pPr>
        <w:spacing w:after="0" w:line="240" w:lineRule="auto"/>
        <w:ind w:firstLine="567"/>
        <w:jc w:val="both"/>
        <w:rPr>
          <w:rFonts w:ascii="Times New Roman" w:hAnsi="Times New Roman"/>
          <w:sz w:val="24"/>
          <w:szCs w:val="24"/>
        </w:rPr>
      </w:pPr>
      <w:r w:rsidRPr="00667AA1">
        <w:rPr>
          <w:rFonts w:ascii="Times New Roman" w:hAnsi="Times New Roman"/>
          <w:sz w:val="24"/>
          <w:szCs w:val="24"/>
        </w:rPr>
        <w:t>б) нарушение срока предоставления государственной услуги;</w:t>
      </w:r>
    </w:p>
    <w:p w:rsidR="00F81416" w:rsidRPr="00667AA1" w:rsidRDefault="00F81416" w:rsidP="00F81416">
      <w:pPr>
        <w:spacing w:after="0" w:line="240" w:lineRule="auto"/>
        <w:ind w:firstLine="567"/>
        <w:jc w:val="both"/>
        <w:rPr>
          <w:rFonts w:ascii="Times New Roman" w:hAnsi="Times New Roman"/>
          <w:sz w:val="24"/>
          <w:szCs w:val="24"/>
        </w:rPr>
      </w:pPr>
      <w:r w:rsidRPr="00667AA1">
        <w:rPr>
          <w:rFonts w:ascii="Times New Roman" w:hAnsi="Times New Roman"/>
          <w:sz w:val="24"/>
          <w:szCs w:val="24"/>
        </w:rPr>
        <w:t>в) требование у заявителя предоставления документов и (или) информации или осуществления действий, не предусмотренных настоящим Регламентом;</w:t>
      </w:r>
    </w:p>
    <w:p w:rsidR="00F81416" w:rsidRPr="00667AA1" w:rsidRDefault="00F81416" w:rsidP="00F81416">
      <w:pPr>
        <w:spacing w:after="0" w:line="240" w:lineRule="auto"/>
        <w:ind w:firstLine="567"/>
        <w:jc w:val="both"/>
        <w:rPr>
          <w:rFonts w:ascii="Times New Roman" w:hAnsi="Times New Roman"/>
          <w:sz w:val="24"/>
          <w:szCs w:val="24"/>
        </w:rPr>
      </w:pPr>
      <w:r w:rsidRPr="00667AA1">
        <w:rPr>
          <w:rFonts w:ascii="Times New Roman" w:hAnsi="Times New Roman"/>
          <w:sz w:val="24"/>
          <w:szCs w:val="24"/>
        </w:rPr>
        <w:t>г) отказ в приеме у заявителя документов, предоставление которых предусмотрено настоящим Регламентом;</w:t>
      </w:r>
    </w:p>
    <w:p w:rsidR="00F81416" w:rsidRPr="00667AA1" w:rsidRDefault="00F81416" w:rsidP="00F81416">
      <w:pPr>
        <w:spacing w:after="0" w:line="240" w:lineRule="auto"/>
        <w:ind w:firstLine="567"/>
        <w:jc w:val="both"/>
        <w:rPr>
          <w:rFonts w:ascii="Times New Roman" w:hAnsi="Times New Roman"/>
          <w:sz w:val="24"/>
          <w:szCs w:val="24"/>
        </w:rPr>
      </w:pPr>
      <w:r w:rsidRPr="00667AA1">
        <w:rPr>
          <w:rFonts w:ascii="Times New Roman" w:hAnsi="Times New Roman"/>
          <w:sz w:val="24"/>
          <w:szCs w:val="24"/>
        </w:rPr>
        <w:t>д) отказ в предоставлении государственной услуги по основаниям, не предусмотренным настоящим Регламентом;</w:t>
      </w:r>
    </w:p>
    <w:p w:rsidR="00F81416" w:rsidRPr="00667AA1" w:rsidRDefault="00F81416" w:rsidP="00F81416">
      <w:pPr>
        <w:spacing w:after="0" w:line="240" w:lineRule="auto"/>
        <w:ind w:firstLine="567"/>
        <w:jc w:val="both"/>
        <w:rPr>
          <w:rFonts w:ascii="Times New Roman" w:hAnsi="Times New Roman"/>
          <w:sz w:val="24"/>
          <w:szCs w:val="24"/>
        </w:rPr>
      </w:pPr>
      <w:r w:rsidRPr="00667AA1">
        <w:rPr>
          <w:rFonts w:ascii="Times New Roman" w:hAnsi="Times New Roman"/>
          <w:sz w:val="24"/>
          <w:szCs w:val="24"/>
        </w:rPr>
        <w:t>е) истребование у заявителя при предоставлении государственной услуги платы, не предусмотренной настоящим Регламентом;</w:t>
      </w:r>
    </w:p>
    <w:p w:rsidR="00F81416" w:rsidRPr="00667AA1" w:rsidRDefault="00F81416" w:rsidP="00F81416">
      <w:pPr>
        <w:spacing w:after="0" w:line="240" w:lineRule="auto"/>
        <w:ind w:firstLine="567"/>
        <w:jc w:val="both"/>
        <w:rPr>
          <w:rFonts w:ascii="Times New Roman" w:hAnsi="Times New Roman"/>
          <w:sz w:val="24"/>
          <w:szCs w:val="24"/>
        </w:rPr>
      </w:pPr>
      <w:r w:rsidRPr="00667AA1">
        <w:rPr>
          <w:rFonts w:ascii="Times New Roman" w:hAnsi="Times New Roman"/>
          <w:sz w:val="24"/>
          <w:szCs w:val="24"/>
        </w:rPr>
        <w:t>ж) отказ уполномоченного органа, 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F81416" w:rsidRPr="00667AA1" w:rsidRDefault="00F81416" w:rsidP="00F81416">
      <w:pPr>
        <w:spacing w:after="0" w:line="240" w:lineRule="auto"/>
        <w:ind w:firstLine="567"/>
        <w:jc w:val="both"/>
        <w:rPr>
          <w:rFonts w:ascii="Times New Roman" w:hAnsi="Times New Roman"/>
          <w:sz w:val="24"/>
          <w:szCs w:val="24"/>
        </w:rPr>
      </w:pPr>
      <w:r w:rsidRPr="00667AA1">
        <w:rPr>
          <w:rFonts w:ascii="Times New Roman" w:hAnsi="Times New Roman"/>
          <w:sz w:val="24"/>
          <w:szCs w:val="24"/>
        </w:rPr>
        <w:t>з) нарушение срока или порядка выдачи документов по результатам предоставления государственной услуги;</w:t>
      </w:r>
    </w:p>
    <w:p w:rsidR="00F81416" w:rsidRPr="00667AA1" w:rsidRDefault="00F81416" w:rsidP="00F81416">
      <w:pPr>
        <w:spacing w:after="0" w:line="240" w:lineRule="auto"/>
        <w:ind w:firstLine="567"/>
        <w:jc w:val="both"/>
        <w:rPr>
          <w:rFonts w:ascii="Times New Roman" w:hAnsi="Times New Roman"/>
          <w:sz w:val="24"/>
          <w:szCs w:val="24"/>
        </w:rPr>
      </w:pPr>
      <w:r w:rsidRPr="00667AA1">
        <w:rPr>
          <w:rFonts w:ascii="Times New Roman" w:hAnsi="Times New Roman"/>
          <w:sz w:val="24"/>
          <w:szCs w:val="24"/>
        </w:rPr>
        <w:t>и) приостановление предоставления государственной услуги, если основания приостановления не предусмотрены настоящим Регламентом;</w:t>
      </w:r>
    </w:p>
    <w:p w:rsidR="00F81416" w:rsidRPr="00667AA1" w:rsidRDefault="00F81416" w:rsidP="00F81416">
      <w:pPr>
        <w:spacing w:after="0" w:line="240" w:lineRule="auto"/>
        <w:ind w:firstLine="567"/>
        <w:jc w:val="both"/>
        <w:rPr>
          <w:rFonts w:ascii="Times New Roman" w:hAnsi="Times New Roman"/>
          <w:sz w:val="24"/>
          <w:szCs w:val="24"/>
        </w:rPr>
      </w:pPr>
      <w:r w:rsidRPr="00667AA1">
        <w:rPr>
          <w:rFonts w:ascii="Times New Roman" w:hAnsi="Times New Roman"/>
          <w:sz w:val="24"/>
          <w:szCs w:val="24"/>
        </w:rPr>
        <w:t>к) требование у заявителя при предоставлении государственной услуги документов и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rsidR="00F81416" w:rsidRPr="00667AA1" w:rsidRDefault="00F81416" w:rsidP="00F81416">
      <w:pPr>
        <w:spacing w:after="0" w:line="240" w:lineRule="auto"/>
        <w:ind w:firstLine="567"/>
        <w:jc w:val="both"/>
        <w:rPr>
          <w:rFonts w:ascii="Times New Roman" w:hAnsi="Times New Roman"/>
          <w:sz w:val="24"/>
          <w:szCs w:val="24"/>
        </w:rPr>
      </w:pPr>
    </w:p>
    <w:p w:rsidR="00F81416" w:rsidRPr="00667AA1" w:rsidRDefault="00F81416" w:rsidP="00F81416">
      <w:pPr>
        <w:pStyle w:val="2"/>
        <w:spacing w:before="0" w:line="240" w:lineRule="auto"/>
        <w:ind w:firstLine="567"/>
        <w:jc w:val="center"/>
        <w:rPr>
          <w:rFonts w:ascii="Times New Roman" w:eastAsiaTheme="minorEastAsia" w:hAnsi="Times New Roman" w:cstheme="minorBidi"/>
          <w:color w:val="auto"/>
          <w:sz w:val="24"/>
          <w:szCs w:val="24"/>
        </w:rPr>
      </w:pPr>
      <w:r w:rsidRPr="00667AA1">
        <w:rPr>
          <w:rFonts w:ascii="Times New Roman" w:eastAsiaTheme="minorEastAsia" w:hAnsi="Times New Roman" w:cstheme="minorBidi"/>
          <w:color w:val="auto"/>
          <w:sz w:val="24"/>
          <w:szCs w:val="24"/>
        </w:rPr>
        <w:t>37. Органы государственной власти уполномоченные на рассмотрение жалобы (претензии) должностные лица, которым может быть направлена жалоба (претензия)</w:t>
      </w:r>
    </w:p>
    <w:p w:rsidR="00F81416" w:rsidRPr="00667AA1" w:rsidRDefault="00F81416" w:rsidP="00F81416">
      <w:pPr>
        <w:spacing w:after="0" w:line="240" w:lineRule="auto"/>
        <w:ind w:firstLine="567"/>
        <w:jc w:val="both"/>
        <w:rPr>
          <w:rFonts w:ascii="Times New Roman" w:hAnsi="Times New Roman"/>
          <w:sz w:val="24"/>
          <w:szCs w:val="24"/>
        </w:rPr>
      </w:pPr>
      <w:r w:rsidRPr="00667AA1">
        <w:rPr>
          <w:rFonts w:ascii="Times New Roman" w:hAnsi="Times New Roman"/>
          <w:sz w:val="24"/>
          <w:szCs w:val="24"/>
        </w:rPr>
        <w:t>72. Жалоба (претензия) на решения и (или) действия (бездействие) должно</w:t>
      </w:r>
      <w:r>
        <w:rPr>
          <w:rFonts w:ascii="Times New Roman" w:hAnsi="Times New Roman"/>
          <w:sz w:val="24"/>
          <w:szCs w:val="24"/>
        </w:rPr>
        <w:t>стных лиц уполномоченного органа</w:t>
      </w:r>
      <w:r w:rsidRPr="00667AA1">
        <w:rPr>
          <w:rFonts w:ascii="Times New Roman" w:hAnsi="Times New Roman"/>
          <w:sz w:val="24"/>
          <w:szCs w:val="24"/>
        </w:rPr>
        <w:t xml:space="preserve"> подается руководителю данного органа.</w:t>
      </w:r>
    </w:p>
    <w:p w:rsidR="00F81416" w:rsidRPr="00667AA1" w:rsidRDefault="00F81416" w:rsidP="00F81416">
      <w:pPr>
        <w:spacing w:after="0" w:line="240" w:lineRule="auto"/>
        <w:ind w:firstLine="567"/>
        <w:jc w:val="both"/>
        <w:rPr>
          <w:rFonts w:ascii="Times New Roman" w:hAnsi="Times New Roman"/>
          <w:sz w:val="24"/>
          <w:szCs w:val="24"/>
        </w:rPr>
      </w:pPr>
      <w:r w:rsidRPr="00667AA1">
        <w:rPr>
          <w:rFonts w:ascii="Times New Roman" w:hAnsi="Times New Roman"/>
          <w:sz w:val="24"/>
          <w:szCs w:val="24"/>
        </w:rPr>
        <w:lastRenderedPageBreak/>
        <w:t>Жалоба (претензия) на решения и (или) действия (бездействие) уполномоченного органа, его руководителя, подается в вышестоящий орган, вышестоящему должностному лицу, соответственно, в непосредственном ведении (подчинении) которого находится данный орган, руководитель.</w:t>
      </w:r>
    </w:p>
    <w:p w:rsidR="00F81416" w:rsidRPr="00667AA1" w:rsidRDefault="00F81416" w:rsidP="00F81416">
      <w:pPr>
        <w:spacing w:after="0" w:line="240" w:lineRule="auto"/>
        <w:ind w:firstLine="567"/>
        <w:jc w:val="both"/>
        <w:rPr>
          <w:rFonts w:ascii="Times New Roman" w:hAnsi="Times New Roman"/>
          <w:sz w:val="24"/>
          <w:szCs w:val="24"/>
        </w:rPr>
      </w:pPr>
      <w:r w:rsidRPr="00667AA1">
        <w:rPr>
          <w:rFonts w:ascii="Times New Roman" w:hAnsi="Times New Roman"/>
          <w:sz w:val="24"/>
          <w:szCs w:val="24"/>
        </w:rPr>
        <w:t>В случае несогласия с результатами рассмотрения жалобы (претензии) повторная жалоба (претензия) может быть подана заявителем в вышестоящий орган (вышестоящему должностному лицу).</w:t>
      </w:r>
    </w:p>
    <w:p w:rsidR="00F81416" w:rsidRPr="00667AA1" w:rsidRDefault="00F81416" w:rsidP="00F81416">
      <w:pPr>
        <w:spacing w:after="0" w:line="240" w:lineRule="auto"/>
        <w:ind w:firstLine="567"/>
        <w:jc w:val="both"/>
        <w:rPr>
          <w:rFonts w:ascii="Times New Roman" w:hAnsi="Times New Roman"/>
          <w:sz w:val="24"/>
          <w:szCs w:val="24"/>
        </w:rPr>
      </w:pPr>
    </w:p>
    <w:p w:rsidR="00F81416" w:rsidRPr="00667AA1" w:rsidRDefault="00F81416" w:rsidP="00F81416">
      <w:pPr>
        <w:pStyle w:val="2"/>
        <w:spacing w:before="0" w:line="240" w:lineRule="auto"/>
        <w:ind w:firstLine="567"/>
        <w:jc w:val="center"/>
        <w:rPr>
          <w:rFonts w:ascii="Times New Roman" w:eastAsiaTheme="minorEastAsia" w:hAnsi="Times New Roman" w:cstheme="minorBidi"/>
          <w:color w:val="auto"/>
          <w:sz w:val="24"/>
          <w:szCs w:val="24"/>
        </w:rPr>
      </w:pPr>
      <w:r w:rsidRPr="00667AA1">
        <w:rPr>
          <w:rFonts w:ascii="Times New Roman" w:eastAsiaTheme="minorEastAsia" w:hAnsi="Times New Roman" w:cstheme="minorBidi"/>
          <w:color w:val="auto"/>
          <w:sz w:val="24"/>
          <w:szCs w:val="24"/>
        </w:rPr>
        <w:t>38. Порядок подачи и рассмотрения жалобы (претензии)</w:t>
      </w:r>
    </w:p>
    <w:p w:rsidR="00F81416" w:rsidRPr="00667AA1" w:rsidRDefault="00F81416" w:rsidP="00F81416">
      <w:pPr>
        <w:spacing w:after="0" w:line="240" w:lineRule="auto"/>
        <w:ind w:firstLine="567"/>
        <w:jc w:val="both"/>
        <w:rPr>
          <w:rFonts w:ascii="Times New Roman" w:hAnsi="Times New Roman"/>
          <w:sz w:val="24"/>
          <w:szCs w:val="24"/>
        </w:rPr>
      </w:pPr>
      <w:r w:rsidRPr="00667AA1">
        <w:rPr>
          <w:rFonts w:ascii="Times New Roman" w:hAnsi="Times New Roman"/>
          <w:sz w:val="24"/>
          <w:szCs w:val="24"/>
        </w:rPr>
        <w:t xml:space="preserve">73. </w:t>
      </w:r>
      <w:r w:rsidRPr="00667AA1">
        <w:rPr>
          <w:rFonts w:ascii="Times New Roman" w:hAnsi="Times New Roman" w:cs="Times New Roman"/>
          <w:sz w:val="24"/>
          <w:szCs w:val="24"/>
        </w:rPr>
        <w:t xml:space="preserve">Жалоба (претензия) может </w:t>
      </w:r>
      <w:proofErr w:type="gramStart"/>
      <w:r w:rsidRPr="00667AA1">
        <w:rPr>
          <w:rFonts w:ascii="Times New Roman" w:hAnsi="Times New Roman" w:cs="Times New Roman"/>
          <w:sz w:val="24"/>
          <w:szCs w:val="24"/>
        </w:rPr>
        <w:t xml:space="preserve">быть </w:t>
      </w:r>
      <w:r w:rsidRPr="00667AA1">
        <w:rPr>
          <w:rFonts w:ascii="Times New Roman" w:hAnsi="Times New Roman" w:cs="Times New Roman"/>
          <w:sz w:val="24"/>
          <w:szCs w:val="24"/>
          <w:shd w:val="clear" w:color="auto" w:fill="FFFFFF"/>
        </w:rPr>
        <w:t> направлена</w:t>
      </w:r>
      <w:proofErr w:type="gramEnd"/>
      <w:r w:rsidRPr="00667AA1">
        <w:rPr>
          <w:rFonts w:ascii="Times New Roman" w:hAnsi="Times New Roman" w:cs="Times New Roman"/>
          <w:sz w:val="24"/>
          <w:szCs w:val="24"/>
          <w:shd w:val="clear" w:color="auto" w:fill="FFFFFF"/>
        </w:rPr>
        <w:t xml:space="preserve"> в письменной форме на бумажном носителе по почте, в том числе при личном приеме заявителя или в электронном виде посредством официального сайта уполномоченного органа.</w:t>
      </w:r>
    </w:p>
    <w:p w:rsidR="00F81416" w:rsidRPr="00667AA1" w:rsidRDefault="00F81416" w:rsidP="00F81416">
      <w:pPr>
        <w:widowControl w:val="0"/>
        <w:autoSpaceDE w:val="0"/>
        <w:autoSpaceDN w:val="0"/>
        <w:adjustRightInd w:val="0"/>
        <w:spacing w:after="0" w:line="240" w:lineRule="auto"/>
        <w:ind w:firstLine="540"/>
        <w:jc w:val="both"/>
        <w:rPr>
          <w:rFonts w:ascii="Times New Roman" w:hAnsi="Times New Roman"/>
          <w:sz w:val="24"/>
          <w:szCs w:val="24"/>
        </w:rPr>
      </w:pPr>
      <w:r w:rsidRPr="00667AA1">
        <w:rPr>
          <w:rFonts w:ascii="Times New Roman" w:hAnsi="Times New Roman"/>
          <w:sz w:val="24"/>
          <w:szCs w:val="24"/>
        </w:rPr>
        <w:t>Прием жалоб (претензий) в письменной форме осуществляется уполномоченным органом,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w:t>
      </w:r>
    </w:p>
    <w:p w:rsidR="00F81416" w:rsidRPr="00667AA1" w:rsidRDefault="00F81416" w:rsidP="00F81416">
      <w:pPr>
        <w:spacing w:after="0" w:line="240" w:lineRule="auto"/>
        <w:ind w:firstLine="567"/>
        <w:jc w:val="both"/>
        <w:rPr>
          <w:rFonts w:ascii="Times New Roman" w:hAnsi="Times New Roman"/>
          <w:sz w:val="24"/>
          <w:szCs w:val="24"/>
        </w:rPr>
      </w:pPr>
      <w:r w:rsidRPr="00667AA1">
        <w:rPr>
          <w:rFonts w:ascii="Times New Roman" w:hAnsi="Times New Roman"/>
          <w:sz w:val="24"/>
          <w:szCs w:val="24"/>
        </w:rPr>
        <w:t>74. Жалоба (претензия) должна содержать следующие сведения:</w:t>
      </w:r>
    </w:p>
    <w:p w:rsidR="00F81416" w:rsidRPr="00667AA1" w:rsidRDefault="00F81416" w:rsidP="00F81416">
      <w:pPr>
        <w:spacing w:after="0" w:line="240" w:lineRule="auto"/>
        <w:ind w:firstLine="567"/>
        <w:jc w:val="both"/>
        <w:rPr>
          <w:rFonts w:ascii="Times New Roman" w:hAnsi="Times New Roman"/>
          <w:sz w:val="24"/>
          <w:szCs w:val="24"/>
        </w:rPr>
      </w:pPr>
      <w:r w:rsidRPr="00667AA1">
        <w:rPr>
          <w:rFonts w:ascii="Times New Roman" w:hAnsi="Times New Roman"/>
          <w:sz w:val="24"/>
          <w:szCs w:val="24"/>
        </w:rPr>
        <w:t>а) фамилия, имя, отчество (последнее - при наличии), сведения о месте жительства (месте пребывания)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1416" w:rsidRPr="00667AA1" w:rsidRDefault="00F81416" w:rsidP="00F81416">
      <w:pPr>
        <w:spacing w:after="0" w:line="240" w:lineRule="auto"/>
        <w:ind w:firstLine="567"/>
        <w:jc w:val="both"/>
        <w:rPr>
          <w:rFonts w:ascii="Times New Roman" w:hAnsi="Times New Roman"/>
          <w:sz w:val="24"/>
          <w:szCs w:val="24"/>
        </w:rPr>
      </w:pPr>
      <w:r w:rsidRPr="00667AA1">
        <w:rPr>
          <w:rFonts w:ascii="Times New Roman" w:hAnsi="Times New Roman"/>
          <w:sz w:val="24"/>
          <w:szCs w:val="24"/>
        </w:rPr>
        <w:t>б) наи</w:t>
      </w:r>
      <w:r>
        <w:rPr>
          <w:rFonts w:ascii="Times New Roman" w:hAnsi="Times New Roman"/>
          <w:sz w:val="24"/>
          <w:szCs w:val="24"/>
        </w:rPr>
        <w:t>менование уполномоченного органа</w:t>
      </w:r>
      <w:r w:rsidRPr="00667AA1">
        <w:rPr>
          <w:rFonts w:ascii="Times New Roman" w:hAnsi="Times New Roman"/>
          <w:sz w:val="24"/>
          <w:szCs w:val="24"/>
        </w:rPr>
        <w:t>, фамилия, имя, отчество (последнее - при наличии) его должностного лица, решения и (или) действия (бездействие) которых обжалуются;</w:t>
      </w:r>
    </w:p>
    <w:p w:rsidR="00F81416" w:rsidRPr="00667AA1" w:rsidRDefault="00F81416" w:rsidP="00F81416">
      <w:pPr>
        <w:spacing w:after="0" w:line="240" w:lineRule="auto"/>
        <w:ind w:firstLine="567"/>
        <w:jc w:val="both"/>
        <w:rPr>
          <w:rFonts w:ascii="Times New Roman" w:hAnsi="Times New Roman"/>
          <w:sz w:val="24"/>
          <w:szCs w:val="24"/>
        </w:rPr>
      </w:pPr>
      <w:r w:rsidRPr="00667AA1">
        <w:rPr>
          <w:rFonts w:ascii="Times New Roman" w:hAnsi="Times New Roman"/>
          <w:sz w:val="24"/>
          <w:szCs w:val="24"/>
        </w:rPr>
        <w:t>в) сведения об обжалуемых решениях и (или) действиях (бездействии) уполномоченного органа, его должностного лица;</w:t>
      </w:r>
    </w:p>
    <w:p w:rsidR="00F81416" w:rsidRPr="00667AA1" w:rsidRDefault="00F81416" w:rsidP="00F81416">
      <w:pPr>
        <w:spacing w:after="0" w:line="240" w:lineRule="auto"/>
        <w:ind w:firstLine="567"/>
        <w:jc w:val="both"/>
        <w:rPr>
          <w:rFonts w:ascii="Times New Roman" w:hAnsi="Times New Roman"/>
          <w:sz w:val="24"/>
          <w:szCs w:val="24"/>
        </w:rPr>
      </w:pPr>
      <w:r w:rsidRPr="00667AA1">
        <w:rPr>
          <w:rFonts w:ascii="Times New Roman" w:hAnsi="Times New Roman"/>
          <w:sz w:val="24"/>
          <w:szCs w:val="24"/>
        </w:rPr>
        <w:t>г) доводы, на основании которых заявитель не согласен с решением и (или) действием (бездействием) уполномоченного органа, его должностного лица;</w:t>
      </w:r>
    </w:p>
    <w:p w:rsidR="00F81416" w:rsidRPr="00667AA1" w:rsidRDefault="00F81416" w:rsidP="00F81416">
      <w:pPr>
        <w:spacing w:after="0" w:line="240" w:lineRule="auto"/>
        <w:ind w:firstLine="567"/>
        <w:jc w:val="both"/>
        <w:rPr>
          <w:rFonts w:ascii="Times New Roman" w:hAnsi="Times New Roman"/>
          <w:sz w:val="24"/>
          <w:szCs w:val="24"/>
        </w:rPr>
      </w:pPr>
      <w:r w:rsidRPr="00667AA1">
        <w:rPr>
          <w:rFonts w:ascii="Times New Roman" w:hAnsi="Times New Roman"/>
          <w:sz w:val="24"/>
          <w:szCs w:val="24"/>
        </w:rPr>
        <w:t xml:space="preserve">д) личная подпись заявителя и дата. </w:t>
      </w:r>
    </w:p>
    <w:p w:rsidR="00F81416" w:rsidRPr="00667AA1" w:rsidRDefault="00F81416" w:rsidP="00F81416">
      <w:pPr>
        <w:spacing w:after="0" w:line="240" w:lineRule="auto"/>
        <w:ind w:firstLine="567"/>
        <w:jc w:val="both"/>
        <w:rPr>
          <w:rFonts w:ascii="Times New Roman" w:hAnsi="Times New Roman"/>
          <w:sz w:val="24"/>
          <w:szCs w:val="24"/>
        </w:rPr>
      </w:pPr>
      <w:r w:rsidRPr="00667AA1">
        <w:rPr>
          <w:rFonts w:ascii="Times New Roman" w:hAnsi="Times New Roman"/>
          <w:sz w:val="24"/>
          <w:szCs w:val="24"/>
        </w:rPr>
        <w:t>Личная подпись заявителя не является обязательной в случае, когда обращение заявителя направлено в порядке, предусмотренном формой подачи жалобы (претензии), установленной на официальном сайте уполномоченного органа.</w:t>
      </w:r>
    </w:p>
    <w:p w:rsidR="00F81416" w:rsidRPr="00667AA1" w:rsidRDefault="00F81416" w:rsidP="00F81416">
      <w:pPr>
        <w:widowControl w:val="0"/>
        <w:autoSpaceDE w:val="0"/>
        <w:autoSpaceDN w:val="0"/>
        <w:adjustRightInd w:val="0"/>
        <w:spacing w:after="0" w:line="240" w:lineRule="auto"/>
        <w:ind w:firstLine="540"/>
        <w:jc w:val="both"/>
        <w:rPr>
          <w:rFonts w:ascii="Times New Roman" w:hAnsi="Times New Roman"/>
          <w:sz w:val="24"/>
          <w:szCs w:val="24"/>
        </w:rPr>
      </w:pPr>
      <w:r w:rsidRPr="00667AA1">
        <w:rPr>
          <w:rFonts w:ascii="Times New Roman" w:hAnsi="Times New Roman"/>
          <w:sz w:val="24"/>
          <w:szCs w:val="24"/>
        </w:rPr>
        <w:t>75. Заявителем могут быть представлены документы (при наличии), подтверждающие доводы заявителя, либо их копии.</w:t>
      </w:r>
    </w:p>
    <w:p w:rsidR="00F81416" w:rsidRPr="00667AA1" w:rsidRDefault="00F81416" w:rsidP="00F81416">
      <w:pPr>
        <w:spacing w:after="0" w:line="240" w:lineRule="auto"/>
        <w:ind w:firstLine="567"/>
        <w:jc w:val="both"/>
        <w:rPr>
          <w:rFonts w:ascii="Times New Roman" w:hAnsi="Times New Roman"/>
          <w:sz w:val="24"/>
          <w:szCs w:val="24"/>
        </w:rPr>
      </w:pPr>
      <w:r w:rsidRPr="00667AA1">
        <w:rPr>
          <w:rFonts w:ascii="Times New Roman" w:hAnsi="Times New Roman"/>
          <w:sz w:val="24"/>
          <w:szCs w:val="24"/>
        </w:rPr>
        <w:t>В случае если в жалобе (претензии) отсутствуют</w:t>
      </w:r>
      <w:r>
        <w:rPr>
          <w:rFonts w:ascii="Times New Roman" w:hAnsi="Times New Roman"/>
          <w:sz w:val="24"/>
          <w:szCs w:val="24"/>
        </w:rPr>
        <w:t xml:space="preserve"> сведения, указанные в пункте </w:t>
      </w:r>
      <w:r w:rsidRPr="00FC1C17">
        <w:rPr>
          <w:rFonts w:ascii="Times New Roman" w:hAnsi="Times New Roman"/>
          <w:sz w:val="24"/>
          <w:szCs w:val="24"/>
        </w:rPr>
        <w:t>74</w:t>
      </w:r>
      <w:r w:rsidRPr="00667AA1">
        <w:rPr>
          <w:rFonts w:ascii="Times New Roman" w:hAnsi="Times New Roman"/>
          <w:sz w:val="24"/>
          <w:szCs w:val="24"/>
        </w:rPr>
        <w:t xml:space="preserve"> настоящего Регламента, ответ на жалобу (претензию) не дается, о чем сообщается заявителю при наличии в жалобе (претензии) номера (номеров) контактного телефона либо адреса (адресов) электронной почты, либо почтового адреса.</w:t>
      </w:r>
    </w:p>
    <w:p w:rsidR="00F81416" w:rsidRPr="00667AA1" w:rsidRDefault="00F81416" w:rsidP="00F81416">
      <w:pPr>
        <w:spacing w:after="0" w:line="240" w:lineRule="auto"/>
        <w:ind w:firstLine="567"/>
        <w:jc w:val="both"/>
        <w:rPr>
          <w:rFonts w:ascii="Times New Roman" w:hAnsi="Times New Roman"/>
          <w:sz w:val="24"/>
          <w:szCs w:val="24"/>
        </w:rPr>
      </w:pPr>
    </w:p>
    <w:p w:rsidR="00F81416" w:rsidRPr="00667AA1" w:rsidRDefault="00F81416" w:rsidP="00F81416">
      <w:pPr>
        <w:pStyle w:val="2"/>
        <w:spacing w:before="0" w:line="240" w:lineRule="auto"/>
        <w:ind w:firstLine="567"/>
        <w:jc w:val="center"/>
        <w:rPr>
          <w:rFonts w:ascii="Times New Roman" w:eastAsiaTheme="minorEastAsia" w:hAnsi="Times New Roman" w:cstheme="minorBidi"/>
          <w:color w:val="auto"/>
          <w:sz w:val="24"/>
          <w:szCs w:val="24"/>
        </w:rPr>
      </w:pPr>
      <w:r w:rsidRPr="00667AA1">
        <w:rPr>
          <w:rFonts w:ascii="Times New Roman" w:eastAsiaTheme="minorEastAsia" w:hAnsi="Times New Roman" w:cstheme="minorBidi"/>
          <w:color w:val="auto"/>
          <w:sz w:val="24"/>
          <w:szCs w:val="24"/>
        </w:rPr>
        <w:t>39. Сроки рассмотрения жалобы (претензии)</w:t>
      </w:r>
    </w:p>
    <w:p w:rsidR="00F81416" w:rsidRPr="00667AA1" w:rsidRDefault="00F81416" w:rsidP="00F81416">
      <w:pPr>
        <w:spacing w:after="0" w:line="240" w:lineRule="auto"/>
        <w:ind w:firstLine="567"/>
        <w:jc w:val="both"/>
        <w:rPr>
          <w:rFonts w:ascii="Times New Roman" w:hAnsi="Times New Roman"/>
          <w:sz w:val="24"/>
          <w:szCs w:val="24"/>
        </w:rPr>
      </w:pPr>
      <w:r w:rsidRPr="00667AA1">
        <w:rPr>
          <w:rFonts w:ascii="Times New Roman" w:hAnsi="Times New Roman"/>
          <w:sz w:val="24"/>
          <w:szCs w:val="24"/>
        </w:rPr>
        <w:t>76. Поступившая жалоба (претензия) подлежит рассмотрению не позднее 15 (пятнадцати) раб</w:t>
      </w:r>
      <w:r>
        <w:rPr>
          <w:rFonts w:ascii="Times New Roman" w:hAnsi="Times New Roman"/>
          <w:sz w:val="24"/>
          <w:szCs w:val="24"/>
        </w:rPr>
        <w:t>очих дней со дня ее регистрации, а</w:t>
      </w:r>
      <w:r w:rsidRPr="00667AA1">
        <w:rPr>
          <w:rFonts w:ascii="Times New Roman" w:hAnsi="Times New Roman"/>
          <w:sz w:val="24"/>
          <w:szCs w:val="24"/>
        </w:rPr>
        <w:t xml:space="preserve"> в случае обжалования отказа уполномоченного органа или его должностных лиц в предоставлении государственных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2 (двух) рабочих дней со дня ее регистрации.</w:t>
      </w:r>
    </w:p>
    <w:p w:rsidR="00F81416" w:rsidRPr="00667AA1" w:rsidRDefault="00F81416" w:rsidP="00F81416">
      <w:pPr>
        <w:spacing w:after="0" w:line="240" w:lineRule="auto"/>
        <w:ind w:firstLine="567"/>
        <w:jc w:val="both"/>
        <w:rPr>
          <w:rFonts w:ascii="Times New Roman" w:hAnsi="Times New Roman"/>
          <w:sz w:val="24"/>
          <w:szCs w:val="24"/>
        </w:rPr>
      </w:pPr>
      <w:r w:rsidRPr="00667AA1">
        <w:rPr>
          <w:rFonts w:ascii="Times New Roman" w:hAnsi="Times New Roman"/>
          <w:sz w:val="24"/>
          <w:szCs w:val="24"/>
        </w:rPr>
        <w:t>77. Основания оставления жалобы (претензии) без рассмотрения:</w:t>
      </w:r>
    </w:p>
    <w:p w:rsidR="00F81416" w:rsidRPr="00667AA1" w:rsidRDefault="00F81416" w:rsidP="00F81416">
      <w:pPr>
        <w:spacing w:after="0" w:line="240" w:lineRule="auto"/>
        <w:ind w:firstLine="567"/>
        <w:jc w:val="both"/>
        <w:rPr>
          <w:rFonts w:ascii="Times New Roman" w:hAnsi="Times New Roman"/>
          <w:sz w:val="24"/>
          <w:szCs w:val="24"/>
        </w:rPr>
      </w:pPr>
      <w:r w:rsidRPr="00667AA1">
        <w:rPr>
          <w:rFonts w:ascii="Times New Roman" w:hAnsi="Times New Roman"/>
          <w:sz w:val="24"/>
          <w:szCs w:val="24"/>
        </w:rPr>
        <w:t>а) в жалобе (претензии) содержатся нецензурные либо оскорбительные выражения, угрозы жизни, здоровью и имуществу должностного лица уполномоченного органа, а также членов его семьи. В данном случае заявителю сообщается о недопустимости злоупотребления правом;</w:t>
      </w:r>
    </w:p>
    <w:p w:rsidR="00F81416" w:rsidRPr="00667AA1" w:rsidRDefault="00F81416" w:rsidP="00F81416">
      <w:pPr>
        <w:spacing w:after="0" w:line="240" w:lineRule="auto"/>
        <w:ind w:firstLine="567"/>
        <w:jc w:val="both"/>
        <w:rPr>
          <w:rFonts w:ascii="Times New Roman" w:hAnsi="Times New Roman"/>
          <w:sz w:val="24"/>
          <w:szCs w:val="24"/>
        </w:rPr>
      </w:pPr>
      <w:r w:rsidRPr="00667AA1">
        <w:rPr>
          <w:rFonts w:ascii="Times New Roman" w:hAnsi="Times New Roman"/>
          <w:sz w:val="24"/>
          <w:szCs w:val="24"/>
        </w:rPr>
        <w:lastRenderedPageBreak/>
        <w:t>б) в повторной жалобе (претензии) не приводятся новые доводы или вновь открывшиеся обстоятельства, а предыдущая жалоба (претензия) того же лица по тому же вопросу была ранее рассмотрена и разрешена по существу, при условии, что указанная повторная жалоба (претензия) и ранее направленная жалоба (претензия) направлялись в один и тот же уполномоченный орган, тому же должностному лицу. В случае поступления такой жалобы (претензии) заявителю направляется уведомление о ранее данных ответах или копии этих ответов, после чего может быть принято решение о прекращении переписки с заявителем по данному вопросу (о чем заявитель предупреждается);</w:t>
      </w:r>
    </w:p>
    <w:p w:rsidR="00F81416" w:rsidRPr="00667AA1" w:rsidRDefault="00F81416" w:rsidP="00F81416">
      <w:pPr>
        <w:spacing w:after="0" w:line="240" w:lineRule="auto"/>
        <w:ind w:firstLine="567"/>
        <w:jc w:val="both"/>
        <w:rPr>
          <w:rFonts w:ascii="Times New Roman" w:hAnsi="Times New Roman"/>
          <w:sz w:val="24"/>
          <w:szCs w:val="24"/>
        </w:rPr>
      </w:pPr>
      <w:r w:rsidRPr="00667AA1">
        <w:rPr>
          <w:rFonts w:ascii="Times New Roman" w:hAnsi="Times New Roman"/>
          <w:sz w:val="24"/>
          <w:szCs w:val="24"/>
        </w:rPr>
        <w:t>в) по вопросам, содержащимся в жалобе (претензии), имеется вступившее в законную силу судебное решение;</w:t>
      </w:r>
    </w:p>
    <w:p w:rsidR="00F81416" w:rsidRPr="00667AA1" w:rsidRDefault="00F81416" w:rsidP="00F81416">
      <w:pPr>
        <w:spacing w:after="0" w:line="240" w:lineRule="auto"/>
        <w:ind w:firstLine="567"/>
        <w:jc w:val="both"/>
        <w:rPr>
          <w:rFonts w:ascii="Times New Roman" w:hAnsi="Times New Roman"/>
          <w:sz w:val="24"/>
          <w:szCs w:val="24"/>
        </w:rPr>
      </w:pPr>
      <w:r w:rsidRPr="00667AA1">
        <w:rPr>
          <w:rFonts w:ascii="Times New Roman" w:hAnsi="Times New Roman"/>
          <w:sz w:val="24"/>
          <w:szCs w:val="24"/>
        </w:rPr>
        <w:t>г) подача жалобы (претензии) лицом, полномочия которого не подтверждены в порядке, установленном действующим законодательством Приднестровской Молдавской Республики;</w:t>
      </w:r>
    </w:p>
    <w:p w:rsidR="00F81416" w:rsidRPr="00667AA1" w:rsidRDefault="00F81416" w:rsidP="00F81416">
      <w:pPr>
        <w:spacing w:after="0" w:line="240" w:lineRule="auto"/>
        <w:ind w:firstLine="567"/>
        <w:jc w:val="both"/>
        <w:rPr>
          <w:rFonts w:ascii="Times New Roman" w:hAnsi="Times New Roman"/>
          <w:sz w:val="24"/>
          <w:szCs w:val="24"/>
        </w:rPr>
      </w:pPr>
      <w:r w:rsidRPr="00667AA1">
        <w:rPr>
          <w:rFonts w:ascii="Times New Roman" w:hAnsi="Times New Roman"/>
          <w:sz w:val="24"/>
          <w:szCs w:val="24"/>
        </w:rPr>
        <w:t>д) жалоба (претензия) направлена заявителем, который решением суда, вступившим в законную силу, признан недееспособным;</w:t>
      </w:r>
    </w:p>
    <w:p w:rsidR="00F81416" w:rsidRPr="00667AA1" w:rsidRDefault="00F81416" w:rsidP="00F81416">
      <w:pPr>
        <w:spacing w:after="0" w:line="240" w:lineRule="auto"/>
        <w:ind w:firstLine="567"/>
        <w:jc w:val="both"/>
        <w:rPr>
          <w:rFonts w:ascii="Times New Roman" w:hAnsi="Times New Roman"/>
          <w:sz w:val="24"/>
          <w:szCs w:val="24"/>
        </w:rPr>
      </w:pPr>
      <w:r w:rsidRPr="00667AA1">
        <w:rPr>
          <w:rFonts w:ascii="Times New Roman" w:hAnsi="Times New Roman"/>
          <w:sz w:val="24"/>
          <w:szCs w:val="24"/>
        </w:rPr>
        <w:t>е) жалоба (претензия) подана в интересах третьих лиц, которые возражают против ее рассмотрения (кроме недееспособных лиц).</w:t>
      </w:r>
    </w:p>
    <w:p w:rsidR="00F81416" w:rsidRPr="00667AA1" w:rsidRDefault="00F81416" w:rsidP="00F81416">
      <w:pPr>
        <w:spacing w:after="0" w:line="240" w:lineRule="auto"/>
        <w:ind w:firstLine="567"/>
        <w:jc w:val="both"/>
        <w:rPr>
          <w:rFonts w:ascii="Times New Roman" w:hAnsi="Times New Roman"/>
          <w:sz w:val="24"/>
          <w:szCs w:val="24"/>
        </w:rPr>
      </w:pPr>
      <w:r w:rsidRPr="00667AA1">
        <w:rPr>
          <w:rFonts w:ascii="Times New Roman" w:hAnsi="Times New Roman"/>
          <w:sz w:val="24"/>
          <w:szCs w:val="24"/>
        </w:rPr>
        <w:t>При наличии хотя бы одного из оснований, указанных в части первой настоящего пункта, жалоба (претензия) оставляется без рассмотрения, о чем в течение 3 (трех) рабочих дней со дня регистрации жалобы (претензии), сообщается заявителю.</w:t>
      </w:r>
    </w:p>
    <w:p w:rsidR="00F81416" w:rsidRPr="00667AA1" w:rsidRDefault="00F81416" w:rsidP="00F81416">
      <w:pPr>
        <w:spacing w:after="0" w:line="240" w:lineRule="auto"/>
        <w:ind w:firstLine="567"/>
        <w:jc w:val="both"/>
        <w:rPr>
          <w:rFonts w:ascii="Times New Roman" w:hAnsi="Times New Roman"/>
          <w:sz w:val="24"/>
          <w:szCs w:val="24"/>
        </w:rPr>
      </w:pPr>
    </w:p>
    <w:p w:rsidR="00F81416" w:rsidRPr="00667AA1" w:rsidRDefault="00F81416" w:rsidP="00F81416">
      <w:pPr>
        <w:pStyle w:val="2"/>
        <w:spacing w:before="0" w:line="240" w:lineRule="auto"/>
        <w:ind w:firstLine="567"/>
        <w:jc w:val="center"/>
        <w:rPr>
          <w:rFonts w:ascii="Times New Roman" w:eastAsiaTheme="minorEastAsia" w:hAnsi="Times New Roman" w:cstheme="minorBidi"/>
          <w:color w:val="auto"/>
          <w:sz w:val="24"/>
          <w:szCs w:val="24"/>
        </w:rPr>
      </w:pPr>
      <w:r w:rsidRPr="00667AA1">
        <w:rPr>
          <w:rFonts w:ascii="Times New Roman" w:eastAsiaTheme="minorEastAsia" w:hAnsi="Times New Roman" w:cstheme="minorBidi"/>
          <w:color w:val="auto"/>
          <w:sz w:val="24"/>
          <w:szCs w:val="24"/>
        </w:rPr>
        <w:t>40. Перечень оснований для приостановления рассмотрения жалобы (претензии) в случае, если возможность приостановления предусмотрена законодательством Приднестровской Молдавской Республики</w:t>
      </w:r>
    </w:p>
    <w:p w:rsidR="00F81416" w:rsidRDefault="00F81416" w:rsidP="00F81416">
      <w:pPr>
        <w:spacing w:after="0" w:line="240" w:lineRule="auto"/>
        <w:ind w:firstLine="567"/>
        <w:jc w:val="both"/>
        <w:rPr>
          <w:rFonts w:ascii="Times New Roman" w:hAnsi="Times New Roman"/>
          <w:sz w:val="24"/>
          <w:szCs w:val="24"/>
        </w:rPr>
      </w:pPr>
      <w:r w:rsidRPr="00667AA1">
        <w:rPr>
          <w:rFonts w:ascii="Times New Roman" w:hAnsi="Times New Roman"/>
          <w:sz w:val="24"/>
          <w:szCs w:val="24"/>
        </w:rPr>
        <w:t>78. Основания для приостановления рассмотрения жалобы (претензии) действующим законодательством Приднестровской Молдавской Республики не предусмотрены.</w:t>
      </w:r>
    </w:p>
    <w:p w:rsidR="00F81416" w:rsidRDefault="00F81416" w:rsidP="00F81416">
      <w:pPr>
        <w:spacing w:after="0" w:line="240" w:lineRule="auto"/>
        <w:ind w:firstLine="567"/>
        <w:jc w:val="both"/>
        <w:rPr>
          <w:rFonts w:ascii="Times New Roman" w:hAnsi="Times New Roman"/>
          <w:sz w:val="24"/>
          <w:szCs w:val="24"/>
        </w:rPr>
      </w:pPr>
    </w:p>
    <w:p w:rsidR="00F81416" w:rsidRDefault="00F81416" w:rsidP="00F81416">
      <w:pPr>
        <w:pStyle w:val="2"/>
        <w:spacing w:before="0" w:line="240" w:lineRule="auto"/>
        <w:ind w:firstLine="567"/>
        <w:jc w:val="center"/>
        <w:rPr>
          <w:rFonts w:ascii="Times New Roman" w:eastAsiaTheme="minorEastAsia" w:hAnsi="Times New Roman" w:cstheme="minorBidi"/>
          <w:color w:val="auto"/>
          <w:sz w:val="24"/>
          <w:szCs w:val="24"/>
        </w:rPr>
      </w:pPr>
      <w:r>
        <w:rPr>
          <w:rFonts w:ascii="Times New Roman" w:eastAsiaTheme="minorEastAsia" w:hAnsi="Times New Roman" w:cstheme="minorBidi"/>
          <w:color w:val="auto"/>
          <w:sz w:val="24"/>
          <w:szCs w:val="24"/>
        </w:rPr>
        <w:t>41. Результат рассмотрения жалобы (претензии)</w:t>
      </w:r>
    </w:p>
    <w:p w:rsidR="00F81416" w:rsidRDefault="00F81416" w:rsidP="00F81416">
      <w:pPr>
        <w:spacing w:after="0" w:line="240" w:lineRule="auto"/>
        <w:ind w:firstLine="567"/>
        <w:jc w:val="both"/>
        <w:rPr>
          <w:rFonts w:ascii="Times New Roman" w:hAnsi="Times New Roman"/>
          <w:sz w:val="24"/>
          <w:szCs w:val="24"/>
        </w:rPr>
      </w:pPr>
      <w:r>
        <w:rPr>
          <w:rFonts w:ascii="Times New Roman" w:hAnsi="Times New Roman"/>
          <w:sz w:val="24"/>
          <w:szCs w:val="24"/>
        </w:rPr>
        <w:t>79</w:t>
      </w:r>
      <w:r w:rsidRPr="00D304F8">
        <w:rPr>
          <w:rFonts w:ascii="Times New Roman" w:hAnsi="Times New Roman"/>
          <w:sz w:val="24"/>
          <w:szCs w:val="24"/>
        </w:rPr>
        <w:t>.</w:t>
      </w:r>
      <w:r>
        <w:rPr>
          <w:rFonts w:ascii="Times New Roman" w:hAnsi="Times New Roman"/>
          <w:sz w:val="24"/>
          <w:szCs w:val="24"/>
        </w:rPr>
        <w:t xml:space="preserve"> По результатам рассмотрения жалобы (претензии) принимается одно из следующих решений:</w:t>
      </w:r>
    </w:p>
    <w:p w:rsidR="00F81416" w:rsidRDefault="00F81416" w:rsidP="00F81416">
      <w:pPr>
        <w:spacing w:after="0" w:line="240" w:lineRule="auto"/>
        <w:ind w:firstLine="567"/>
        <w:jc w:val="both"/>
        <w:rPr>
          <w:rFonts w:ascii="Times New Roman" w:hAnsi="Times New Roman"/>
          <w:sz w:val="24"/>
          <w:szCs w:val="24"/>
        </w:rPr>
      </w:pPr>
      <w:r>
        <w:rPr>
          <w:rFonts w:ascii="Times New Roman" w:hAnsi="Times New Roman"/>
          <w:sz w:val="24"/>
          <w:szCs w:val="24"/>
        </w:rPr>
        <w:t>а) решение об удовлетворении жалобы (претензии),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Приднестровской Молдавской Республики;</w:t>
      </w:r>
    </w:p>
    <w:p w:rsidR="00F81416" w:rsidRDefault="00F81416" w:rsidP="00F81416">
      <w:pPr>
        <w:spacing w:after="0" w:line="240" w:lineRule="auto"/>
        <w:ind w:firstLine="567"/>
        <w:jc w:val="both"/>
        <w:rPr>
          <w:rFonts w:ascii="Times New Roman" w:hAnsi="Times New Roman"/>
          <w:sz w:val="24"/>
          <w:szCs w:val="24"/>
        </w:rPr>
      </w:pPr>
      <w:r>
        <w:rPr>
          <w:rFonts w:ascii="Times New Roman" w:hAnsi="Times New Roman"/>
          <w:sz w:val="24"/>
          <w:szCs w:val="24"/>
        </w:rPr>
        <w:t>б) решение об отказе в удовлетворении жалобы (претензии).</w:t>
      </w:r>
    </w:p>
    <w:p w:rsidR="00F81416" w:rsidRPr="00D304F8" w:rsidRDefault="00F81416" w:rsidP="00F81416">
      <w:pPr>
        <w:spacing w:after="0" w:line="240" w:lineRule="auto"/>
        <w:ind w:firstLine="567"/>
        <w:jc w:val="both"/>
        <w:rPr>
          <w:rFonts w:ascii="Times New Roman" w:hAnsi="Times New Roman"/>
          <w:sz w:val="24"/>
          <w:szCs w:val="24"/>
        </w:rPr>
      </w:pPr>
      <w:r>
        <w:rPr>
          <w:rFonts w:ascii="Times New Roman" w:hAnsi="Times New Roman"/>
          <w:sz w:val="24"/>
          <w:szCs w:val="24"/>
        </w:rPr>
        <w:t>80</w:t>
      </w:r>
      <w:r w:rsidRPr="00D304F8">
        <w:rPr>
          <w:rFonts w:ascii="Times New Roman" w:hAnsi="Times New Roman"/>
          <w:sz w:val="24"/>
          <w:szCs w:val="24"/>
        </w:rPr>
        <w:t xml:space="preserve">. В случае признания жалобы (претензии) подлежащей удовлетворению в ответе </w:t>
      </w:r>
      <w:r>
        <w:rPr>
          <w:rFonts w:ascii="Times New Roman" w:hAnsi="Times New Roman"/>
          <w:sz w:val="24"/>
          <w:szCs w:val="24"/>
        </w:rPr>
        <w:t>заявителю, указанном в пункте 81</w:t>
      </w:r>
      <w:r w:rsidRPr="00D304F8">
        <w:rPr>
          <w:rFonts w:ascii="Times New Roman" w:hAnsi="Times New Roman"/>
          <w:sz w:val="24"/>
          <w:szCs w:val="24"/>
        </w:rPr>
        <w:t xml:space="preserve"> настоящего Регламента, дается информация о действиях, осуществляемых уполномоченным органом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F81416" w:rsidRDefault="00F81416" w:rsidP="00F81416">
      <w:pPr>
        <w:spacing w:after="0" w:line="240" w:lineRule="auto"/>
        <w:ind w:firstLine="567"/>
        <w:jc w:val="both"/>
        <w:rPr>
          <w:rFonts w:ascii="Times New Roman" w:hAnsi="Times New Roman"/>
          <w:sz w:val="24"/>
          <w:szCs w:val="24"/>
        </w:rPr>
      </w:pPr>
      <w:r w:rsidRPr="00D304F8">
        <w:rPr>
          <w:rFonts w:ascii="Times New Roman" w:hAnsi="Times New Roman"/>
          <w:sz w:val="24"/>
          <w:szCs w:val="24"/>
        </w:rPr>
        <w:t xml:space="preserve">В случае признания жалобы (претензии) не подлежащей удовлетворению в ответе </w:t>
      </w:r>
      <w:r>
        <w:rPr>
          <w:rFonts w:ascii="Times New Roman" w:hAnsi="Times New Roman"/>
          <w:sz w:val="24"/>
          <w:szCs w:val="24"/>
        </w:rPr>
        <w:t>заявителю, указанном в пункте 81</w:t>
      </w:r>
      <w:r w:rsidRPr="00D304F8">
        <w:rPr>
          <w:rFonts w:ascii="Times New Roman" w:hAnsi="Times New Roman"/>
          <w:sz w:val="24"/>
          <w:szCs w:val="24"/>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81416" w:rsidRDefault="00F81416" w:rsidP="00F81416">
      <w:pPr>
        <w:spacing w:after="0" w:line="240" w:lineRule="auto"/>
        <w:ind w:firstLine="567"/>
        <w:jc w:val="both"/>
        <w:rPr>
          <w:rFonts w:ascii="Times New Roman" w:hAnsi="Times New Roman"/>
          <w:sz w:val="24"/>
          <w:szCs w:val="24"/>
        </w:rPr>
      </w:pPr>
    </w:p>
    <w:p w:rsidR="00F81416" w:rsidRDefault="00F81416" w:rsidP="00F81416">
      <w:pPr>
        <w:pStyle w:val="2"/>
        <w:spacing w:before="0" w:line="240" w:lineRule="auto"/>
        <w:ind w:firstLine="567"/>
        <w:jc w:val="center"/>
        <w:rPr>
          <w:rFonts w:ascii="Times New Roman" w:eastAsiaTheme="minorEastAsia" w:hAnsi="Times New Roman" w:cstheme="minorBidi"/>
          <w:color w:val="auto"/>
          <w:sz w:val="24"/>
          <w:szCs w:val="24"/>
        </w:rPr>
      </w:pPr>
      <w:r>
        <w:rPr>
          <w:rFonts w:ascii="Times New Roman" w:eastAsiaTheme="minorEastAsia" w:hAnsi="Times New Roman" w:cstheme="minorBidi"/>
          <w:color w:val="auto"/>
          <w:sz w:val="24"/>
          <w:szCs w:val="24"/>
        </w:rPr>
        <w:t>42. Порядок информирования заявителя о результатах рассмотрения жалобы (претензии)</w:t>
      </w:r>
    </w:p>
    <w:p w:rsidR="00F81416" w:rsidRDefault="00F81416" w:rsidP="00F81416">
      <w:pPr>
        <w:spacing w:after="0" w:line="240" w:lineRule="auto"/>
        <w:ind w:firstLine="567"/>
        <w:jc w:val="both"/>
        <w:rPr>
          <w:rFonts w:ascii="Times New Roman" w:hAnsi="Times New Roman"/>
          <w:sz w:val="24"/>
          <w:szCs w:val="24"/>
        </w:rPr>
      </w:pPr>
      <w:r>
        <w:rPr>
          <w:rFonts w:ascii="Times New Roman" w:hAnsi="Times New Roman"/>
          <w:sz w:val="24"/>
          <w:szCs w:val="24"/>
        </w:rPr>
        <w:t>81</w:t>
      </w:r>
      <w:r w:rsidRPr="00D304F8">
        <w:rPr>
          <w:rFonts w:ascii="Times New Roman" w:hAnsi="Times New Roman"/>
          <w:sz w:val="24"/>
          <w:szCs w:val="24"/>
        </w:rPr>
        <w:t>. Не позднее 1 (одного) рабочего дня, следующего за днем принятия</w:t>
      </w:r>
      <w:r>
        <w:rPr>
          <w:rFonts w:ascii="Times New Roman" w:hAnsi="Times New Roman"/>
          <w:sz w:val="24"/>
          <w:szCs w:val="24"/>
        </w:rPr>
        <w:t xml:space="preserve"> решения, указанного в пункте 79</w:t>
      </w:r>
      <w:r w:rsidRPr="00D304F8">
        <w:rPr>
          <w:rFonts w:ascii="Times New Roman" w:hAnsi="Times New Roman"/>
          <w:sz w:val="24"/>
          <w:szCs w:val="24"/>
        </w:rPr>
        <w:t xml:space="preserve"> настоящего Регламента, заявителю направляется мотивированный </w:t>
      </w:r>
      <w:r w:rsidRPr="00D304F8">
        <w:rPr>
          <w:rFonts w:ascii="Times New Roman" w:hAnsi="Times New Roman"/>
          <w:sz w:val="24"/>
          <w:szCs w:val="24"/>
        </w:rPr>
        <w:lastRenderedPageBreak/>
        <w:t>ответ о результатах рассмотрения жалобы (претензии) в той форме, в которой была направлена жалоба (претензия), за исключением случаев</w:t>
      </w:r>
      <w:r>
        <w:rPr>
          <w:rFonts w:ascii="Times New Roman" w:hAnsi="Times New Roman"/>
          <w:sz w:val="24"/>
          <w:szCs w:val="24"/>
        </w:rPr>
        <w:t>, когда в жалобе (претензии) содержится просьба о направлении ответа в письменной или в электронной форме.</w:t>
      </w:r>
    </w:p>
    <w:p w:rsidR="00F81416" w:rsidRDefault="00F81416" w:rsidP="00F81416">
      <w:pPr>
        <w:spacing w:after="0" w:line="240" w:lineRule="auto"/>
        <w:ind w:firstLine="567"/>
        <w:jc w:val="both"/>
        <w:rPr>
          <w:rFonts w:ascii="Times New Roman" w:hAnsi="Times New Roman"/>
          <w:sz w:val="24"/>
          <w:szCs w:val="24"/>
        </w:rPr>
      </w:pPr>
      <w:r>
        <w:rPr>
          <w:rFonts w:ascii="Times New Roman" w:hAnsi="Times New Roman"/>
          <w:sz w:val="24"/>
          <w:szCs w:val="24"/>
        </w:rPr>
        <w:t>82</w:t>
      </w:r>
      <w:r w:rsidRPr="00FC73FE">
        <w:rPr>
          <w:rFonts w:ascii="Times New Roman" w:hAnsi="Times New Roman"/>
          <w:sz w:val="24"/>
          <w:szCs w:val="24"/>
        </w:rPr>
        <w:t>.</w:t>
      </w:r>
      <w:r>
        <w:rPr>
          <w:rFonts w:ascii="Times New Roman" w:hAnsi="Times New Roman"/>
          <w:sz w:val="24"/>
          <w:szCs w:val="24"/>
        </w:rPr>
        <w:t xml:space="preserve"> Направление ответа о результатах рассмотрения жалобы (претензии) в электронном виде возможно с использованием усиленной квалифицированной электронной подписи.</w:t>
      </w:r>
    </w:p>
    <w:p w:rsidR="00F81416" w:rsidRDefault="00F81416" w:rsidP="00F81416">
      <w:pPr>
        <w:spacing w:after="0" w:line="240" w:lineRule="auto"/>
        <w:ind w:firstLine="567"/>
        <w:jc w:val="both"/>
        <w:rPr>
          <w:rFonts w:ascii="Times New Roman" w:hAnsi="Times New Roman"/>
          <w:sz w:val="24"/>
          <w:szCs w:val="24"/>
        </w:rPr>
      </w:pPr>
      <w:r>
        <w:rPr>
          <w:rFonts w:ascii="Times New Roman" w:hAnsi="Times New Roman"/>
          <w:sz w:val="24"/>
          <w:szCs w:val="24"/>
        </w:rPr>
        <w:t>83. В случае установления в ходе или по результатам рассмотрения жалобы (претензии) признаков состава административного правонарушения или преступления должностное лицо, наделенное полномочиями по рассмотрению жалоб (претензий), незамедлительно направляет имеющиеся материалы в органы прокуратуры.</w:t>
      </w:r>
    </w:p>
    <w:p w:rsidR="00F81416" w:rsidRDefault="00F81416" w:rsidP="00F81416">
      <w:pPr>
        <w:spacing w:after="0" w:line="240" w:lineRule="auto"/>
        <w:ind w:firstLine="567"/>
        <w:jc w:val="both"/>
        <w:rPr>
          <w:rFonts w:ascii="Times New Roman" w:hAnsi="Times New Roman"/>
          <w:sz w:val="24"/>
          <w:szCs w:val="24"/>
        </w:rPr>
      </w:pPr>
    </w:p>
    <w:p w:rsidR="00F81416" w:rsidRDefault="00F81416" w:rsidP="00F81416">
      <w:pPr>
        <w:pStyle w:val="2"/>
        <w:spacing w:before="0" w:line="240" w:lineRule="auto"/>
        <w:ind w:firstLine="567"/>
        <w:jc w:val="center"/>
        <w:rPr>
          <w:rFonts w:ascii="Times New Roman" w:eastAsiaTheme="minorEastAsia" w:hAnsi="Times New Roman" w:cstheme="minorBidi"/>
          <w:color w:val="auto"/>
          <w:sz w:val="24"/>
          <w:szCs w:val="24"/>
        </w:rPr>
      </w:pPr>
      <w:r>
        <w:rPr>
          <w:rFonts w:ascii="Times New Roman" w:eastAsiaTheme="minorEastAsia" w:hAnsi="Times New Roman" w:cstheme="minorBidi"/>
          <w:color w:val="auto"/>
          <w:sz w:val="24"/>
          <w:szCs w:val="24"/>
        </w:rPr>
        <w:t>43. Порядок обжалования решения по жалобе (претензии)</w:t>
      </w:r>
    </w:p>
    <w:p w:rsidR="00F81416" w:rsidRDefault="00F81416" w:rsidP="00F81416">
      <w:pPr>
        <w:spacing w:after="0" w:line="240" w:lineRule="auto"/>
        <w:ind w:firstLine="567"/>
        <w:jc w:val="both"/>
        <w:rPr>
          <w:rFonts w:ascii="Times New Roman" w:hAnsi="Times New Roman"/>
          <w:sz w:val="24"/>
          <w:szCs w:val="24"/>
        </w:rPr>
      </w:pPr>
    </w:p>
    <w:p w:rsidR="00F81416" w:rsidRDefault="00F81416" w:rsidP="00F81416">
      <w:pPr>
        <w:spacing w:after="0" w:line="240" w:lineRule="auto"/>
        <w:ind w:firstLine="567"/>
        <w:jc w:val="both"/>
        <w:rPr>
          <w:rFonts w:ascii="Times New Roman" w:hAnsi="Times New Roman"/>
          <w:sz w:val="24"/>
          <w:szCs w:val="24"/>
        </w:rPr>
      </w:pPr>
      <w:r>
        <w:rPr>
          <w:rFonts w:ascii="Times New Roman" w:hAnsi="Times New Roman"/>
          <w:sz w:val="24"/>
          <w:szCs w:val="24"/>
        </w:rPr>
        <w:t>84. Решение по жалобе (претензии) может быть обжаловано в судебном порядке.</w:t>
      </w:r>
    </w:p>
    <w:p w:rsidR="00F81416" w:rsidRDefault="00F81416" w:rsidP="00F81416">
      <w:pPr>
        <w:spacing w:after="0" w:line="240" w:lineRule="auto"/>
        <w:ind w:firstLine="567"/>
        <w:jc w:val="both"/>
        <w:rPr>
          <w:rFonts w:ascii="Times New Roman" w:hAnsi="Times New Roman"/>
          <w:sz w:val="24"/>
          <w:szCs w:val="24"/>
        </w:rPr>
      </w:pPr>
    </w:p>
    <w:p w:rsidR="00F81416" w:rsidRDefault="00F81416" w:rsidP="00F81416">
      <w:pPr>
        <w:pStyle w:val="2"/>
        <w:spacing w:before="0" w:line="240" w:lineRule="auto"/>
        <w:ind w:firstLine="567"/>
        <w:jc w:val="center"/>
        <w:rPr>
          <w:rFonts w:ascii="Times New Roman" w:eastAsiaTheme="minorEastAsia" w:hAnsi="Times New Roman" w:cstheme="minorBidi"/>
          <w:color w:val="auto"/>
          <w:sz w:val="24"/>
          <w:szCs w:val="24"/>
        </w:rPr>
      </w:pPr>
      <w:r>
        <w:rPr>
          <w:rFonts w:ascii="Times New Roman" w:eastAsiaTheme="minorEastAsia" w:hAnsi="Times New Roman" w:cstheme="minorBidi"/>
          <w:color w:val="auto"/>
          <w:sz w:val="24"/>
          <w:szCs w:val="24"/>
        </w:rPr>
        <w:t>44. Право заявителя на получение информации и документов, необходимых для обоснования и рассмотрения жалобы (претензии)</w:t>
      </w:r>
    </w:p>
    <w:p w:rsidR="00F81416" w:rsidRDefault="00F81416" w:rsidP="00F81416">
      <w:pPr>
        <w:spacing w:after="0" w:line="240" w:lineRule="auto"/>
        <w:ind w:firstLine="567"/>
        <w:jc w:val="both"/>
        <w:rPr>
          <w:rFonts w:ascii="Times New Roman" w:hAnsi="Times New Roman"/>
          <w:sz w:val="24"/>
          <w:szCs w:val="24"/>
        </w:rPr>
      </w:pPr>
      <w:r>
        <w:rPr>
          <w:rFonts w:ascii="Times New Roman" w:hAnsi="Times New Roman"/>
          <w:sz w:val="24"/>
          <w:szCs w:val="24"/>
        </w:rPr>
        <w:t xml:space="preserve">85. Заявитель имеет право на получение информации и </w:t>
      </w:r>
      <w:r w:rsidRPr="00C10953">
        <w:rPr>
          <w:rFonts w:ascii="Times New Roman" w:hAnsi="Times New Roman"/>
          <w:sz w:val="24"/>
          <w:szCs w:val="24"/>
        </w:rPr>
        <w:t>(или)</w:t>
      </w:r>
      <w:r>
        <w:rPr>
          <w:rFonts w:ascii="Times New Roman" w:hAnsi="Times New Roman"/>
          <w:sz w:val="24"/>
          <w:szCs w:val="24"/>
        </w:rPr>
        <w:t xml:space="preserve"> документов, необходимых для обоснования и рассмотрения жалобы (претензии).</w:t>
      </w:r>
    </w:p>
    <w:p w:rsidR="00F81416" w:rsidRDefault="00F81416" w:rsidP="00F81416">
      <w:pPr>
        <w:spacing w:after="0" w:line="240" w:lineRule="auto"/>
        <w:ind w:firstLine="567"/>
        <w:jc w:val="both"/>
        <w:rPr>
          <w:rFonts w:ascii="Times New Roman" w:hAnsi="Times New Roman"/>
          <w:sz w:val="24"/>
          <w:szCs w:val="24"/>
        </w:rPr>
      </w:pPr>
    </w:p>
    <w:p w:rsidR="00F81416" w:rsidRDefault="00F81416" w:rsidP="00F81416">
      <w:pPr>
        <w:pStyle w:val="2"/>
        <w:spacing w:before="0" w:line="240" w:lineRule="auto"/>
        <w:ind w:firstLine="567"/>
        <w:jc w:val="center"/>
        <w:rPr>
          <w:rFonts w:ascii="Times New Roman" w:eastAsiaTheme="minorEastAsia" w:hAnsi="Times New Roman" w:cstheme="minorBidi"/>
          <w:color w:val="auto"/>
          <w:sz w:val="24"/>
          <w:szCs w:val="24"/>
        </w:rPr>
      </w:pPr>
      <w:r>
        <w:rPr>
          <w:rFonts w:ascii="Times New Roman" w:eastAsiaTheme="minorEastAsia" w:hAnsi="Times New Roman" w:cstheme="minorBidi"/>
          <w:color w:val="auto"/>
          <w:sz w:val="24"/>
          <w:szCs w:val="24"/>
        </w:rPr>
        <w:t>45. Способы информирования заявителей о порядке подачи и рассмотрения жалобы (претензии)</w:t>
      </w:r>
    </w:p>
    <w:p w:rsidR="00F81416" w:rsidRDefault="00F81416" w:rsidP="00F81416">
      <w:pPr>
        <w:spacing w:after="0" w:line="240" w:lineRule="auto"/>
        <w:ind w:firstLine="567"/>
        <w:jc w:val="both"/>
        <w:rPr>
          <w:rFonts w:ascii="Times New Roman" w:hAnsi="Times New Roman"/>
          <w:sz w:val="24"/>
          <w:szCs w:val="24"/>
        </w:rPr>
      </w:pPr>
      <w:r w:rsidRPr="008563E1">
        <w:rPr>
          <w:rFonts w:ascii="Times New Roman" w:hAnsi="Times New Roman"/>
          <w:sz w:val="24"/>
          <w:szCs w:val="24"/>
        </w:rPr>
        <w:t>86.</w:t>
      </w:r>
      <w:r>
        <w:rPr>
          <w:rFonts w:ascii="Times New Roman" w:hAnsi="Times New Roman"/>
          <w:sz w:val="24"/>
          <w:szCs w:val="24"/>
        </w:rPr>
        <w:t xml:space="preserve"> Уполномоченный орган</w:t>
      </w:r>
      <w:r w:rsidRPr="008563E1">
        <w:rPr>
          <w:rFonts w:ascii="Times New Roman" w:hAnsi="Times New Roman"/>
          <w:sz w:val="24"/>
          <w:szCs w:val="24"/>
        </w:rPr>
        <w:t xml:space="preserve"> обязан обеспечить информирование заявителей о порядке обжалования решений и (или) действий (бездействия) уполномоченного органа и (или) его должностных лиц, участвующих в предоставлении государственной услуги, посредством размещения информации на стендах в местах предоставления государственной услуги, на Портале и на официальном сайте уполномоченного органа.».</w:t>
      </w:r>
    </w:p>
    <w:p w:rsidR="00F81416" w:rsidRPr="00AD6EA4" w:rsidRDefault="00F81416" w:rsidP="00F81416">
      <w:pPr>
        <w:keepNext/>
        <w:keepLines/>
        <w:spacing w:after="0" w:line="240" w:lineRule="auto"/>
        <w:ind w:firstLine="567"/>
        <w:jc w:val="both"/>
        <w:outlineLvl w:val="0"/>
        <w:rPr>
          <w:rFonts w:ascii="Times New Roman" w:eastAsia="Times New Roman" w:hAnsi="Times New Roman" w:cs="Times New Roman"/>
          <w:sz w:val="24"/>
          <w:szCs w:val="24"/>
        </w:rPr>
      </w:pPr>
      <w:r w:rsidRPr="00AD6EA4">
        <w:rPr>
          <w:rFonts w:ascii="Times New Roman" w:eastAsia="Times New Roman" w:hAnsi="Times New Roman" w:cs="Times New Roman"/>
          <w:sz w:val="24"/>
          <w:szCs w:val="24"/>
        </w:rPr>
        <w:t>2. Настоящий Приказ направить на государственную регистрацию и официальное опубликование в Министерство юстиции Приднестровской Молдавской Республики.</w:t>
      </w:r>
    </w:p>
    <w:p w:rsidR="00F81416" w:rsidRPr="00AD6EA4" w:rsidRDefault="00F81416" w:rsidP="00F81416">
      <w:pPr>
        <w:shd w:val="clear" w:color="auto" w:fill="FFFFFF"/>
        <w:spacing w:after="0" w:line="240" w:lineRule="auto"/>
        <w:ind w:firstLine="567"/>
        <w:jc w:val="both"/>
        <w:rPr>
          <w:rFonts w:ascii="Times New Roman" w:eastAsia="Times New Roman" w:hAnsi="Times New Roman" w:cs="Times New Roman"/>
          <w:sz w:val="24"/>
          <w:szCs w:val="24"/>
        </w:rPr>
      </w:pPr>
      <w:r w:rsidRPr="00AD6EA4">
        <w:rPr>
          <w:rFonts w:ascii="Times New Roman" w:eastAsia="Times New Roman" w:hAnsi="Times New Roman" w:cs="Times New Roman"/>
          <w:sz w:val="24"/>
          <w:szCs w:val="24"/>
        </w:rPr>
        <w:t>3. Настоящий Приказ вступает в силу со дня, следующего за днем</w:t>
      </w:r>
      <w:r>
        <w:rPr>
          <w:rFonts w:ascii="Times New Roman" w:eastAsia="Times New Roman" w:hAnsi="Times New Roman" w:cs="Times New Roman"/>
          <w:sz w:val="24"/>
          <w:szCs w:val="24"/>
        </w:rPr>
        <w:t xml:space="preserve"> </w:t>
      </w:r>
      <w:r w:rsidRPr="00C10953">
        <w:rPr>
          <w:rFonts w:ascii="Times New Roman" w:eastAsia="Times New Roman" w:hAnsi="Times New Roman" w:cs="Times New Roman"/>
          <w:sz w:val="24"/>
          <w:szCs w:val="24"/>
        </w:rPr>
        <w:t>его</w:t>
      </w:r>
      <w:r w:rsidRPr="00AD6EA4">
        <w:rPr>
          <w:rFonts w:ascii="Times New Roman" w:eastAsia="Times New Roman" w:hAnsi="Times New Roman" w:cs="Times New Roman"/>
          <w:sz w:val="24"/>
          <w:szCs w:val="24"/>
        </w:rPr>
        <w:t xml:space="preserve"> официального опубликования.</w:t>
      </w:r>
    </w:p>
    <w:p w:rsidR="00F81416" w:rsidRPr="00AD6EA4" w:rsidRDefault="00F81416" w:rsidP="00F81416">
      <w:pPr>
        <w:pStyle w:val="1"/>
        <w:spacing w:before="0" w:line="240" w:lineRule="auto"/>
        <w:ind w:firstLine="567"/>
        <w:jc w:val="center"/>
        <w:rPr>
          <w:rFonts w:ascii="Times New Roman" w:hAnsi="Times New Roman" w:cs="Times New Roman"/>
          <w:sz w:val="24"/>
          <w:szCs w:val="24"/>
        </w:rPr>
      </w:pPr>
    </w:p>
    <w:p w:rsidR="00F81416" w:rsidRPr="00AD6EA4" w:rsidRDefault="00F81416" w:rsidP="00F81416">
      <w:pPr>
        <w:spacing w:after="0" w:line="240" w:lineRule="auto"/>
        <w:ind w:firstLine="709"/>
        <w:jc w:val="both"/>
        <w:rPr>
          <w:rFonts w:ascii="Times New Roman" w:hAnsi="Times New Roman" w:cs="Times New Roman"/>
          <w:sz w:val="24"/>
          <w:szCs w:val="24"/>
        </w:rPr>
      </w:pPr>
    </w:p>
    <w:p w:rsidR="00F81416" w:rsidRPr="00AD6EA4" w:rsidRDefault="00F81416" w:rsidP="00F81416">
      <w:pPr>
        <w:spacing w:after="0" w:line="240" w:lineRule="auto"/>
        <w:jc w:val="both"/>
        <w:rPr>
          <w:rFonts w:ascii="Times New Roman" w:hAnsi="Times New Roman" w:cs="Times New Roman"/>
          <w:sz w:val="24"/>
          <w:szCs w:val="24"/>
        </w:rPr>
      </w:pPr>
      <w:r w:rsidRPr="00AD6EA4">
        <w:rPr>
          <w:rFonts w:ascii="Times New Roman" w:hAnsi="Times New Roman" w:cs="Times New Roman"/>
          <w:sz w:val="24"/>
          <w:szCs w:val="24"/>
        </w:rPr>
        <w:t xml:space="preserve">Заместитель Председателя Правительства </w:t>
      </w:r>
    </w:p>
    <w:p w:rsidR="00F81416" w:rsidRPr="00AD6EA4" w:rsidRDefault="00F81416" w:rsidP="00F81416">
      <w:pPr>
        <w:spacing w:after="0" w:line="240" w:lineRule="auto"/>
        <w:jc w:val="both"/>
        <w:rPr>
          <w:rFonts w:ascii="Times New Roman" w:hAnsi="Times New Roman" w:cs="Times New Roman"/>
          <w:sz w:val="24"/>
          <w:szCs w:val="24"/>
        </w:rPr>
      </w:pPr>
      <w:r w:rsidRPr="00AD6EA4">
        <w:rPr>
          <w:rFonts w:ascii="Times New Roman" w:hAnsi="Times New Roman" w:cs="Times New Roman"/>
          <w:sz w:val="24"/>
          <w:szCs w:val="24"/>
        </w:rPr>
        <w:t xml:space="preserve">Приднестровской Молдавской Республики – </w:t>
      </w:r>
    </w:p>
    <w:p w:rsidR="00F81416" w:rsidRDefault="00F81416" w:rsidP="00F81416">
      <w:pPr>
        <w:autoSpaceDE w:val="0"/>
        <w:autoSpaceDN w:val="0"/>
        <w:adjustRightInd w:val="0"/>
        <w:spacing w:after="0" w:line="240" w:lineRule="auto"/>
        <w:jc w:val="both"/>
        <w:rPr>
          <w:rFonts w:ascii="Times New Roman" w:hAnsi="Times New Roman" w:cs="Times New Roman"/>
          <w:sz w:val="24"/>
          <w:szCs w:val="24"/>
        </w:rPr>
      </w:pPr>
      <w:r w:rsidRPr="00AD6EA4">
        <w:rPr>
          <w:rFonts w:ascii="Times New Roman" w:hAnsi="Times New Roman" w:cs="Times New Roman"/>
          <w:sz w:val="24"/>
          <w:szCs w:val="24"/>
        </w:rPr>
        <w:t xml:space="preserve">министр </w:t>
      </w:r>
      <w:r>
        <w:rPr>
          <w:rFonts w:ascii="Times New Roman" w:hAnsi="Times New Roman" w:cs="Times New Roman"/>
          <w:sz w:val="24"/>
          <w:szCs w:val="24"/>
        </w:rPr>
        <w:t xml:space="preserve">экономического развития </w:t>
      </w:r>
    </w:p>
    <w:p w:rsidR="00F81416" w:rsidRPr="00AD6EA4" w:rsidRDefault="00F81416" w:rsidP="00F8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Приднестровской Молдавской Республики</w:t>
      </w:r>
      <w:r w:rsidRPr="00AD6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D6EA4">
        <w:rPr>
          <w:rFonts w:ascii="Times New Roman" w:hAnsi="Times New Roman" w:cs="Times New Roman"/>
          <w:sz w:val="24"/>
          <w:szCs w:val="24"/>
        </w:rPr>
        <w:t xml:space="preserve"> С.А. </w:t>
      </w:r>
      <w:proofErr w:type="spellStart"/>
      <w:r w:rsidRPr="00AD6EA4">
        <w:rPr>
          <w:rFonts w:ascii="Times New Roman" w:hAnsi="Times New Roman" w:cs="Times New Roman"/>
          <w:sz w:val="24"/>
          <w:szCs w:val="24"/>
        </w:rPr>
        <w:t>Оболоник</w:t>
      </w:r>
      <w:proofErr w:type="spellEnd"/>
    </w:p>
    <w:p w:rsidR="002022A9" w:rsidRPr="00AD6EA4" w:rsidRDefault="002022A9" w:rsidP="00F81416">
      <w:pPr>
        <w:pStyle w:val="1"/>
        <w:spacing w:before="0" w:line="240" w:lineRule="auto"/>
        <w:ind w:firstLine="567"/>
        <w:jc w:val="center"/>
        <w:rPr>
          <w:rFonts w:ascii="Times New Roman" w:hAnsi="Times New Roman" w:cs="Times New Roman"/>
          <w:sz w:val="24"/>
          <w:szCs w:val="24"/>
        </w:rPr>
      </w:pPr>
    </w:p>
    <w:sectPr w:rsidR="002022A9" w:rsidRPr="00AD6EA4" w:rsidSect="005B2957">
      <w:pgSz w:w="11906" w:h="16838"/>
      <w:pgMar w:top="851"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34"/>
    <w:rsid w:val="00001ACC"/>
    <w:rsid w:val="000026B8"/>
    <w:rsid w:val="00010013"/>
    <w:rsid w:val="000137EA"/>
    <w:rsid w:val="0002772F"/>
    <w:rsid w:val="00030F55"/>
    <w:rsid w:val="00030FE9"/>
    <w:rsid w:val="00033039"/>
    <w:rsid w:val="000454A0"/>
    <w:rsid w:val="000511AB"/>
    <w:rsid w:val="0005463D"/>
    <w:rsid w:val="00056614"/>
    <w:rsid w:val="00064BBA"/>
    <w:rsid w:val="000660CB"/>
    <w:rsid w:val="00074DA8"/>
    <w:rsid w:val="00085B1A"/>
    <w:rsid w:val="00093571"/>
    <w:rsid w:val="000A1D6A"/>
    <w:rsid w:val="000B5E2F"/>
    <w:rsid w:val="000C4D79"/>
    <w:rsid w:val="000D5335"/>
    <w:rsid w:val="000F3ACA"/>
    <w:rsid w:val="000F6E97"/>
    <w:rsid w:val="000F74C7"/>
    <w:rsid w:val="00100CFE"/>
    <w:rsid w:val="00116191"/>
    <w:rsid w:val="00117ECC"/>
    <w:rsid w:val="00132849"/>
    <w:rsid w:val="0013488E"/>
    <w:rsid w:val="00136EAC"/>
    <w:rsid w:val="001448DC"/>
    <w:rsid w:val="00155B1F"/>
    <w:rsid w:val="00182768"/>
    <w:rsid w:val="00190BF8"/>
    <w:rsid w:val="00190DC2"/>
    <w:rsid w:val="001922B9"/>
    <w:rsid w:val="0019579F"/>
    <w:rsid w:val="0019684A"/>
    <w:rsid w:val="001972DD"/>
    <w:rsid w:val="001A6087"/>
    <w:rsid w:val="001B09CB"/>
    <w:rsid w:val="001B0E86"/>
    <w:rsid w:val="002022A9"/>
    <w:rsid w:val="00204D80"/>
    <w:rsid w:val="0021032B"/>
    <w:rsid w:val="00212190"/>
    <w:rsid w:val="00213657"/>
    <w:rsid w:val="00215DAE"/>
    <w:rsid w:val="00217F77"/>
    <w:rsid w:val="00221D07"/>
    <w:rsid w:val="0022206C"/>
    <w:rsid w:val="002225CE"/>
    <w:rsid w:val="00233C8E"/>
    <w:rsid w:val="002340EC"/>
    <w:rsid w:val="00242CE8"/>
    <w:rsid w:val="0024403A"/>
    <w:rsid w:val="002528E6"/>
    <w:rsid w:val="00260F22"/>
    <w:rsid w:val="0026781F"/>
    <w:rsid w:val="00271CED"/>
    <w:rsid w:val="0027538E"/>
    <w:rsid w:val="00280582"/>
    <w:rsid w:val="00280A47"/>
    <w:rsid w:val="00281BAC"/>
    <w:rsid w:val="002823F1"/>
    <w:rsid w:val="00284067"/>
    <w:rsid w:val="002840E9"/>
    <w:rsid w:val="00286079"/>
    <w:rsid w:val="002A2052"/>
    <w:rsid w:val="002B6781"/>
    <w:rsid w:val="002C20AA"/>
    <w:rsid w:val="002C464D"/>
    <w:rsid w:val="002D4E78"/>
    <w:rsid w:val="002D7BE5"/>
    <w:rsid w:val="002E59CD"/>
    <w:rsid w:val="00302542"/>
    <w:rsid w:val="00306CB9"/>
    <w:rsid w:val="003231AF"/>
    <w:rsid w:val="00323263"/>
    <w:rsid w:val="00325173"/>
    <w:rsid w:val="00325980"/>
    <w:rsid w:val="0034276B"/>
    <w:rsid w:val="00351465"/>
    <w:rsid w:val="00352693"/>
    <w:rsid w:val="00373E49"/>
    <w:rsid w:val="00380D60"/>
    <w:rsid w:val="00383937"/>
    <w:rsid w:val="00385A2B"/>
    <w:rsid w:val="00386FAD"/>
    <w:rsid w:val="0039019C"/>
    <w:rsid w:val="00393FB3"/>
    <w:rsid w:val="00394C80"/>
    <w:rsid w:val="003A4179"/>
    <w:rsid w:val="003B1ED0"/>
    <w:rsid w:val="003B4B69"/>
    <w:rsid w:val="00410812"/>
    <w:rsid w:val="004268EA"/>
    <w:rsid w:val="00431B8E"/>
    <w:rsid w:val="00436C67"/>
    <w:rsid w:val="004453BE"/>
    <w:rsid w:val="00455C20"/>
    <w:rsid w:val="004567BF"/>
    <w:rsid w:val="00457441"/>
    <w:rsid w:val="00463F07"/>
    <w:rsid w:val="00472EF9"/>
    <w:rsid w:val="00473D71"/>
    <w:rsid w:val="00475B7F"/>
    <w:rsid w:val="00480C63"/>
    <w:rsid w:val="00481669"/>
    <w:rsid w:val="004853C8"/>
    <w:rsid w:val="00490C61"/>
    <w:rsid w:val="00493209"/>
    <w:rsid w:val="00496A5D"/>
    <w:rsid w:val="004A7F93"/>
    <w:rsid w:val="004B295B"/>
    <w:rsid w:val="004B2DC5"/>
    <w:rsid w:val="004B44B8"/>
    <w:rsid w:val="004C4194"/>
    <w:rsid w:val="004D08F0"/>
    <w:rsid w:val="004D183A"/>
    <w:rsid w:val="004D44D1"/>
    <w:rsid w:val="005028BB"/>
    <w:rsid w:val="00515BF2"/>
    <w:rsid w:val="00516A8B"/>
    <w:rsid w:val="00520337"/>
    <w:rsid w:val="00522A33"/>
    <w:rsid w:val="00530041"/>
    <w:rsid w:val="005331D9"/>
    <w:rsid w:val="005351EA"/>
    <w:rsid w:val="00540826"/>
    <w:rsid w:val="005510FA"/>
    <w:rsid w:val="00551458"/>
    <w:rsid w:val="0055204A"/>
    <w:rsid w:val="0055622D"/>
    <w:rsid w:val="00556AA1"/>
    <w:rsid w:val="005616B1"/>
    <w:rsid w:val="005673D2"/>
    <w:rsid w:val="0057240C"/>
    <w:rsid w:val="005743BF"/>
    <w:rsid w:val="00576E2F"/>
    <w:rsid w:val="00577DE4"/>
    <w:rsid w:val="00581815"/>
    <w:rsid w:val="005839D3"/>
    <w:rsid w:val="00585B49"/>
    <w:rsid w:val="00591D9E"/>
    <w:rsid w:val="005A3ECD"/>
    <w:rsid w:val="005B0670"/>
    <w:rsid w:val="005B2957"/>
    <w:rsid w:val="005B5575"/>
    <w:rsid w:val="005D2AA6"/>
    <w:rsid w:val="005D4ACF"/>
    <w:rsid w:val="005E47FB"/>
    <w:rsid w:val="005F2580"/>
    <w:rsid w:val="005F59BA"/>
    <w:rsid w:val="0060059B"/>
    <w:rsid w:val="0062594E"/>
    <w:rsid w:val="00627E22"/>
    <w:rsid w:val="00634B0E"/>
    <w:rsid w:val="00635057"/>
    <w:rsid w:val="00636434"/>
    <w:rsid w:val="006368B2"/>
    <w:rsid w:val="00645656"/>
    <w:rsid w:val="00655392"/>
    <w:rsid w:val="00661DC9"/>
    <w:rsid w:val="006625EA"/>
    <w:rsid w:val="00677850"/>
    <w:rsid w:val="006812F3"/>
    <w:rsid w:val="006823A7"/>
    <w:rsid w:val="00690007"/>
    <w:rsid w:val="006A6A5E"/>
    <w:rsid w:val="006A7AE3"/>
    <w:rsid w:val="006A7EEB"/>
    <w:rsid w:val="006B6A95"/>
    <w:rsid w:val="006C09B9"/>
    <w:rsid w:val="006C333C"/>
    <w:rsid w:val="006C4A7C"/>
    <w:rsid w:val="006E08CD"/>
    <w:rsid w:val="006E4F4C"/>
    <w:rsid w:val="007208FC"/>
    <w:rsid w:val="007215FD"/>
    <w:rsid w:val="00745884"/>
    <w:rsid w:val="007501CD"/>
    <w:rsid w:val="00751338"/>
    <w:rsid w:val="00751EA6"/>
    <w:rsid w:val="0077609F"/>
    <w:rsid w:val="00776227"/>
    <w:rsid w:val="0077654D"/>
    <w:rsid w:val="007774F7"/>
    <w:rsid w:val="00781D6E"/>
    <w:rsid w:val="00784FBF"/>
    <w:rsid w:val="00791EC8"/>
    <w:rsid w:val="007B36BF"/>
    <w:rsid w:val="007C660C"/>
    <w:rsid w:val="007C7C14"/>
    <w:rsid w:val="007D0E4D"/>
    <w:rsid w:val="007D7642"/>
    <w:rsid w:val="007E0AA6"/>
    <w:rsid w:val="007F0D98"/>
    <w:rsid w:val="007F2FCB"/>
    <w:rsid w:val="007F5DEB"/>
    <w:rsid w:val="008043B6"/>
    <w:rsid w:val="008153FA"/>
    <w:rsid w:val="00822CAC"/>
    <w:rsid w:val="0082750A"/>
    <w:rsid w:val="00831C01"/>
    <w:rsid w:val="008408B4"/>
    <w:rsid w:val="00843383"/>
    <w:rsid w:val="00843981"/>
    <w:rsid w:val="008441BD"/>
    <w:rsid w:val="00846D06"/>
    <w:rsid w:val="008506B8"/>
    <w:rsid w:val="0085602B"/>
    <w:rsid w:val="00887D1D"/>
    <w:rsid w:val="008A788D"/>
    <w:rsid w:val="008B02EB"/>
    <w:rsid w:val="008B05C9"/>
    <w:rsid w:val="008B273A"/>
    <w:rsid w:val="008B3328"/>
    <w:rsid w:val="008B64A2"/>
    <w:rsid w:val="008C6AC0"/>
    <w:rsid w:val="008D2FF3"/>
    <w:rsid w:val="008D6023"/>
    <w:rsid w:val="008D6B17"/>
    <w:rsid w:val="008E72BB"/>
    <w:rsid w:val="008F2140"/>
    <w:rsid w:val="00900CEE"/>
    <w:rsid w:val="009024B5"/>
    <w:rsid w:val="00904539"/>
    <w:rsid w:val="0090610B"/>
    <w:rsid w:val="00906DFC"/>
    <w:rsid w:val="009132F3"/>
    <w:rsid w:val="00916C22"/>
    <w:rsid w:val="00925BAE"/>
    <w:rsid w:val="00925DBC"/>
    <w:rsid w:val="00930B2C"/>
    <w:rsid w:val="009338FD"/>
    <w:rsid w:val="00937D31"/>
    <w:rsid w:val="0094308B"/>
    <w:rsid w:val="00943B00"/>
    <w:rsid w:val="00945148"/>
    <w:rsid w:val="0095144A"/>
    <w:rsid w:val="00953627"/>
    <w:rsid w:val="009615A4"/>
    <w:rsid w:val="009622E4"/>
    <w:rsid w:val="009720F8"/>
    <w:rsid w:val="009806E1"/>
    <w:rsid w:val="00983EB2"/>
    <w:rsid w:val="00984418"/>
    <w:rsid w:val="00991222"/>
    <w:rsid w:val="009A4CF1"/>
    <w:rsid w:val="009A5307"/>
    <w:rsid w:val="009A7B44"/>
    <w:rsid w:val="009B1EB0"/>
    <w:rsid w:val="009C4C32"/>
    <w:rsid w:val="009D0E1F"/>
    <w:rsid w:val="009D131B"/>
    <w:rsid w:val="009D2450"/>
    <w:rsid w:val="009D748D"/>
    <w:rsid w:val="009E004B"/>
    <w:rsid w:val="009E4579"/>
    <w:rsid w:val="009E7B40"/>
    <w:rsid w:val="009F7971"/>
    <w:rsid w:val="00A017F3"/>
    <w:rsid w:val="00A07BE0"/>
    <w:rsid w:val="00A10665"/>
    <w:rsid w:val="00A3098A"/>
    <w:rsid w:val="00A315B4"/>
    <w:rsid w:val="00A35232"/>
    <w:rsid w:val="00A4038B"/>
    <w:rsid w:val="00A50B3E"/>
    <w:rsid w:val="00A51E34"/>
    <w:rsid w:val="00A623BC"/>
    <w:rsid w:val="00A64B3F"/>
    <w:rsid w:val="00A71471"/>
    <w:rsid w:val="00A8392F"/>
    <w:rsid w:val="00A905D7"/>
    <w:rsid w:val="00A913A1"/>
    <w:rsid w:val="00AB24BA"/>
    <w:rsid w:val="00AB74A2"/>
    <w:rsid w:val="00AC259E"/>
    <w:rsid w:val="00AD6EA4"/>
    <w:rsid w:val="00AE0DE3"/>
    <w:rsid w:val="00AF3EFE"/>
    <w:rsid w:val="00AF55C4"/>
    <w:rsid w:val="00B04B02"/>
    <w:rsid w:val="00B0548E"/>
    <w:rsid w:val="00B10766"/>
    <w:rsid w:val="00B155C8"/>
    <w:rsid w:val="00B201EF"/>
    <w:rsid w:val="00B2192E"/>
    <w:rsid w:val="00B25EFD"/>
    <w:rsid w:val="00B25F42"/>
    <w:rsid w:val="00B36983"/>
    <w:rsid w:val="00B36E0B"/>
    <w:rsid w:val="00B43749"/>
    <w:rsid w:val="00B56A5D"/>
    <w:rsid w:val="00B702A7"/>
    <w:rsid w:val="00B82639"/>
    <w:rsid w:val="00B8336D"/>
    <w:rsid w:val="00B90D79"/>
    <w:rsid w:val="00B930CF"/>
    <w:rsid w:val="00B963E0"/>
    <w:rsid w:val="00BA7413"/>
    <w:rsid w:val="00BB1CF5"/>
    <w:rsid w:val="00BB226D"/>
    <w:rsid w:val="00BC15DC"/>
    <w:rsid w:val="00BC216A"/>
    <w:rsid w:val="00BC2990"/>
    <w:rsid w:val="00BD53C1"/>
    <w:rsid w:val="00BE2D88"/>
    <w:rsid w:val="00BE3FB9"/>
    <w:rsid w:val="00BE49BB"/>
    <w:rsid w:val="00BE57ED"/>
    <w:rsid w:val="00BE7522"/>
    <w:rsid w:val="00BF41C0"/>
    <w:rsid w:val="00BF78FE"/>
    <w:rsid w:val="00BF7F63"/>
    <w:rsid w:val="00C112F4"/>
    <w:rsid w:val="00C25FF9"/>
    <w:rsid w:val="00C33726"/>
    <w:rsid w:val="00C342E3"/>
    <w:rsid w:val="00C3516A"/>
    <w:rsid w:val="00C3624B"/>
    <w:rsid w:val="00C40329"/>
    <w:rsid w:val="00C464BF"/>
    <w:rsid w:val="00C602A1"/>
    <w:rsid w:val="00C82148"/>
    <w:rsid w:val="00C82738"/>
    <w:rsid w:val="00C862B6"/>
    <w:rsid w:val="00C90EFF"/>
    <w:rsid w:val="00CA3F61"/>
    <w:rsid w:val="00CB2029"/>
    <w:rsid w:val="00CB4974"/>
    <w:rsid w:val="00CC1A3E"/>
    <w:rsid w:val="00CD7A9C"/>
    <w:rsid w:val="00CE1FCD"/>
    <w:rsid w:val="00CF03FF"/>
    <w:rsid w:val="00CF22DB"/>
    <w:rsid w:val="00D07ABD"/>
    <w:rsid w:val="00D10DE4"/>
    <w:rsid w:val="00D12FB0"/>
    <w:rsid w:val="00D16C91"/>
    <w:rsid w:val="00D22216"/>
    <w:rsid w:val="00D339B6"/>
    <w:rsid w:val="00D34B59"/>
    <w:rsid w:val="00D3598A"/>
    <w:rsid w:val="00D40DD0"/>
    <w:rsid w:val="00D44B02"/>
    <w:rsid w:val="00D47880"/>
    <w:rsid w:val="00D50019"/>
    <w:rsid w:val="00D50047"/>
    <w:rsid w:val="00D5079F"/>
    <w:rsid w:val="00D57761"/>
    <w:rsid w:val="00D8241F"/>
    <w:rsid w:val="00D92A18"/>
    <w:rsid w:val="00D938C6"/>
    <w:rsid w:val="00DA11C2"/>
    <w:rsid w:val="00DA1324"/>
    <w:rsid w:val="00DA1DA6"/>
    <w:rsid w:val="00DB0CE4"/>
    <w:rsid w:val="00DB6645"/>
    <w:rsid w:val="00DB6FC6"/>
    <w:rsid w:val="00DD2A68"/>
    <w:rsid w:val="00DD2C10"/>
    <w:rsid w:val="00DD3DE7"/>
    <w:rsid w:val="00DE1BAD"/>
    <w:rsid w:val="00DE6A12"/>
    <w:rsid w:val="00DF4E1F"/>
    <w:rsid w:val="00DF70D8"/>
    <w:rsid w:val="00DF7B32"/>
    <w:rsid w:val="00E063FF"/>
    <w:rsid w:val="00E10027"/>
    <w:rsid w:val="00E110F9"/>
    <w:rsid w:val="00E1549C"/>
    <w:rsid w:val="00E16FAA"/>
    <w:rsid w:val="00E256BC"/>
    <w:rsid w:val="00E31CC5"/>
    <w:rsid w:val="00E36670"/>
    <w:rsid w:val="00E4099C"/>
    <w:rsid w:val="00E419AF"/>
    <w:rsid w:val="00E43FEA"/>
    <w:rsid w:val="00E5249E"/>
    <w:rsid w:val="00E56DB1"/>
    <w:rsid w:val="00E654B0"/>
    <w:rsid w:val="00E70687"/>
    <w:rsid w:val="00E81C71"/>
    <w:rsid w:val="00E83FAE"/>
    <w:rsid w:val="00EA389D"/>
    <w:rsid w:val="00EA38D6"/>
    <w:rsid w:val="00EB2F02"/>
    <w:rsid w:val="00EC5496"/>
    <w:rsid w:val="00EC57B3"/>
    <w:rsid w:val="00ED2761"/>
    <w:rsid w:val="00ED451A"/>
    <w:rsid w:val="00EE1962"/>
    <w:rsid w:val="00EE658F"/>
    <w:rsid w:val="00EF020F"/>
    <w:rsid w:val="00EF0988"/>
    <w:rsid w:val="00EF5AEE"/>
    <w:rsid w:val="00EF6BFA"/>
    <w:rsid w:val="00F005FA"/>
    <w:rsid w:val="00F010FF"/>
    <w:rsid w:val="00F1131B"/>
    <w:rsid w:val="00F45D4D"/>
    <w:rsid w:val="00F46D75"/>
    <w:rsid w:val="00F52BE2"/>
    <w:rsid w:val="00F67820"/>
    <w:rsid w:val="00F67BF2"/>
    <w:rsid w:val="00F70FB7"/>
    <w:rsid w:val="00F739D4"/>
    <w:rsid w:val="00F74F21"/>
    <w:rsid w:val="00F77F42"/>
    <w:rsid w:val="00F81416"/>
    <w:rsid w:val="00F83DFB"/>
    <w:rsid w:val="00F85333"/>
    <w:rsid w:val="00F9604A"/>
    <w:rsid w:val="00FA4061"/>
    <w:rsid w:val="00FA6771"/>
    <w:rsid w:val="00FB1B08"/>
    <w:rsid w:val="00FC7F2A"/>
    <w:rsid w:val="00FD2F6A"/>
    <w:rsid w:val="00FD40F9"/>
    <w:rsid w:val="00FD55CB"/>
    <w:rsid w:val="00FD5BA1"/>
    <w:rsid w:val="00FD6726"/>
    <w:rsid w:val="00FD7A78"/>
    <w:rsid w:val="00FE17FE"/>
    <w:rsid w:val="00FE230F"/>
    <w:rsid w:val="00FF257E"/>
    <w:rsid w:val="00FF4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43254-661A-4942-87AA-ECA77A78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1BD"/>
  </w:style>
  <w:style w:type="paragraph" w:styleId="1">
    <w:name w:val="heading 1"/>
    <w:basedOn w:val="a"/>
    <w:next w:val="a"/>
    <w:link w:val="10"/>
    <w:uiPriority w:val="9"/>
    <w:qFormat/>
    <w:rsid w:val="00DF70D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Placeholder Text"/>
    <w:basedOn w:val="a0"/>
    <w:uiPriority w:val="99"/>
    <w:semiHidden/>
    <w:rsid w:val="00FF4ED3"/>
    <w:rPr>
      <w:color w:val="808080"/>
    </w:rPr>
  </w:style>
  <w:style w:type="character" w:customStyle="1" w:styleId="text-small">
    <w:name w:val="text-small"/>
    <w:basedOn w:val="a0"/>
    <w:rsid w:val="00AD6EA4"/>
  </w:style>
  <w:style w:type="paragraph" w:customStyle="1" w:styleId="11">
    <w:name w:val="Абзац списка1"/>
    <w:basedOn w:val="a"/>
    <w:rsid w:val="00AD6EA4"/>
    <w:pPr>
      <w:ind w:left="720"/>
      <w:contextualSpacing/>
    </w:pPr>
    <w:rPr>
      <w:rFonts w:ascii="Calibri" w:eastAsia="Times New Roman" w:hAnsi="Calibri" w:cs="Times New Roman"/>
    </w:rPr>
  </w:style>
  <w:style w:type="character" w:customStyle="1" w:styleId="10">
    <w:name w:val="Заголовок 1 Знак"/>
    <w:basedOn w:val="a0"/>
    <w:link w:val="1"/>
    <w:uiPriority w:val="9"/>
    <w:rsid w:val="00DF70D8"/>
    <w:rPr>
      <w:rFonts w:asciiTheme="majorHAnsi" w:eastAsiaTheme="majorEastAsia" w:hAnsiTheme="majorHAnsi" w:cstheme="majorBidi"/>
      <w:color w:val="365F91" w:themeColor="accent1" w:themeShade="BF"/>
      <w:sz w:val="32"/>
      <w:szCs w:val="32"/>
    </w:rPr>
  </w:style>
  <w:style w:type="paragraph" w:styleId="ac">
    <w:name w:val="Normal (Web)"/>
    <w:basedOn w:val="a"/>
    <w:uiPriority w:val="99"/>
    <w:unhideWhenUsed/>
    <w:rsid w:val="00A714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Общие"/>
          <w:gallery w:val="placeholder"/>
        </w:category>
        <w:types>
          <w:type w:val="bbPlcHdr"/>
        </w:types>
        <w:behaviors>
          <w:behavior w:val="content"/>
        </w:behaviors>
        <w:guid w:val="{F3A26CC5-3757-4C95-93E3-3B7BDF78C3D2}"/>
      </w:docPartPr>
      <w:docPartBody>
        <w:p w:rsidR="003F450E" w:rsidRDefault="00CE0535">
          <w:r w:rsidRPr="003F1AE4">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CE0535"/>
    <w:rsid w:val="0004493F"/>
    <w:rsid w:val="0008336F"/>
    <w:rsid w:val="000F5EC9"/>
    <w:rsid w:val="003F450E"/>
    <w:rsid w:val="0054223B"/>
    <w:rsid w:val="007C2F6E"/>
    <w:rsid w:val="008046BF"/>
    <w:rsid w:val="008D00C3"/>
    <w:rsid w:val="00912B76"/>
    <w:rsid w:val="00A87680"/>
    <w:rsid w:val="00B230F6"/>
    <w:rsid w:val="00B36C17"/>
    <w:rsid w:val="00B44C87"/>
    <w:rsid w:val="00CC17DE"/>
    <w:rsid w:val="00CE0535"/>
    <w:rsid w:val="00D03943"/>
    <w:rsid w:val="00D65231"/>
    <w:rsid w:val="00EB70E8"/>
    <w:rsid w:val="00ED7527"/>
    <w:rsid w:val="00F80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05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394FC-C852-4180-A46D-D8ED9B67D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2183</Words>
  <Characters>12448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nikitenko-s</cp:lastModifiedBy>
  <cp:revision>2</cp:revision>
  <cp:lastPrinted>2020-02-20T15:23:00Z</cp:lastPrinted>
  <dcterms:created xsi:type="dcterms:W3CDTF">2021-07-26T18:41:00Z</dcterms:created>
  <dcterms:modified xsi:type="dcterms:W3CDTF">2021-07-26T18:41:00Z</dcterms:modified>
</cp:coreProperties>
</file>