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4A9" w:rsidRPr="003A10F0" w:rsidRDefault="00F654A9" w:rsidP="003A10F0">
      <w:pPr>
        <w:jc w:val="center"/>
      </w:pPr>
      <w:r w:rsidRPr="003A10F0">
        <w:t>ПРИКАЗ</w:t>
      </w:r>
    </w:p>
    <w:p w:rsidR="00F654A9" w:rsidRPr="003A10F0" w:rsidRDefault="00F654A9" w:rsidP="003A10F0">
      <w:pPr>
        <w:jc w:val="center"/>
      </w:pPr>
      <w:r w:rsidRPr="003A10F0">
        <w:t>МИНИСТЕРСТВА ЭКОНОМИЧЕСКОГО РАЗВИТИЯ</w:t>
      </w:r>
    </w:p>
    <w:p w:rsidR="00F654A9" w:rsidRPr="003A10F0" w:rsidRDefault="00F654A9" w:rsidP="003A10F0">
      <w:pPr>
        <w:jc w:val="center"/>
      </w:pPr>
      <w:r w:rsidRPr="003A10F0">
        <w:t>ПРИДНЕСТРОВСКОЙ МОЛДАВСКОЙ РЕСПУБЛИКИ</w:t>
      </w:r>
    </w:p>
    <w:p w:rsidR="00F654A9" w:rsidRPr="003A10F0" w:rsidRDefault="00F654A9" w:rsidP="003A10F0">
      <w:pPr>
        <w:jc w:val="center"/>
      </w:pPr>
    </w:p>
    <w:p w:rsidR="005A511B" w:rsidRPr="003A10F0" w:rsidRDefault="005A511B" w:rsidP="003A10F0">
      <w:pPr>
        <w:jc w:val="center"/>
      </w:pPr>
      <w:r w:rsidRPr="003A10F0">
        <w:t>О внесении изменений и дополнений в Приказ Министерства экономического развития Приднестровской Молдавской Республики от 27 мая 2020 года № 386</w:t>
      </w:r>
    </w:p>
    <w:p w:rsidR="005A511B" w:rsidRPr="003A10F0" w:rsidRDefault="005A511B" w:rsidP="003A10F0">
      <w:pPr>
        <w:jc w:val="center"/>
      </w:pPr>
      <w:r w:rsidRPr="003A10F0">
        <w:t>«Об утверждении Регламента предоставления государственной услуги</w:t>
      </w:r>
    </w:p>
    <w:p w:rsidR="005A511B" w:rsidRPr="003A10F0" w:rsidRDefault="005A511B" w:rsidP="003A10F0">
      <w:pPr>
        <w:jc w:val="center"/>
      </w:pPr>
      <w:r w:rsidRPr="003A10F0">
        <w:t>«Государственная регистрация инновационного проекта»</w:t>
      </w:r>
    </w:p>
    <w:p w:rsidR="005A511B" w:rsidRPr="003A10F0" w:rsidRDefault="005A511B" w:rsidP="003A10F0">
      <w:pPr>
        <w:jc w:val="center"/>
      </w:pPr>
      <w:r w:rsidRPr="003A10F0">
        <w:t>(регистрационный № 9581 от 3июля 2020года) (САЗ</w:t>
      </w:r>
      <w:r w:rsidR="004961AA" w:rsidRPr="003A10F0">
        <w:t xml:space="preserve"> </w:t>
      </w:r>
      <w:r w:rsidRPr="003A10F0">
        <w:t>2</w:t>
      </w:r>
      <w:r w:rsidR="004961AA" w:rsidRPr="003A10F0">
        <w:t>0</w:t>
      </w:r>
      <w:r w:rsidRPr="003A10F0">
        <w:t>-29)</w:t>
      </w:r>
    </w:p>
    <w:p w:rsidR="00F654A9" w:rsidRPr="003A10F0" w:rsidRDefault="00F654A9" w:rsidP="003A10F0">
      <w:pPr>
        <w:jc w:val="center"/>
      </w:pPr>
    </w:p>
    <w:p w:rsidR="00F654A9" w:rsidRPr="003A10F0" w:rsidRDefault="00F654A9" w:rsidP="003A10F0">
      <w:pPr>
        <w:jc w:val="center"/>
      </w:pPr>
      <w:r w:rsidRPr="003A10F0">
        <w:t>Зарегистрирован Министерством юстиции</w:t>
      </w:r>
    </w:p>
    <w:p w:rsidR="00F654A9" w:rsidRPr="003A10F0" w:rsidRDefault="00F654A9" w:rsidP="003A10F0">
      <w:pPr>
        <w:jc w:val="center"/>
      </w:pPr>
      <w:r w:rsidRPr="003A10F0">
        <w:t xml:space="preserve">Приднестровской Молдавской Республики </w:t>
      </w:r>
      <w:r w:rsidR="005017FD">
        <w:t>26 апреля</w:t>
      </w:r>
      <w:r w:rsidR="006F3649" w:rsidRPr="003A10F0">
        <w:t xml:space="preserve"> </w:t>
      </w:r>
      <w:r w:rsidRPr="003A10F0">
        <w:t>202</w:t>
      </w:r>
      <w:r w:rsidR="005A511B" w:rsidRPr="003A10F0">
        <w:t>1</w:t>
      </w:r>
      <w:r w:rsidRPr="003A10F0">
        <w:t xml:space="preserve"> г.</w:t>
      </w:r>
    </w:p>
    <w:p w:rsidR="00F654A9" w:rsidRPr="003A10F0" w:rsidRDefault="006F3649" w:rsidP="003A10F0">
      <w:pPr>
        <w:jc w:val="center"/>
      </w:pPr>
      <w:r w:rsidRPr="003A10F0">
        <w:t xml:space="preserve">Регистрационный № </w:t>
      </w:r>
      <w:r w:rsidR="005017FD">
        <w:t>10179</w:t>
      </w:r>
    </w:p>
    <w:p w:rsidR="00F654A9" w:rsidRPr="003A10F0" w:rsidRDefault="00F654A9" w:rsidP="003A10F0"/>
    <w:p w:rsidR="005A511B" w:rsidRPr="003A10F0" w:rsidRDefault="005A511B" w:rsidP="003A10F0">
      <w:pPr>
        <w:ind w:firstLine="284"/>
      </w:pPr>
      <w:r w:rsidRPr="003A10F0">
        <w:t>В соответствии с Законом Приднестровской Молдавской Республики от 19 августа 2016 года № 211-З-III «Об организации предоставления государственных услуг» (САЗ 16-33) в действующей редакции, Постановлением Правительства  Приднестровской Молдавской Республики от 31 мая 2018 года № 176 «О разработке и утверждении регламентов предоставления государственных услуг» (САЗ 18-23) с изменением и дополнениями, внесенными постановлениями Правительства Приднестровской Молдавской Республики от 11 сентября 2018 года № 309 (САЗ 18-37), от 17 января 2019 года № 9 (САЗ 19-2), от 24 апреля 2020 года № 129 (САЗ 20-17), Постановлением Правительства Приднестровской Молдавской Республики от 26 апреля 2018 года № 131 «Об утверждении перечня наименований документов разрешительного характера в сфере экономической деятельности в разрезе разрешительных органов для включения их в Государственную информационную систему «Реестр документов разрешительного характера» (САЗ 18-17), с изменениями и дополнениями, внесенными постановлениями Правительства Приднестровской Молдавской Республики от 27 августа 2018 года № 296 (САЗ 18-35), от 11 марта 2019 года № 77 (САЗ 19-10), от 29 мая 2019 года №178 (САЗ 19-20), от 12 августа 2019 года № 294 (САЗ 19-31), от 6 сентября 2019 года № 329 (САЗ 19-34), от 17 сентября 2020 года № 320 (САЗ 20-38), Постановлением Правительства Приднестровской Молдавской Республики от 28 декабря 2017 года № 376 «Об утверждении Положения, структуры и предельной штатной численности Министерства экономического развития Приднестровской Молдавской Республики» (САЗ 18-1) с изменениями и дополнениями, внесенными постановлениями Правительства Приднестровской Молдавской Республики от 28 декабря 2017 года № 377 (САЗ 18-1), от 7 июня 2018 года № 187 (САЗ 18-23), от 14 июня 2018 года № 201 (САЗ 18-25), от 6 августа 2018 года №</w:t>
      </w:r>
      <w:r w:rsidR="005017FD">
        <w:t xml:space="preserve"> </w:t>
      </w:r>
      <w:r w:rsidRPr="003A10F0">
        <w:t>269 (САЗ 18-32), от 10 декабря 2018 года № 434 (САЗ 18-50), от 26 апреля 2019 года № 145 (САЗ 19-16), от 31 мая 2019 года № 186 (САЗ 19-21), от 22 ноября 2019 года № 405 (САЗ 19-46), от 26 декабря 2019 года № 457 (САЗ 19-50), от 26 декабря 2019 года № 459 (САЗ 20-1), от 25 февраля 2020 года № 40 (САЗ 20-9), от 6 июля 2020 года № 231 (САЗ 20-28), от 10 ноября 2020 года № 395 (САЗ 20-46), от 20 января 2021 года № 9 (САЗ 21-3),</w:t>
      </w:r>
      <w:r w:rsidR="005017FD">
        <w:t xml:space="preserve"> </w:t>
      </w:r>
      <w:r w:rsidRPr="003A10F0">
        <w:t>в целях обеспечения единого подхода в рамках административных процедур по выдаче документов разрешительного характера, а также в целях приведения Регламента предоставления государственной услуги «Государственная регистрация инновационного проекта» в соответствие с замечаниями Правительства Приднестровской Молдавской Республики</w:t>
      </w:r>
      <w:r w:rsidR="005017FD">
        <w:t>,</w:t>
      </w:r>
      <w:r w:rsidRPr="003A10F0">
        <w:t xml:space="preserve"> </w:t>
      </w:r>
    </w:p>
    <w:p w:rsidR="005A511B" w:rsidRPr="003A10F0" w:rsidRDefault="005A511B" w:rsidP="003A10F0">
      <w:pPr>
        <w:ind w:firstLine="284"/>
      </w:pPr>
      <w:r w:rsidRPr="003A10F0">
        <w:t>приказываю:</w:t>
      </w:r>
    </w:p>
    <w:p w:rsidR="005A511B" w:rsidRPr="003A10F0" w:rsidRDefault="005A511B" w:rsidP="003A10F0">
      <w:pPr>
        <w:ind w:firstLine="284"/>
      </w:pPr>
      <w:r w:rsidRPr="003A10F0">
        <w:t>1. Внести в Приказ Министерства экономического развития Приднестровской Молдавской Республики от 27 мая 2020 года № 386 «Об утверждении Регламента предоставления государственной услуги «Государственная регистрация инновационного проекта» (регистрационный № 9581 от 3 июля 2020 года) (САЗ 20-29), следующие изменения и дополнения: </w:t>
      </w:r>
    </w:p>
    <w:p w:rsidR="005A511B" w:rsidRPr="003A10F0" w:rsidRDefault="005A511B" w:rsidP="003A10F0">
      <w:pPr>
        <w:ind w:firstLine="284"/>
      </w:pPr>
      <w:r w:rsidRPr="003A10F0">
        <w:lastRenderedPageBreak/>
        <w:t>а) главу 3 раздела 1 Приложения к Приказу дополнить пунктом 7-1 следующего содержания:</w:t>
      </w:r>
    </w:p>
    <w:p w:rsidR="005A511B" w:rsidRPr="003A10F0" w:rsidRDefault="005A511B" w:rsidP="003A10F0">
      <w:pPr>
        <w:ind w:firstLine="284"/>
      </w:pPr>
      <w:r w:rsidRPr="003A10F0">
        <w:t>«7-1. На стенде Министерства экономического развития размещается следующая информация:</w:t>
      </w:r>
    </w:p>
    <w:p w:rsidR="005A511B" w:rsidRPr="003A10F0" w:rsidRDefault="005A511B" w:rsidP="003A10F0">
      <w:pPr>
        <w:ind w:firstLine="284"/>
      </w:pPr>
      <w:r w:rsidRPr="003A10F0">
        <w:t>а) режим работы Министерства экономического развития;</w:t>
      </w:r>
    </w:p>
    <w:p w:rsidR="005A511B" w:rsidRPr="003A10F0" w:rsidRDefault="005A511B" w:rsidP="003A10F0">
      <w:pPr>
        <w:ind w:firstLine="284"/>
      </w:pPr>
      <w:r w:rsidRPr="003A10F0">
        <w:t>б) номера телефонов, адреса официальных сайтов и электронной почты;</w:t>
      </w:r>
    </w:p>
    <w:p w:rsidR="005A511B" w:rsidRPr="003A10F0" w:rsidRDefault="005A511B" w:rsidP="003A10F0">
      <w:pPr>
        <w:ind w:firstLine="284"/>
      </w:pPr>
      <w:r w:rsidRPr="003A10F0">
        <w:t>в) исчерпывающий перечень документов, необходимых для получения государственной услуги;</w:t>
      </w:r>
    </w:p>
    <w:p w:rsidR="005A511B" w:rsidRPr="003A10F0" w:rsidRDefault="005A511B" w:rsidP="003A10F0">
      <w:pPr>
        <w:ind w:firstLine="284"/>
      </w:pPr>
      <w:r w:rsidRPr="003A10F0">
        <w:t>г) порядок предоставления государственной услуги;</w:t>
      </w:r>
    </w:p>
    <w:p w:rsidR="005A511B" w:rsidRPr="003A10F0" w:rsidRDefault="005A511B" w:rsidP="003A10F0">
      <w:pPr>
        <w:ind w:firstLine="284"/>
      </w:pPr>
      <w:r w:rsidRPr="003A10F0">
        <w:t>д) нормы законодательных и иных нормативных правовых актов Приднестровской Молдавской Республики, регулирующие деятельность по предоставлению государственной услуги;</w:t>
      </w:r>
    </w:p>
    <w:p w:rsidR="005A511B" w:rsidRPr="003A10F0" w:rsidRDefault="005A511B" w:rsidP="003A10F0">
      <w:pPr>
        <w:ind w:firstLine="284"/>
      </w:pPr>
      <w:r w:rsidRPr="003A10F0">
        <w:t>е) текст настоящего Регламента;</w:t>
      </w:r>
    </w:p>
    <w:p w:rsidR="005A511B" w:rsidRPr="003A10F0" w:rsidRDefault="005A511B" w:rsidP="003A10F0">
      <w:pPr>
        <w:ind w:firstLine="284"/>
      </w:pPr>
      <w:r w:rsidRPr="003A10F0">
        <w:t>ж) порядок получения консультаций;</w:t>
      </w:r>
    </w:p>
    <w:p w:rsidR="005A511B" w:rsidRPr="003A10F0" w:rsidRDefault="005A511B" w:rsidP="003A10F0">
      <w:pPr>
        <w:ind w:firstLine="284"/>
      </w:pPr>
      <w:r w:rsidRPr="003A10F0">
        <w:t>з) порядок обжалования решений, действий или бездействия должностных лиц Министерства экономического развития, предоставляющих государственную услугу.»;</w:t>
      </w:r>
    </w:p>
    <w:p w:rsidR="005A511B" w:rsidRPr="003A10F0" w:rsidRDefault="005A511B" w:rsidP="003A10F0">
      <w:pPr>
        <w:ind w:firstLine="284"/>
      </w:pPr>
      <w:r w:rsidRPr="003A10F0">
        <w:t>б) пункт 10 главы 6 раздела 2 Приложения к Приказу изложить в следующей редакции:</w:t>
      </w:r>
    </w:p>
    <w:p w:rsidR="005A511B" w:rsidRPr="003A10F0" w:rsidRDefault="005A511B" w:rsidP="003A10F0">
      <w:pPr>
        <w:ind w:firstLine="284"/>
      </w:pPr>
      <w:r w:rsidRPr="003A10F0">
        <w:t>«10. Результатом предоставления государственной услуги может стать:</w:t>
      </w:r>
    </w:p>
    <w:p w:rsidR="005A511B" w:rsidRPr="003A10F0" w:rsidRDefault="005A511B" w:rsidP="003A10F0">
      <w:pPr>
        <w:ind w:firstLine="284"/>
      </w:pPr>
      <w:r w:rsidRPr="003A10F0">
        <w:t>а) регистрация инновационного проекта посредством внесения соответствующих сведения в Государственный регистр инновационных проектов и выдача Сертификата по форме согласно Приложению № 5 к настоящему Регламенту;</w:t>
      </w:r>
    </w:p>
    <w:p w:rsidR="005A511B" w:rsidRPr="003A10F0" w:rsidRDefault="005A511B" w:rsidP="003A10F0">
      <w:pPr>
        <w:ind w:firstLine="284"/>
      </w:pPr>
      <w:r w:rsidRPr="003A10F0">
        <w:t>б) оформление отрицательного Экспертного заключения и отказ в утверждении решения о квалификации проекта в области инноваций;</w:t>
      </w:r>
    </w:p>
    <w:p w:rsidR="005A511B" w:rsidRPr="003A10F0" w:rsidRDefault="005A511B" w:rsidP="003A10F0">
      <w:pPr>
        <w:ind w:firstLine="284"/>
      </w:pPr>
      <w:r w:rsidRPr="003A10F0">
        <w:t>в) переоформление Сертификата;</w:t>
      </w:r>
    </w:p>
    <w:p w:rsidR="005A511B" w:rsidRPr="003A10F0" w:rsidRDefault="005A511B" w:rsidP="003A10F0">
      <w:pPr>
        <w:ind w:firstLine="284"/>
      </w:pPr>
      <w:r w:rsidRPr="003A10F0">
        <w:t>г) продление срока государственной поддержки инновационного проекта.»;</w:t>
      </w:r>
    </w:p>
    <w:p w:rsidR="005A511B" w:rsidRPr="003A10F0" w:rsidRDefault="005A511B" w:rsidP="003A10F0">
      <w:pPr>
        <w:ind w:firstLine="284"/>
      </w:pPr>
      <w:r w:rsidRPr="003A10F0">
        <w:t>в) главу</w:t>
      </w:r>
      <w:r w:rsidR="00D674BD">
        <w:t xml:space="preserve"> </w:t>
      </w:r>
      <w:r w:rsidRPr="003A10F0">
        <w:t>7 раздела 2 Приложения к Приказу дополнить пунктами 12-1 и 12-2 следующего содержания:</w:t>
      </w:r>
    </w:p>
    <w:p w:rsidR="005A511B" w:rsidRPr="003A10F0" w:rsidRDefault="005A511B" w:rsidP="003A10F0">
      <w:pPr>
        <w:ind w:firstLine="284"/>
      </w:pPr>
      <w:r w:rsidRPr="003A10F0">
        <w:t xml:space="preserve">«12-1. В случае переоформления Сертификата Министерство экономического развития рассматривает представленные документы в течение 10 (десяти) рабочих дней. </w:t>
      </w:r>
    </w:p>
    <w:p w:rsidR="005A511B" w:rsidRPr="003A10F0" w:rsidRDefault="005A511B" w:rsidP="003A10F0">
      <w:pPr>
        <w:ind w:firstLine="284"/>
      </w:pPr>
      <w:r w:rsidRPr="003A10F0">
        <w:t>12-2. В случае представления субъектом инновационной деятельности заявления о продлении срока государственной поддержки инновационного проекта Министерство экономического развития рассматривает возможность увеличения срока государственной поддержки в срок не более 30 (тридцати) рабочих дней.»;</w:t>
      </w:r>
    </w:p>
    <w:p w:rsidR="005A511B" w:rsidRPr="003A10F0" w:rsidRDefault="005A511B" w:rsidP="003A10F0">
      <w:pPr>
        <w:ind w:firstLine="284"/>
      </w:pPr>
      <w:r w:rsidRPr="003A10F0">
        <w:t>г) пункт 13 главы 8 раздела 2 Приложения к Приказу изложить в следующей редакции:</w:t>
      </w:r>
    </w:p>
    <w:p w:rsidR="005A511B" w:rsidRPr="003A10F0" w:rsidRDefault="005A511B" w:rsidP="003A10F0">
      <w:pPr>
        <w:ind w:firstLine="284"/>
      </w:pPr>
      <w:r w:rsidRPr="003A10F0">
        <w:t>«</w:t>
      </w:r>
      <w:r w:rsidR="00BB3584">
        <w:t xml:space="preserve">13. </w:t>
      </w:r>
      <w:r w:rsidRPr="003A10F0">
        <w:t>Правовую основу настоящего Регламента составляют:</w:t>
      </w:r>
    </w:p>
    <w:p w:rsidR="005A511B" w:rsidRPr="003A10F0" w:rsidRDefault="005A511B" w:rsidP="003A10F0">
      <w:pPr>
        <w:ind w:firstLine="284"/>
      </w:pPr>
      <w:r w:rsidRPr="003A10F0">
        <w:t>а) Закон Приднестровской Молдавской Республики от 17 июня 2005 года № 579-З-III «О государственной поддержке инновационных видов деятельности» (САЗ 05-25);</w:t>
      </w:r>
    </w:p>
    <w:p w:rsidR="005A511B" w:rsidRPr="003A10F0" w:rsidRDefault="005A511B" w:rsidP="003A10F0">
      <w:pPr>
        <w:ind w:firstLine="284"/>
      </w:pPr>
      <w:r w:rsidRPr="003A10F0">
        <w:t>б) Закон Приднестровской Молдавской Республики от 8 декабря 2003 года № 367-З-III «Об обращениях граждан и юридических лиц, а также общественных объединений» (САЗ 03-50);</w:t>
      </w:r>
    </w:p>
    <w:p w:rsidR="005A511B" w:rsidRPr="003A10F0" w:rsidRDefault="005A511B" w:rsidP="003A10F0">
      <w:pPr>
        <w:ind w:firstLine="284"/>
      </w:pPr>
      <w:r w:rsidRPr="003A10F0">
        <w:t>в) Закон Приднестровской Молдавской Республики от 19 августа 2016 года № 211-З-III «Об организации предоставления государственных услуг» (САЗ 16-33);</w:t>
      </w:r>
    </w:p>
    <w:p w:rsidR="005A511B" w:rsidRPr="003A10F0" w:rsidRDefault="005A511B" w:rsidP="003A10F0">
      <w:pPr>
        <w:ind w:firstLine="284"/>
      </w:pPr>
      <w:r w:rsidRPr="003A10F0">
        <w:t>г) Постановление Правительства Приднестровской Молдавской Республики от 11 ноября 2013 года № 270 «Об утверждении положения о Межведомственном совете по инновационной деятельности» (САЗ 13-45) с изменениями и дополнениями, внесенными постановлениями Правительства Приднестровской Молдавской Республики от 8 апреля 2014 года № 113 (САЗ 14-16), от 14 мая 2015 года № 105 (САЗ 15-20), от 16 января 2018 года № 12 (САЗ 18-3), от 13 февраля 2018 года № 43 (САЗ 18-7);</w:t>
      </w:r>
    </w:p>
    <w:p w:rsidR="005A511B" w:rsidRPr="003A10F0" w:rsidRDefault="005A511B" w:rsidP="003A10F0">
      <w:pPr>
        <w:ind w:firstLine="284"/>
      </w:pPr>
      <w:r w:rsidRPr="003A10F0">
        <w:t xml:space="preserve">д) Постановление Правительства Приднестровской Молдавской Республики от 19 ноября 2013 года № 277 «Об утверждении Положения о порядке государственной регистрации инновационных проектов» (САЗ 13-46) с изменениями и дополнениями, внесенными постановлениями Правительства Приднестровской Молдавской Республики </w:t>
      </w:r>
      <w:r w:rsidRPr="003A10F0">
        <w:lastRenderedPageBreak/>
        <w:t>от 15 апреля 2015 года № 84 (САЗ 15-16), от 11 июня 2018 года № 193 (САЗ 18-24), от 18 ноября 2019 года № 401 (САЗ 19-45), от 23 марта 2020 года № 70 (САЗ 20-13);</w:t>
      </w:r>
    </w:p>
    <w:p w:rsidR="005A511B" w:rsidRPr="003A10F0" w:rsidRDefault="005A511B" w:rsidP="003A10F0">
      <w:pPr>
        <w:ind w:firstLine="284"/>
      </w:pPr>
      <w:r w:rsidRPr="003A10F0">
        <w:t>е) Постановление Правительства Приднестровской Молдавской Республики от 31 мая 2018 года № 176 «О разработке и утверждении регламентов предоставления государственных услуг» (САЗ 18-23) с изменением и дополнениями, внесенными постановлениями Правительства Приднестровской Молдавской Республики от 11 сентября 2018 года № 309 (САЗ 18-37), от 17 января 2019 года № 9 (САЗ 19-2), от 24 апреля 2020 года № 129 (САЗ 20-17);</w:t>
      </w:r>
    </w:p>
    <w:p w:rsidR="005A511B" w:rsidRPr="003A10F0" w:rsidRDefault="005A511B" w:rsidP="003A10F0">
      <w:pPr>
        <w:ind w:firstLine="284"/>
      </w:pPr>
      <w:r w:rsidRPr="003A10F0">
        <w:t>ж) Приказ Министерства экономического развития Приднестровской Молдавской Республики от 6 февраля 2019 года № 107 «Об утверждении Инструкции об отчетности о реализации инновационного проекта» (регистрационный № 8732 от 13 марта 2019 года) (САЗ 19-10) с изменениями, внесенными Приказом Министерства экономического развития Приднестровской Молдавской Республики от 19 марта 2019 года № 248 (регистрационный № 8822 от 20 апреля 2019 года) (САЗ 19-15);</w:t>
      </w:r>
    </w:p>
    <w:p w:rsidR="005A511B" w:rsidRPr="003A10F0" w:rsidRDefault="005A511B" w:rsidP="003A10F0">
      <w:pPr>
        <w:ind w:firstLine="284"/>
      </w:pPr>
      <w:r w:rsidRPr="003A10F0">
        <w:t>з) Приказ Министерства экономического развития Приднестровской Молдавской Республики от 10 июня 2014 года № 64 «Об утверждении Положения о порядке организации, проведения ведомственной экспертизы инновационного проекта и оформления экспертного заключения на данный проект» (регистрационный № 6876 от 25 июля 2014 года) (САЗ 14-30) с изменениями и дополнениями, внесенными приказами Министерства экономического развития Приднестровской Молдавской Республики от 20 октября</w:t>
      </w:r>
      <w:r w:rsidR="00E9629A">
        <w:t xml:space="preserve"> </w:t>
      </w:r>
      <w:r w:rsidRPr="003A10F0">
        <w:t>2015 года № 174 (регистрационный № 7338 от 15 января 2016 года) (САЗ 16-2), от 15 мая 2020 года № 357</w:t>
      </w:r>
      <w:r w:rsidR="00E9629A">
        <w:t xml:space="preserve"> </w:t>
      </w:r>
      <w:r w:rsidRPr="003A10F0">
        <w:t>(регистрационный № 9538 от 4 июня 2020 года) (САЗ 20-23).»;</w:t>
      </w:r>
    </w:p>
    <w:p w:rsidR="005A511B" w:rsidRPr="003A10F0" w:rsidRDefault="005A511B" w:rsidP="003A10F0">
      <w:pPr>
        <w:ind w:firstLine="284"/>
      </w:pPr>
      <w:r w:rsidRPr="003A10F0">
        <w:t xml:space="preserve">д) </w:t>
      </w:r>
      <w:proofErr w:type="gramStart"/>
      <w:r w:rsidRPr="003A10F0">
        <w:t>подпункт</w:t>
      </w:r>
      <w:proofErr w:type="gramEnd"/>
      <w:r w:rsidRPr="003A10F0">
        <w:t xml:space="preserve"> а) пункта 14 главы</w:t>
      </w:r>
      <w:r w:rsidR="00E9629A">
        <w:t xml:space="preserve"> </w:t>
      </w:r>
      <w:r w:rsidRPr="003A10F0">
        <w:t>9 раздела 2 Приложения к Приказу дополнить частью второй следующего содержания:</w:t>
      </w:r>
    </w:p>
    <w:p w:rsidR="005A511B" w:rsidRPr="003A10F0" w:rsidRDefault="005A511B" w:rsidP="003A10F0">
      <w:pPr>
        <w:ind w:firstLine="284"/>
      </w:pPr>
      <w:r w:rsidRPr="003A10F0">
        <w:t>«При обращении официального представителя прилагается документ, подтверждающий полномочия официального представителя.»;</w:t>
      </w:r>
    </w:p>
    <w:p w:rsidR="005A511B" w:rsidRPr="003A10F0" w:rsidRDefault="005A511B" w:rsidP="003A10F0">
      <w:pPr>
        <w:ind w:firstLine="284"/>
      </w:pPr>
      <w:r w:rsidRPr="003A10F0">
        <w:t>е) главу 9 раздела 2 Приложения к Приказу дополнить пунктами 14-1 и 14-2 следующего содержания:</w:t>
      </w:r>
    </w:p>
    <w:p w:rsidR="005A511B" w:rsidRPr="003A10F0" w:rsidRDefault="005A511B" w:rsidP="003A10F0">
      <w:pPr>
        <w:ind w:firstLine="284"/>
      </w:pPr>
      <w:r w:rsidRPr="003A10F0">
        <w:t>«14-1. Для переоформления Сертификата Заявитель представляет в уполномоченный орган заявление в произвольной форме о переоформлении Сертификата, к которому прилагает следующие документы:</w:t>
      </w:r>
    </w:p>
    <w:p w:rsidR="005A511B" w:rsidRPr="003A10F0" w:rsidRDefault="005A511B" w:rsidP="003A10F0">
      <w:pPr>
        <w:ind w:firstLine="284"/>
      </w:pPr>
      <w:r w:rsidRPr="003A10F0">
        <w:t>а) при реорганизации субъекта инновационной деятельности в форме преобразования –  документы, подтверждающие факт правопреемства (документы о регистрации юридического лица, передаточный акт и так далее);</w:t>
      </w:r>
    </w:p>
    <w:p w:rsidR="005A511B" w:rsidRPr="003A10F0" w:rsidRDefault="005A511B" w:rsidP="003A10F0">
      <w:pPr>
        <w:ind w:firstLine="284"/>
      </w:pPr>
      <w:r w:rsidRPr="003A10F0">
        <w:t>б) при реорганизации субъекта инновационной деятельности в формах присоединения, слияния, выделения, разделения – и документы, подтверждающие:</w:t>
      </w:r>
    </w:p>
    <w:p w:rsidR="005A511B" w:rsidRPr="003A10F0" w:rsidRDefault="005A511B" w:rsidP="003A10F0">
      <w:pPr>
        <w:ind w:firstLine="284"/>
      </w:pPr>
      <w:r w:rsidRPr="003A10F0">
        <w:t>1) факт правопреемства</w:t>
      </w:r>
      <w:r w:rsidR="00E9629A">
        <w:t xml:space="preserve"> </w:t>
      </w:r>
      <w:r w:rsidRPr="003A10F0">
        <w:t>(документы о регистрации юридического лица-правопреемника, разделительный баланс или передаточный акт и так далее);</w:t>
      </w:r>
    </w:p>
    <w:p w:rsidR="005A511B" w:rsidRPr="003A10F0" w:rsidRDefault="005A511B" w:rsidP="003A10F0">
      <w:pPr>
        <w:ind w:firstLine="284"/>
      </w:pPr>
      <w:r w:rsidRPr="003A10F0">
        <w:t>2) неизменность основных показателей инновационного проекта, влияющих на соответствие его требованиям, установленным действующим законодательством о государственной поддержке инновационной деятельности (планируемой суммы вложений в осуществление инновационного проекта, планируемой численности персонала для привлечения к осуществлению инновационного проекта, сохранения направления деятельности и заявленной технологии, проектной мощности объекта инновации, сроков реализации инновационного проекта);</w:t>
      </w:r>
    </w:p>
    <w:p w:rsidR="005A511B" w:rsidRPr="003A10F0" w:rsidRDefault="005A511B" w:rsidP="003A10F0">
      <w:pPr>
        <w:ind w:firstLine="284"/>
      </w:pPr>
      <w:r w:rsidRPr="003A10F0">
        <w:t>3) способность правопреемника реализовать инновационный проект (информация о платежеспособности, справка об отсутствии задолженности перед бюджетом и внебюджетными фондами, бизнес-план развития);</w:t>
      </w:r>
    </w:p>
    <w:p w:rsidR="005A511B" w:rsidRPr="003A10F0" w:rsidRDefault="005A511B" w:rsidP="003A10F0">
      <w:pPr>
        <w:ind w:firstLine="284"/>
      </w:pPr>
      <w:r w:rsidRPr="003A10F0">
        <w:t>в) при внесении субъектом инновационной деятельности объекта инновации в уставный капитал другой организации – документы, подтверждающие:</w:t>
      </w:r>
    </w:p>
    <w:p w:rsidR="005A511B" w:rsidRPr="003A10F0" w:rsidRDefault="005A511B" w:rsidP="003A10F0">
      <w:pPr>
        <w:ind w:firstLine="284"/>
      </w:pPr>
      <w:r w:rsidRPr="003A10F0">
        <w:t xml:space="preserve">1) факт перехода права собственности на объект инновационной деятельности и внесения объекта инновации в уставный капитал (документы о регистрации юридического </w:t>
      </w:r>
      <w:r w:rsidRPr="003A10F0">
        <w:lastRenderedPageBreak/>
        <w:t>лица, принявшего объект инновационной деятельности, свидетельство о государственной регистрации права на недвижимое имущество, регистрационные документы, акты приема-передачи и так далее);</w:t>
      </w:r>
    </w:p>
    <w:p w:rsidR="005A511B" w:rsidRPr="003A10F0" w:rsidRDefault="005A511B" w:rsidP="003A10F0">
      <w:pPr>
        <w:ind w:firstLine="284"/>
      </w:pPr>
      <w:r w:rsidRPr="003A10F0">
        <w:t>2) неизменность основных показателей инновационного проекта, влияющих на соответствие его требованиям, установленным действующим законодательством о государственной поддержке инновационной деятельности (планируемой суммы вложений в осуществление инновационного проекта, планируемой численности персонала для привлечения к осуществлению инновационного проекта, сохранения направления деятельности и заявленной технологии, проектной мощности объекта инновации, сроков реализации инновационного проекта);</w:t>
      </w:r>
    </w:p>
    <w:p w:rsidR="005A511B" w:rsidRPr="003A10F0" w:rsidRDefault="005A511B" w:rsidP="003A10F0">
      <w:pPr>
        <w:ind w:firstLine="284"/>
      </w:pPr>
      <w:r w:rsidRPr="003A10F0">
        <w:t>3) способность юридического лица, принявшего объект инновационной деятельности, реализовать инновационный проект (информация о платежеспособности, справка об отсутствии задолженности перед бюджетом и внебюджетными фондами, бизнес-план развития);</w:t>
      </w:r>
    </w:p>
    <w:p w:rsidR="005A511B" w:rsidRPr="003A10F0" w:rsidRDefault="005A511B" w:rsidP="003A10F0">
      <w:pPr>
        <w:ind w:firstLine="284"/>
      </w:pPr>
      <w:r w:rsidRPr="003A10F0">
        <w:t>г) при расширении перечня разрабатываемых, производимых, реализуемых товаров, продукции, работ и оказываемых услуг в рамках срока реализации инновационного проекта – новый перечень разрабатываемых, реализуемых товаров, продукции, работ и оказываемых услуг в рамках срока реализации инновационного проекта.</w:t>
      </w:r>
    </w:p>
    <w:p w:rsidR="005A511B" w:rsidRPr="003A10F0" w:rsidRDefault="005A511B" w:rsidP="003A10F0">
      <w:pPr>
        <w:ind w:firstLine="284"/>
      </w:pPr>
      <w:r w:rsidRPr="003A10F0">
        <w:t>14-2. Для продления срока действия Сертификата Заявитель представляет в уполномоченный орган заявление в произвольной форме о продлении срока действия Сертификата, к которому прилагает документы, подтверждающие:</w:t>
      </w:r>
    </w:p>
    <w:p w:rsidR="005A511B" w:rsidRPr="003A10F0" w:rsidRDefault="005A511B" w:rsidP="003A10F0">
      <w:pPr>
        <w:ind w:firstLine="284"/>
      </w:pPr>
      <w:r w:rsidRPr="003A10F0">
        <w:t>а) факт осуществления вложений (с приложением подтверждающей первичной документации и (или) уставной документации) и (или) бизнес-план, отражающий основные показатели реализации инновационного проекта в части вложений, планируемых к осуществлению и (или) к получению в качестве вклада в уставный капитал субъекта инновационной деятельности для реализации инновационного проекта имущества, – в отношении объема вложений, размер которых в совокупности с ранее признанными вложениями составляет не менее 10 (десяти) миллионов евро;</w:t>
      </w:r>
    </w:p>
    <w:p w:rsidR="005A511B" w:rsidRPr="003A10F0" w:rsidRDefault="005A511B" w:rsidP="003A10F0">
      <w:pPr>
        <w:ind w:firstLine="284"/>
      </w:pPr>
      <w:r w:rsidRPr="003A10F0">
        <w:t>б) информацию о сохранении направления деятельности и заявленной технологии при рассмотрении вопроса государственной регистрации инновационного проекта.»;</w:t>
      </w:r>
    </w:p>
    <w:p w:rsidR="005A511B" w:rsidRPr="003A10F0" w:rsidRDefault="005A511B" w:rsidP="003A10F0">
      <w:pPr>
        <w:ind w:firstLine="284"/>
      </w:pPr>
      <w:r w:rsidRPr="003A10F0">
        <w:t xml:space="preserve">ж) </w:t>
      </w:r>
      <w:r w:rsidR="00902045">
        <w:t xml:space="preserve">часть первую </w:t>
      </w:r>
      <w:r w:rsidRPr="003A10F0">
        <w:t>пункт</w:t>
      </w:r>
      <w:r w:rsidR="00902045">
        <w:t>а</w:t>
      </w:r>
      <w:r w:rsidRPr="003A10F0">
        <w:t xml:space="preserve"> 17 главы 12 раздела 2 Приложения к Приказу дополнить подпунктом в) следующего содержания:</w:t>
      </w:r>
    </w:p>
    <w:p w:rsidR="005A511B" w:rsidRPr="003A10F0" w:rsidRDefault="005A511B" w:rsidP="003A10F0">
      <w:pPr>
        <w:ind w:firstLine="284"/>
      </w:pPr>
      <w:r w:rsidRPr="003A10F0">
        <w:t>«в) отсутствие документа, подтверждающего полномочия официального представителя (при обращении официального представителя)</w:t>
      </w:r>
      <w:r w:rsidR="0058771A">
        <w:t>.</w:t>
      </w:r>
      <w:r w:rsidRPr="003A10F0">
        <w:t>»;</w:t>
      </w:r>
    </w:p>
    <w:p w:rsidR="005A511B" w:rsidRPr="003A10F0" w:rsidRDefault="005A511B" w:rsidP="003A10F0">
      <w:pPr>
        <w:ind w:firstLine="284"/>
      </w:pPr>
      <w:r w:rsidRPr="003A10F0">
        <w:t>з) пункт 20 главы 14 раздела 2 Приложения к Приказу изложить в следующей редакции:</w:t>
      </w:r>
    </w:p>
    <w:p w:rsidR="005A511B" w:rsidRPr="003A10F0" w:rsidRDefault="005A511B" w:rsidP="003A10F0">
      <w:pPr>
        <w:ind w:firstLine="284"/>
      </w:pPr>
      <w:r w:rsidRPr="003A10F0">
        <w:t>«20. Услуги, которые являются необходимыми и обязательными для предоставления государственной услуги, отсутствуют.»;</w:t>
      </w:r>
    </w:p>
    <w:p w:rsidR="005A511B" w:rsidRPr="003A10F0" w:rsidRDefault="005A511B" w:rsidP="003A10F0">
      <w:pPr>
        <w:ind w:firstLine="284"/>
      </w:pPr>
      <w:r w:rsidRPr="003A10F0">
        <w:t>и) наименование главы 26 раздела 3 Приложения к Приказу дополнить словами</w:t>
      </w:r>
      <w:r w:rsidR="00902045">
        <w:t xml:space="preserve"> </w:t>
      </w:r>
      <w:r w:rsidRPr="003A10F0">
        <w:t>«с одновременным проведением Министерством экономического развития оценки финансовой устойчивости Заявителя и подтверждением инвестиционных вложений (при осуществлении на момент подачи Заявления)»;</w:t>
      </w:r>
    </w:p>
    <w:p w:rsidR="005A511B" w:rsidRPr="003A10F0" w:rsidRDefault="005A511B" w:rsidP="003A10F0">
      <w:pPr>
        <w:ind w:firstLine="284"/>
      </w:pPr>
      <w:r w:rsidRPr="003A10F0">
        <w:t>к) наименование главы 30 раздела 3 Приложе</w:t>
      </w:r>
      <w:r w:rsidR="00902045">
        <w:t xml:space="preserve">ния к Приказу дополнить словами </w:t>
      </w:r>
      <w:r w:rsidRPr="003A10F0">
        <w:t>«или отказ в утверждении решения о квалификации проекта в области инноваций (при отрицательном Экспертном заключении)»;</w:t>
      </w:r>
    </w:p>
    <w:p w:rsidR="005A511B" w:rsidRPr="003A10F0" w:rsidRDefault="005A511B" w:rsidP="003A10F0">
      <w:pPr>
        <w:ind w:firstLine="284"/>
      </w:pPr>
      <w:r w:rsidRPr="003A10F0">
        <w:t>л) главу 30 раздела 3 Приложения к Приказу дополнить пунктом 61-1 следующего содержания:</w:t>
      </w:r>
    </w:p>
    <w:p w:rsidR="005A511B" w:rsidRPr="003A10F0" w:rsidRDefault="005A511B" w:rsidP="003A10F0">
      <w:pPr>
        <w:ind w:firstLine="284"/>
      </w:pPr>
      <w:r w:rsidRPr="003A10F0">
        <w:t>«61-1. Отказ в утверждении решения о квалификации проекта в области инноваций осуществляется в случае отрицательного Экспертного заключения.</w:t>
      </w:r>
    </w:p>
    <w:p w:rsidR="005A511B" w:rsidRPr="003A10F0" w:rsidRDefault="005A511B" w:rsidP="003A10F0">
      <w:pPr>
        <w:ind w:firstLine="284"/>
      </w:pPr>
      <w:r w:rsidRPr="003A10F0">
        <w:t xml:space="preserve">При принятии решения об отказе в утверждении решения о квалификации проекта в области инноваций Министерство экономического развития Приднестровской Молдавской Республики уведомляет об этом Заявителя в письменной форме (в виде электронного документа или на бумажном носителе – в зависимости от формы подачи Заявления и пакета </w:t>
      </w:r>
      <w:r w:rsidRPr="003A10F0">
        <w:lastRenderedPageBreak/>
        <w:t>документов) после подготовки отрицательного Экспертного заключения и одобрения данного заключения Межведомственным советом по инновационной деятельности</w:t>
      </w:r>
      <w:r w:rsidR="0058771A">
        <w:t>.</w:t>
      </w:r>
      <w:r w:rsidRPr="003A10F0">
        <w:t>»;</w:t>
      </w:r>
    </w:p>
    <w:p w:rsidR="005A511B" w:rsidRPr="003A10F0" w:rsidRDefault="005A511B" w:rsidP="003A10F0">
      <w:pPr>
        <w:ind w:firstLine="284"/>
      </w:pPr>
      <w:r w:rsidRPr="003A10F0">
        <w:t>м) главу 32 раздела 3 Приложения к Приказу исключить;</w:t>
      </w:r>
    </w:p>
    <w:p w:rsidR="005A511B" w:rsidRPr="003A10F0" w:rsidRDefault="005A511B" w:rsidP="003A10F0">
      <w:pPr>
        <w:ind w:firstLine="284"/>
      </w:pPr>
      <w:r w:rsidRPr="003A10F0">
        <w:t>н) пункт 75 главы 36 раздела 3 Приложения к Приказу изложить в следующей редакции:</w:t>
      </w:r>
    </w:p>
    <w:p w:rsidR="005A511B" w:rsidRPr="003A10F0" w:rsidRDefault="005A511B" w:rsidP="003A10F0">
      <w:pPr>
        <w:ind w:firstLine="284"/>
      </w:pPr>
      <w:r w:rsidRPr="003A10F0">
        <w:t>«75. Заявление о переоформлении Сертификата в произвольной форме и пакет документов могут быть направлены в Министерство экономического развития Приднестровской Молдавской Республики на бумажном носителе или в электронном виде.</w:t>
      </w:r>
    </w:p>
    <w:p w:rsidR="005A511B" w:rsidRPr="003A10F0" w:rsidRDefault="005A511B" w:rsidP="003A10F0">
      <w:pPr>
        <w:ind w:firstLine="284"/>
      </w:pPr>
      <w:r w:rsidRPr="003A10F0">
        <w:t>В случае направления в Министерство экономического развития пакета документов в электронном виде, документы должны быть подписаны усиленной квалифицированной электронной подписью Заявителя</w:t>
      </w:r>
      <w:r w:rsidR="0058771A">
        <w:t>.</w:t>
      </w:r>
      <w:r w:rsidRPr="003A10F0">
        <w:t>»;</w:t>
      </w:r>
    </w:p>
    <w:p w:rsidR="005A511B" w:rsidRPr="003A10F0" w:rsidRDefault="005A511B" w:rsidP="003A10F0">
      <w:pPr>
        <w:ind w:firstLine="284"/>
      </w:pPr>
      <w:r w:rsidRPr="003A10F0">
        <w:t>о) пункт 98 главы 42 раздела 5 Приложения к Приказу изложить в следующей редакции:</w:t>
      </w:r>
    </w:p>
    <w:p w:rsidR="005A511B" w:rsidRPr="003A10F0" w:rsidRDefault="005A511B" w:rsidP="003A10F0">
      <w:pPr>
        <w:ind w:firstLine="284"/>
      </w:pPr>
      <w:r w:rsidRPr="003A10F0">
        <w:t>«98. Заявитель или его официальный представитель, действующий на основании доверенности или иного документа, подтверждающего его полномочия в соответствии законодательством Приднестровской Молдавской Республики, имеет право на досудебное (внесудебное) обжалование решений (действий, бездействий), принятых (осуществленных) в ходе предоставления государственной услуги</w:t>
      </w:r>
      <w:r w:rsidR="0058771A">
        <w:t>.</w:t>
      </w:r>
      <w:r w:rsidRPr="003A10F0">
        <w:t>»;</w:t>
      </w:r>
    </w:p>
    <w:p w:rsidR="005A511B" w:rsidRPr="003A10F0" w:rsidRDefault="005A511B" w:rsidP="003A10F0">
      <w:pPr>
        <w:ind w:firstLine="284"/>
      </w:pPr>
      <w:r w:rsidRPr="003A10F0">
        <w:t xml:space="preserve">п) пункт 105 главы 45 раздела 5 Приложения к Приказу изложить в </w:t>
      </w:r>
      <w:r w:rsidR="0058771A">
        <w:t>следующей</w:t>
      </w:r>
      <w:r w:rsidRPr="003A10F0">
        <w:t xml:space="preserve"> редакции:</w:t>
      </w:r>
    </w:p>
    <w:p w:rsidR="005A511B" w:rsidRPr="003A10F0" w:rsidRDefault="005A511B" w:rsidP="003A10F0">
      <w:pPr>
        <w:ind w:firstLine="284"/>
      </w:pPr>
      <w:r w:rsidRPr="003A10F0">
        <w:t>«105. Жалоба (претензия) может быть направлена в письменном виде по почте, в электронном виде или передана при личном приеме заявителя.</w:t>
      </w:r>
    </w:p>
    <w:p w:rsidR="005A511B" w:rsidRPr="003A10F0" w:rsidRDefault="005A511B" w:rsidP="003A10F0">
      <w:pPr>
        <w:ind w:firstLine="284"/>
      </w:pPr>
      <w:r w:rsidRPr="003A10F0">
        <w:t>Подача жалоб (претензий) в электронном виде возможна только с использованием усиленной квалифицированной электронной подписи.</w:t>
      </w:r>
    </w:p>
    <w:p w:rsidR="005A511B" w:rsidRPr="003A10F0" w:rsidRDefault="005A511B" w:rsidP="003A10F0">
      <w:pPr>
        <w:ind w:firstLine="284"/>
      </w:pPr>
      <w:r w:rsidRPr="003A10F0">
        <w:t xml:space="preserve">Прием жалоб (претензий) в письменной форме осуществляется </w:t>
      </w:r>
      <w:r w:rsidR="00D674BD">
        <w:t>Министерством экономического развития</w:t>
      </w:r>
      <w:r w:rsidRPr="003A10F0">
        <w:t xml:space="preserve"> в месте предоставления государственной услуги (в месте, где заявитель подавал запрос на получение государственной услуги, нарушение порядка которой обжалуется).»;</w:t>
      </w:r>
    </w:p>
    <w:p w:rsidR="005A511B" w:rsidRPr="003A10F0" w:rsidRDefault="005A511B" w:rsidP="003A10F0">
      <w:pPr>
        <w:ind w:firstLine="284"/>
      </w:pPr>
      <w:r w:rsidRPr="003A10F0">
        <w:t>р) главу 45 раздела 5 Приложения к Приказу дополнить пунктом 105-1 следующего содержания:</w:t>
      </w:r>
    </w:p>
    <w:p w:rsidR="005A511B" w:rsidRPr="003A10F0" w:rsidRDefault="005A511B" w:rsidP="003A10F0">
      <w:pPr>
        <w:ind w:firstLine="284"/>
      </w:pPr>
      <w:r w:rsidRPr="003A10F0">
        <w:t>«105-1. В электронном виде жалоба (претензия) может быть подана заявителем посредством:</w:t>
      </w:r>
    </w:p>
    <w:p w:rsidR="005A511B" w:rsidRPr="003A10F0" w:rsidRDefault="005A511B" w:rsidP="003A10F0">
      <w:pPr>
        <w:ind w:firstLine="284"/>
      </w:pPr>
      <w:r w:rsidRPr="003A10F0">
        <w:t xml:space="preserve">а) официального сайта органа, предоставляющего государственную услугу, в </w:t>
      </w:r>
      <w:r w:rsidR="006A4A02">
        <w:t xml:space="preserve">глобальной сети </w:t>
      </w:r>
      <w:r w:rsidRPr="003A10F0">
        <w:t>Интернет;</w:t>
      </w:r>
    </w:p>
    <w:p w:rsidR="005A511B" w:rsidRPr="003A10F0" w:rsidRDefault="005A511B" w:rsidP="003A10F0">
      <w:pPr>
        <w:ind w:firstLine="284"/>
      </w:pPr>
      <w:r w:rsidRPr="003A10F0">
        <w:t>б) Портала государственных услуг.»;</w:t>
      </w:r>
    </w:p>
    <w:p w:rsidR="005A511B" w:rsidRPr="003A10F0" w:rsidRDefault="005A511B" w:rsidP="003A10F0">
      <w:pPr>
        <w:ind w:firstLine="284"/>
      </w:pPr>
      <w:r w:rsidRPr="003A10F0">
        <w:t>с) пункт 107 главы 45</w:t>
      </w:r>
      <w:r w:rsidR="00D674BD">
        <w:t xml:space="preserve"> </w:t>
      </w:r>
      <w:r w:rsidRPr="003A10F0">
        <w:t>раздела 5 Приложения к Приказу дополнить подпунктом е) следующего содержания:</w:t>
      </w:r>
    </w:p>
    <w:p w:rsidR="005A511B" w:rsidRPr="003A10F0" w:rsidRDefault="005A511B" w:rsidP="003A10F0">
      <w:pPr>
        <w:ind w:firstLine="284"/>
      </w:pPr>
      <w:r w:rsidRPr="003A10F0">
        <w:t>«е) в случае если жалоба</w:t>
      </w:r>
      <w:r w:rsidR="006A4A02">
        <w:t xml:space="preserve"> </w:t>
      </w:r>
      <w:r w:rsidRPr="003A10F0">
        <w:t>(претензия)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5A511B" w:rsidRPr="003A10F0" w:rsidRDefault="005A511B" w:rsidP="003A10F0">
      <w:pPr>
        <w:ind w:firstLine="284"/>
      </w:pPr>
      <w:r w:rsidRPr="003A10F0">
        <w:t>1) оформленная в соответствии с законодательством Приднестровской Молдавской Республики доверенность (для физических лиц);</w:t>
      </w:r>
    </w:p>
    <w:p w:rsidR="005A511B" w:rsidRPr="003A10F0" w:rsidRDefault="005A511B" w:rsidP="003A10F0">
      <w:pPr>
        <w:ind w:firstLine="284"/>
      </w:pPr>
      <w:r w:rsidRPr="003A10F0">
        <w:t>2) оформленная в соответствии с законодательством Приднестровской Молдавской Республики доверенность, заверенная печатью заявителя и подписанная руководителем заявителя или уполномоченным этим руководителем лицом (для юридических лиц).»;</w:t>
      </w:r>
    </w:p>
    <w:p w:rsidR="005A511B" w:rsidRPr="003A10F0" w:rsidRDefault="005A511B" w:rsidP="003A10F0">
      <w:pPr>
        <w:ind w:firstLine="284"/>
      </w:pPr>
      <w:r w:rsidRPr="003A10F0">
        <w:t>т) Приложение к Приказу дополнить главой 48-1 раздела 5</w:t>
      </w:r>
      <w:r w:rsidR="001F70A9" w:rsidRPr="003A10F0">
        <w:t xml:space="preserve"> </w:t>
      </w:r>
      <w:r w:rsidRPr="003A10F0">
        <w:t>следующего содержания:</w:t>
      </w:r>
    </w:p>
    <w:p w:rsidR="005A511B" w:rsidRPr="003A10F0" w:rsidRDefault="005A511B" w:rsidP="003A10F0">
      <w:pPr>
        <w:ind w:firstLine="284"/>
      </w:pPr>
      <w:r w:rsidRPr="003A10F0">
        <w:t>«48-1. Основания наступления ответственности должностных лиц, участвующих в предоставлении государственной услуги за нарушение порядка досудебного обжалования решений и (или) действий (бездействия) органа, предоставляющего государственную услугу, и (или) его должностных лиц</w:t>
      </w:r>
    </w:p>
    <w:p w:rsidR="005A511B" w:rsidRPr="003A10F0" w:rsidRDefault="005A511B" w:rsidP="003A10F0">
      <w:pPr>
        <w:ind w:firstLine="284"/>
      </w:pPr>
      <w:r w:rsidRPr="003A10F0">
        <w:t xml:space="preserve">115-1. Основанием наступления ответственности должностных лиц, участвующих в предоставлении государственной услуги за нарушение порядка досудебного обжалования решений и (или) действий (бездействия) органа, предоставляющего государственную услугу, и (или) его должностных лиц является нарушение указанными лицами порядка и </w:t>
      </w:r>
      <w:r w:rsidRPr="003A10F0">
        <w:lastRenderedPageBreak/>
        <w:t>сроков досудебного рассмотрения жалоб (претензий) на решения и (или) действия (бездействие) органа, предоставляющего государственную услугу, и</w:t>
      </w:r>
      <w:r w:rsidR="006A4A02">
        <w:t xml:space="preserve"> </w:t>
      </w:r>
      <w:r w:rsidRPr="003A10F0">
        <w:t>(или) его должностных лиц, участвующих в предоставлении государственн</w:t>
      </w:r>
      <w:r w:rsidR="00D674BD">
        <w:t>ой</w:t>
      </w:r>
      <w:r w:rsidRPr="003A10F0">
        <w:t xml:space="preserve"> услуг</w:t>
      </w:r>
      <w:r w:rsidR="00D674BD">
        <w:t>и</w:t>
      </w:r>
      <w:r w:rsidRPr="003A10F0">
        <w:t>.</w:t>
      </w:r>
    </w:p>
    <w:p w:rsidR="005A511B" w:rsidRPr="003A10F0" w:rsidRDefault="005A511B" w:rsidP="003A10F0">
      <w:pPr>
        <w:ind w:firstLine="284"/>
      </w:pPr>
      <w:r w:rsidRPr="003A10F0">
        <w:t xml:space="preserve">Уполномоченное должностное лицо, участвующее в рассмотрении жалобы (претензии), несет ответственность в соответствии с действующим законодательством Приднестровской Молдавской Республики за нарушение требований законодательства Приднестровской Молдавской Республики в сфере предоставления государственных услуг, в том числе: </w:t>
      </w:r>
    </w:p>
    <w:p w:rsidR="005A511B" w:rsidRPr="003A10F0" w:rsidRDefault="005A511B" w:rsidP="003A10F0">
      <w:pPr>
        <w:ind w:firstLine="284"/>
      </w:pPr>
      <w:r w:rsidRPr="003A10F0">
        <w:t>а) за неправомерный отказ в приеме и рассмотрении жалобы (претензии);</w:t>
      </w:r>
    </w:p>
    <w:p w:rsidR="005A511B" w:rsidRPr="003A10F0" w:rsidRDefault="005A511B" w:rsidP="003A10F0">
      <w:pPr>
        <w:ind w:firstLine="284"/>
      </w:pPr>
      <w:r w:rsidRPr="003A10F0">
        <w:t>б) за нарушение сроков рассмотрения жалобы (претензии), направления ответа;</w:t>
      </w:r>
    </w:p>
    <w:p w:rsidR="005A511B" w:rsidRPr="003A10F0" w:rsidRDefault="005A511B" w:rsidP="003A10F0">
      <w:pPr>
        <w:ind w:firstLine="284"/>
      </w:pPr>
      <w:r w:rsidRPr="003A10F0">
        <w:t>в) за направление неполного или необоснованного ответа по жалобе (претензии);</w:t>
      </w:r>
    </w:p>
    <w:p w:rsidR="005A511B" w:rsidRPr="003A10F0" w:rsidRDefault="005A511B" w:rsidP="003A10F0">
      <w:pPr>
        <w:ind w:firstLine="284"/>
      </w:pPr>
      <w:r w:rsidRPr="003A10F0">
        <w:t>г) за принятие заведомо необоснованного и (или) незаконного решения;</w:t>
      </w:r>
    </w:p>
    <w:p w:rsidR="005A511B" w:rsidRPr="003A10F0" w:rsidRDefault="005A511B" w:rsidP="003A10F0">
      <w:pPr>
        <w:ind w:firstLine="284"/>
      </w:pPr>
      <w:r w:rsidRPr="003A10F0">
        <w:t>д) за преследование Заявителя в связи с его жалобой (претензией);</w:t>
      </w:r>
    </w:p>
    <w:p w:rsidR="005A511B" w:rsidRPr="003A10F0" w:rsidRDefault="005A511B" w:rsidP="003A10F0">
      <w:pPr>
        <w:ind w:firstLine="284"/>
      </w:pPr>
      <w:r w:rsidRPr="003A10F0">
        <w:t>е) за неисполнение решений, принятых по результатам рассмотрения жалобы (претензии);</w:t>
      </w:r>
    </w:p>
    <w:p w:rsidR="005A511B" w:rsidRPr="003A10F0" w:rsidRDefault="005A511B" w:rsidP="003A10F0">
      <w:pPr>
        <w:ind w:firstLine="284"/>
      </w:pPr>
      <w:r w:rsidRPr="003A10F0">
        <w:t>ж) за оставление жалобы (претензии) без рассмотрения по основаниям, не предусмотренным действующим законодательством Приднестровской Молдавской Республики</w:t>
      </w:r>
      <w:r w:rsidR="005B163D">
        <w:t>.</w:t>
      </w:r>
      <w:r w:rsidRPr="003A10F0">
        <w:t xml:space="preserve">»; </w:t>
      </w:r>
    </w:p>
    <w:p w:rsidR="005A511B" w:rsidRPr="003A10F0" w:rsidRDefault="005A511B" w:rsidP="003A10F0">
      <w:pPr>
        <w:ind w:firstLine="284"/>
      </w:pPr>
      <w:r w:rsidRPr="003A10F0">
        <w:t>у)</w:t>
      </w:r>
      <w:r w:rsidR="004961AA" w:rsidRPr="003A10F0">
        <w:t xml:space="preserve"> </w:t>
      </w:r>
      <w:r w:rsidRPr="003A10F0">
        <w:t>пункт 116</w:t>
      </w:r>
      <w:r w:rsidR="006A4A02">
        <w:t xml:space="preserve"> </w:t>
      </w:r>
      <w:r w:rsidRPr="003A10F0">
        <w:t xml:space="preserve">главы 49 раздела 5 Приложения к Приказу изложить в </w:t>
      </w:r>
      <w:r w:rsidR="006A4A02">
        <w:t>следующей</w:t>
      </w:r>
      <w:r w:rsidRPr="003A10F0">
        <w:t xml:space="preserve"> редакции:</w:t>
      </w:r>
    </w:p>
    <w:p w:rsidR="005A511B" w:rsidRPr="003A10F0" w:rsidRDefault="005A511B" w:rsidP="003A10F0">
      <w:pPr>
        <w:ind w:firstLine="284"/>
      </w:pPr>
      <w:r w:rsidRPr="003A10F0">
        <w:t>«116. По результатам рассмотрения жалобы (претензии) принимается одно из следующих решений:</w:t>
      </w:r>
    </w:p>
    <w:p w:rsidR="005A511B" w:rsidRPr="003A10F0" w:rsidRDefault="005A511B" w:rsidP="003A10F0">
      <w:pPr>
        <w:ind w:firstLine="284"/>
      </w:pPr>
      <w:r w:rsidRPr="003A10F0">
        <w:t>а) решение об удовлетворении жалобы (претензии),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Приднестровской Молдавской Республики, а также в иных формах;</w:t>
      </w:r>
    </w:p>
    <w:p w:rsidR="005A511B" w:rsidRPr="003A10F0" w:rsidRDefault="005A511B" w:rsidP="003A10F0">
      <w:pPr>
        <w:ind w:firstLine="284"/>
      </w:pPr>
      <w:r w:rsidRPr="003A10F0">
        <w:t>б) решение об отказе в удовлетворении жалобы (претензии).</w:t>
      </w:r>
      <w:r w:rsidR="007E6B05">
        <w:t>»;</w:t>
      </w:r>
    </w:p>
    <w:p w:rsidR="005A511B" w:rsidRPr="003A10F0" w:rsidRDefault="005A511B" w:rsidP="003A10F0">
      <w:pPr>
        <w:ind w:firstLine="284"/>
      </w:pPr>
      <w:r w:rsidRPr="003A10F0">
        <w:t>ф) пункт 118 главы 50 раздела 5</w:t>
      </w:r>
      <w:r w:rsidR="006A4A02">
        <w:t xml:space="preserve"> </w:t>
      </w:r>
      <w:r w:rsidRPr="003A10F0">
        <w:t>Приложения к Приказу дополнить частью второй следующего содержания:</w:t>
      </w:r>
    </w:p>
    <w:p w:rsidR="005A511B" w:rsidRPr="003A10F0" w:rsidRDefault="005A511B" w:rsidP="003A10F0">
      <w:pPr>
        <w:ind w:firstLine="284"/>
      </w:pPr>
      <w:r w:rsidRPr="003A10F0">
        <w:t>«Направление ответа о результатах рассмотрения жалобы (претензии) в электронном виде возможно с использованием усиленной квалифицированной электронной подписи.»;</w:t>
      </w:r>
    </w:p>
    <w:p w:rsidR="005A511B" w:rsidRPr="003A10F0" w:rsidRDefault="005A511B" w:rsidP="003A10F0">
      <w:pPr>
        <w:ind w:firstLine="284"/>
      </w:pPr>
      <w:r w:rsidRPr="003A10F0">
        <w:t>х) пункт 124 главы 53 раздела 5 Приложения к Приказу изложить в следующей редакции:</w:t>
      </w:r>
    </w:p>
    <w:p w:rsidR="005A511B" w:rsidRPr="003A10F0" w:rsidRDefault="005A511B" w:rsidP="003A10F0">
      <w:pPr>
        <w:ind w:firstLine="284"/>
      </w:pPr>
      <w:r w:rsidRPr="003A10F0">
        <w:t>«124. Информирование Заявителей о порядке обжалования решений и действий (бездействия) органа, предоставляющего государственную услугу, их должностных лиц обеспечивается посредством размещения информации на Портале, на стендах в местах предоставления государственной услуги и на официальном сайте Министерства экономического развития.»;</w:t>
      </w:r>
    </w:p>
    <w:p w:rsidR="005A511B" w:rsidRPr="003A10F0" w:rsidRDefault="005A511B" w:rsidP="003A10F0">
      <w:pPr>
        <w:ind w:firstLine="284"/>
      </w:pPr>
      <w:r w:rsidRPr="003A10F0">
        <w:t>ц) дополнить Приложение к Приказу Приложением № 5 согласно Приложению № 1 к настоящему Приказу.</w:t>
      </w:r>
    </w:p>
    <w:p w:rsidR="005A511B" w:rsidRPr="003A10F0" w:rsidRDefault="005A511B" w:rsidP="003A10F0">
      <w:pPr>
        <w:ind w:firstLine="284"/>
      </w:pPr>
      <w:r w:rsidRPr="003A10F0">
        <w:t>2. Направить настоящий Приказ на государственную регистрацию и официальное опубликование в Министерство юстиции Приднестровской Молдавской Республики.</w:t>
      </w:r>
    </w:p>
    <w:p w:rsidR="005A511B" w:rsidRPr="003A10F0" w:rsidRDefault="005A511B" w:rsidP="003A10F0">
      <w:pPr>
        <w:ind w:firstLine="284"/>
      </w:pPr>
      <w:r w:rsidRPr="003A10F0">
        <w:t>3. Настоящий Приказ вступает в силу со дня, следующего за днем его официального опубликования.</w:t>
      </w:r>
    </w:p>
    <w:p w:rsidR="005A511B" w:rsidRPr="003A10F0" w:rsidRDefault="005A511B" w:rsidP="003A10F0">
      <w:pPr>
        <w:ind w:firstLine="284"/>
      </w:pPr>
    </w:p>
    <w:p w:rsidR="00F654A9" w:rsidRPr="003A10F0" w:rsidRDefault="00F654A9" w:rsidP="003A10F0">
      <w:pPr>
        <w:ind w:firstLine="284"/>
      </w:pPr>
    </w:p>
    <w:p w:rsidR="001F70A9" w:rsidRPr="003A10F0" w:rsidRDefault="00F654A9" w:rsidP="003A10F0">
      <w:pPr>
        <w:ind w:firstLine="284"/>
      </w:pPr>
      <w:r w:rsidRPr="003A10F0">
        <w:t>Заместитель Председателя Правительства –</w:t>
      </w:r>
    </w:p>
    <w:p w:rsidR="00F654A9" w:rsidRPr="003A10F0" w:rsidRDefault="00F654A9" w:rsidP="003A10F0">
      <w:pPr>
        <w:ind w:firstLine="284"/>
      </w:pPr>
      <w:r w:rsidRPr="003A10F0">
        <w:t xml:space="preserve">министр                                                                                                  </w:t>
      </w:r>
      <w:r w:rsidR="001F70A9" w:rsidRPr="003A10F0">
        <w:t xml:space="preserve">      </w:t>
      </w:r>
      <w:r w:rsidRPr="003A10F0">
        <w:t xml:space="preserve">     С. ОБОЛОНИК</w:t>
      </w:r>
    </w:p>
    <w:p w:rsidR="00F654A9" w:rsidRPr="003A10F0" w:rsidRDefault="00F654A9" w:rsidP="003A10F0"/>
    <w:p w:rsidR="00F654A9" w:rsidRPr="003A10F0" w:rsidRDefault="006A4A02" w:rsidP="003A10F0">
      <w:pPr>
        <w:ind w:firstLine="284"/>
      </w:pPr>
      <w:r>
        <w:t xml:space="preserve"> </w:t>
      </w:r>
      <w:r w:rsidR="00F654A9" w:rsidRPr="003A10F0">
        <w:t>г. Тирасполь</w:t>
      </w:r>
    </w:p>
    <w:p w:rsidR="00F654A9" w:rsidRPr="003A10F0" w:rsidRDefault="00D50E56" w:rsidP="003A10F0">
      <w:pPr>
        <w:ind w:firstLine="284"/>
      </w:pPr>
      <w:r w:rsidRPr="003A10F0">
        <w:t>2 марта</w:t>
      </w:r>
      <w:r w:rsidR="00F654A9" w:rsidRPr="003A10F0">
        <w:t xml:space="preserve"> 202</w:t>
      </w:r>
      <w:r w:rsidRPr="003A10F0">
        <w:t>1</w:t>
      </w:r>
      <w:r w:rsidR="00F654A9" w:rsidRPr="003A10F0">
        <w:t xml:space="preserve"> г.</w:t>
      </w:r>
    </w:p>
    <w:p w:rsidR="00F654A9" w:rsidRPr="003A10F0" w:rsidRDefault="006A4A02" w:rsidP="003A10F0">
      <w:pPr>
        <w:ind w:firstLine="284"/>
      </w:pPr>
      <w:r>
        <w:t xml:space="preserve">     </w:t>
      </w:r>
      <w:r w:rsidR="00F654A9" w:rsidRPr="003A10F0">
        <w:t xml:space="preserve">№ </w:t>
      </w:r>
      <w:r w:rsidR="00D50E56" w:rsidRPr="003A10F0">
        <w:t>208</w:t>
      </w:r>
    </w:p>
    <w:p w:rsidR="003B1149" w:rsidRPr="003A10F0" w:rsidRDefault="003B1149" w:rsidP="003A10F0">
      <w:pPr>
        <w:jc w:val="right"/>
      </w:pPr>
      <w:r w:rsidRPr="003A10F0">
        <w:t>Приложение</w:t>
      </w:r>
      <w:r w:rsidR="00A21B08" w:rsidRPr="003A10F0">
        <w:t xml:space="preserve"> № 1</w:t>
      </w:r>
      <w:r w:rsidRPr="003A10F0">
        <w:t xml:space="preserve"> </w:t>
      </w:r>
    </w:p>
    <w:p w:rsidR="003B1149" w:rsidRPr="003A10F0" w:rsidRDefault="003B1149" w:rsidP="003A10F0">
      <w:pPr>
        <w:jc w:val="right"/>
      </w:pPr>
      <w:r w:rsidRPr="003A10F0">
        <w:t>к Приказу Министерства экономического развития</w:t>
      </w:r>
    </w:p>
    <w:p w:rsidR="003B1149" w:rsidRPr="003A10F0" w:rsidRDefault="003B1149" w:rsidP="003A10F0">
      <w:pPr>
        <w:jc w:val="right"/>
      </w:pPr>
      <w:r w:rsidRPr="003A10F0">
        <w:lastRenderedPageBreak/>
        <w:t xml:space="preserve"> Приднестровской Молдавской Республики</w:t>
      </w:r>
    </w:p>
    <w:p w:rsidR="005A511B" w:rsidRPr="003A10F0" w:rsidRDefault="003B1149" w:rsidP="003A10F0">
      <w:pPr>
        <w:jc w:val="right"/>
      </w:pPr>
      <w:r w:rsidRPr="003A10F0">
        <w:t xml:space="preserve">от </w:t>
      </w:r>
      <w:r w:rsidR="00EB3A1C">
        <w:t>2</w:t>
      </w:r>
      <w:r w:rsidR="00D50E56" w:rsidRPr="003A10F0">
        <w:t xml:space="preserve"> марта</w:t>
      </w:r>
      <w:r w:rsidRPr="003A10F0">
        <w:t xml:space="preserve"> 202</w:t>
      </w:r>
      <w:r w:rsidR="00D50E56" w:rsidRPr="003A10F0">
        <w:t>1</w:t>
      </w:r>
      <w:r w:rsidRPr="003A10F0">
        <w:t xml:space="preserve"> года № </w:t>
      </w:r>
      <w:r w:rsidR="00D50E56" w:rsidRPr="003A10F0">
        <w:t>208</w:t>
      </w:r>
    </w:p>
    <w:p w:rsidR="005A511B" w:rsidRPr="003A10F0" w:rsidRDefault="005A511B" w:rsidP="003A10F0">
      <w:pPr>
        <w:jc w:val="right"/>
      </w:pPr>
      <w:bookmarkStart w:id="0" w:name="_GoBack"/>
      <w:bookmarkEnd w:id="0"/>
      <w:r w:rsidRPr="003A10F0">
        <w:t>«Приложение № 5</w:t>
      </w:r>
    </w:p>
    <w:p w:rsidR="005A511B" w:rsidRPr="003A10F0" w:rsidRDefault="005A511B" w:rsidP="003A10F0">
      <w:pPr>
        <w:jc w:val="right"/>
      </w:pPr>
      <w:r w:rsidRPr="003A10F0">
        <w:t>к Регламенту предоставления государственной услуги</w:t>
      </w:r>
    </w:p>
    <w:p w:rsidR="005A511B" w:rsidRPr="003A10F0" w:rsidRDefault="005A511B" w:rsidP="003A10F0">
      <w:pPr>
        <w:jc w:val="right"/>
      </w:pPr>
      <w:r w:rsidRPr="003A10F0">
        <w:t>«Государственная регистрация инновационного проекта»</w:t>
      </w:r>
    </w:p>
    <w:p w:rsidR="005A511B" w:rsidRPr="003A10F0" w:rsidRDefault="005A511B" w:rsidP="003A10F0"/>
    <w:p w:rsidR="005A511B" w:rsidRPr="003A10F0" w:rsidRDefault="005A511B" w:rsidP="003A10F0">
      <w:pPr>
        <w:jc w:val="center"/>
      </w:pPr>
      <w:r w:rsidRPr="003A10F0">
        <w:t>Сертификат</w:t>
      </w:r>
    </w:p>
    <w:p w:rsidR="005A511B" w:rsidRPr="003A10F0" w:rsidRDefault="005A511B" w:rsidP="003A10F0">
      <w:pPr>
        <w:jc w:val="center"/>
      </w:pPr>
      <w:r w:rsidRPr="003A10F0">
        <w:t>о государственной регистрации инновационного проекта</w:t>
      </w:r>
    </w:p>
    <w:p w:rsidR="005A511B" w:rsidRPr="003A10F0" w:rsidRDefault="005A511B" w:rsidP="003A10F0">
      <w:pPr>
        <w:jc w:val="center"/>
      </w:pPr>
      <w:r w:rsidRPr="003A10F0">
        <w:t xml:space="preserve">серия ___ </w:t>
      </w:r>
      <w:r w:rsidR="000B3476" w:rsidRPr="003A10F0">
        <w:t>№</w:t>
      </w:r>
      <w:r w:rsidRPr="003A10F0">
        <w:t>______</w:t>
      </w:r>
    </w:p>
    <w:p w:rsidR="005A511B" w:rsidRPr="003A10F0" w:rsidRDefault="00A21B08" w:rsidP="003A10F0">
      <w:pPr>
        <w:jc w:val="center"/>
      </w:pPr>
      <w:r w:rsidRPr="003A10F0">
        <w:t>«</w:t>
      </w:r>
      <w:r w:rsidR="005A511B" w:rsidRPr="003A10F0">
        <w:t>____</w:t>
      </w:r>
      <w:r w:rsidRPr="003A10F0">
        <w:t>»</w:t>
      </w:r>
      <w:r w:rsidR="005A511B" w:rsidRPr="003A10F0">
        <w:t xml:space="preserve"> ____________ 2____ года                            г. Тирасполь</w:t>
      </w:r>
    </w:p>
    <w:p w:rsidR="005A511B" w:rsidRPr="003A10F0" w:rsidRDefault="005A511B" w:rsidP="003A10F0">
      <w:pPr>
        <w:jc w:val="center"/>
      </w:pPr>
      <w:r w:rsidRPr="003A10F0">
        <w:t xml:space="preserve">(дата </w:t>
      </w:r>
      <w:proofErr w:type="gramStart"/>
      <w:r w:rsidRPr="003A10F0">
        <w:t xml:space="preserve">выдачи)   </w:t>
      </w:r>
      <w:proofErr w:type="gramEnd"/>
      <w:r w:rsidRPr="003A10F0">
        <w:t xml:space="preserve">                                </w:t>
      </w:r>
      <w:r w:rsidR="00A21B08" w:rsidRPr="003A10F0">
        <w:t xml:space="preserve">                     </w:t>
      </w:r>
      <w:r w:rsidRPr="003A10F0">
        <w:t xml:space="preserve"> (место выдачи)</w:t>
      </w:r>
    </w:p>
    <w:p w:rsidR="005A511B" w:rsidRPr="003A10F0" w:rsidRDefault="005A511B" w:rsidP="003A10F0">
      <w:pPr>
        <w:jc w:val="center"/>
      </w:pPr>
      <w:r w:rsidRPr="003A10F0">
        <w:t xml:space="preserve">Настоящим   сертификатом   подтверждается   </w:t>
      </w:r>
      <w:proofErr w:type="gramStart"/>
      <w:r w:rsidRPr="003A10F0">
        <w:t>внесение  сведений</w:t>
      </w:r>
      <w:proofErr w:type="gramEnd"/>
      <w:r w:rsidRPr="003A10F0">
        <w:t xml:space="preserve">  о</w:t>
      </w:r>
    </w:p>
    <w:p w:rsidR="005A511B" w:rsidRPr="003A10F0" w:rsidRDefault="005A511B" w:rsidP="003A10F0">
      <w:pPr>
        <w:jc w:val="center"/>
      </w:pPr>
      <w:r w:rsidRPr="003A10F0">
        <w:t>государственной регистрации инновационного проекта</w:t>
      </w:r>
    </w:p>
    <w:p w:rsidR="005A511B" w:rsidRPr="003A10F0" w:rsidRDefault="005A511B" w:rsidP="003A10F0">
      <w:pPr>
        <w:jc w:val="center"/>
      </w:pPr>
      <w:r w:rsidRPr="003A10F0">
        <w:t>______________________________________________________________________</w:t>
      </w:r>
    </w:p>
    <w:p w:rsidR="005A511B" w:rsidRPr="003A10F0" w:rsidRDefault="005A511B" w:rsidP="003A10F0">
      <w:pPr>
        <w:jc w:val="center"/>
      </w:pPr>
      <w:r w:rsidRPr="003A10F0">
        <w:t>(полное наименование инновационного проекта)</w:t>
      </w:r>
    </w:p>
    <w:p w:rsidR="005A511B" w:rsidRPr="003A10F0" w:rsidRDefault="005A511B" w:rsidP="003A10F0">
      <w:pPr>
        <w:jc w:val="center"/>
      </w:pPr>
      <w:r w:rsidRPr="003A10F0">
        <w:t>______________________________________________________________________</w:t>
      </w:r>
    </w:p>
    <w:p w:rsidR="005A511B" w:rsidRPr="003A10F0" w:rsidRDefault="005A511B" w:rsidP="003A10F0">
      <w:pPr>
        <w:jc w:val="center"/>
      </w:pPr>
      <w:r w:rsidRPr="003A10F0">
        <w:t>в Государственный регистр инновационных проектов.</w:t>
      </w:r>
    </w:p>
    <w:p w:rsidR="005A511B" w:rsidRPr="003A10F0" w:rsidRDefault="005A511B" w:rsidP="003A10F0">
      <w:pPr>
        <w:jc w:val="center"/>
      </w:pPr>
      <w:proofErr w:type="gramStart"/>
      <w:r w:rsidRPr="003A10F0">
        <w:t>Решение  о</w:t>
      </w:r>
      <w:proofErr w:type="gramEnd"/>
      <w:r w:rsidRPr="003A10F0">
        <w:t xml:space="preserve">  квалификации  проекта  в области инноваций утверждено</w:t>
      </w:r>
    </w:p>
    <w:p w:rsidR="005A511B" w:rsidRPr="003A10F0" w:rsidRDefault="005A511B" w:rsidP="003A10F0">
      <w:pPr>
        <w:jc w:val="center"/>
      </w:pPr>
      <w:proofErr w:type="gramStart"/>
      <w:r w:rsidRPr="003A10F0">
        <w:t>Распоряжением  Правительства</w:t>
      </w:r>
      <w:proofErr w:type="gramEnd"/>
      <w:r w:rsidRPr="003A10F0">
        <w:t xml:space="preserve"> Приднестровской  Молдавской  Республики  от</w:t>
      </w:r>
    </w:p>
    <w:p w:rsidR="005A511B" w:rsidRPr="003A10F0" w:rsidRDefault="00A21B08" w:rsidP="003A10F0">
      <w:pPr>
        <w:jc w:val="center"/>
      </w:pPr>
      <w:r w:rsidRPr="003A10F0">
        <w:t>«</w:t>
      </w:r>
      <w:r w:rsidR="005A511B" w:rsidRPr="003A10F0">
        <w:t>_____</w:t>
      </w:r>
      <w:r w:rsidRPr="003A10F0">
        <w:t>»</w:t>
      </w:r>
      <w:r w:rsidR="005A511B" w:rsidRPr="003A10F0">
        <w:t xml:space="preserve"> _______________ 2____ года </w:t>
      </w:r>
      <w:r w:rsidR="000B3476" w:rsidRPr="003A10F0">
        <w:t>№</w:t>
      </w:r>
      <w:r w:rsidR="005A511B" w:rsidRPr="003A10F0">
        <w:t xml:space="preserve"> _______ (САЗ ____).</w:t>
      </w:r>
    </w:p>
    <w:p w:rsidR="005A511B" w:rsidRPr="003A10F0" w:rsidRDefault="005A511B" w:rsidP="003A10F0">
      <w:pPr>
        <w:jc w:val="center"/>
      </w:pPr>
      <w:r w:rsidRPr="003A10F0">
        <w:t xml:space="preserve">Срок действия сертификата до </w:t>
      </w:r>
      <w:r w:rsidR="00A21B08" w:rsidRPr="003A10F0">
        <w:t>«</w:t>
      </w:r>
      <w:r w:rsidRPr="003A10F0">
        <w:t>____</w:t>
      </w:r>
      <w:r w:rsidR="00A21B08" w:rsidRPr="003A10F0">
        <w:t>»</w:t>
      </w:r>
      <w:r w:rsidRPr="003A10F0">
        <w:t xml:space="preserve"> __________ 2____ года.</w:t>
      </w:r>
    </w:p>
    <w:p w:rsidR="005A511B" w:rsidRPr="003A10F0" w:rsidRDefault="005A511B" w:rsidP="003A10F0">
      <w:pPr>
        <w:jc w:val="center"/>
      </w:pPr>
      <w:r w:rsidRPr="003A10F0">
        <w:t>Настоящий сертификат выдан</w:t>
      </w:r>
    </w:p>
    <w:p w:rsidR="005A511B" w:rsidRPr="003A10F0" w:rsidRDefault="005A511B" w:rsidP="003A10F0">
      <w:pPr>
        <w:jc w:val="center"/>
      </w:pPr>
      <w:r w:rsidRPr="003A10F0">
        <w:t>______________________________________________________________________</w:t>
      </w:r>
    </w:p>
    <w:p w:rsidR="005A511B" w:rsidRPr="003A10F0" w:rsidRDefault="005A511B" w:rsidP="003A10F0">
      <w:pPr>
        <w:jc w:val="center"/>
      </w:pPr>
      <w:r w:rsidRPr="003A10F0">
        <w:t>сведения об исполнителе инновационного проекта</w:t>
      </w:r>
    </w:p>
    <w:p w:rsidR="005A511B" w:rsidRPr="003A10F0" w:rsidRDefault="005A511B" w:rsidP="003A10F0">
      <w:pPr>
        <w:jc w:val="center"/>
      </w:pPr>
      <w:r w:rsidRPr="003A10F0">
        <w:t>______________________________________________________________________</w:t>
      </w:r>
    </w:p>
    <w:p w:rsidR="005A511B" w:rsidRPr="003A10F0" w:rsidRDefault="005A511B" w:rsidP="003A10F0">
      <w:pPr>
        <w:jc w:val="center"/>
      </w:pPr>
      <w:r w:rsidRPr="003A10F0">
        <w:t>(полное наименование, юридический адрес и сведения о государственной</w:t>
      </w:r>
    </w:p>
    <w:p w:rsidR="005A511B" w:rsidRPr="003A10F0" w:rsidRDefault="005A511B" w:rsidP="003A10F0">
      <w:pPr>
        <w:jc w:val="center"/>
      </w:pPr>
      <w:r w:rsidRPr="003A10F0">
        <w:t>______________________________________________________________________</w:t>
      </w:r>
    </w:p>
    <w:p w:rsidR="005A511B" w:rsidRPr="003A10F0" w:rsidRDefault="005A511B" w:rsidP="003A10F0">
      <w:pPr>
        <w:jc w:val="center"/>
      </w:pPr>
      <w:r w:rsidRPr="003A10F0">
        <w:t>регистрации субъекта инновационной деятельности)</w:t>
      </w:r>
    </w:p>
    <w:p w:rsidR="005A511B" w:rsidRPr="003A10F0" w:rsidRDefault="005A511B" w:rsidP="003A10F0">
      <w:pPr>
        <w:jc w:val="center"/>
      </w:pPr>
      <w:r w:rsidRPr="003A10F0">
        <w:t>______________________________________________________________________</w:t>
      </w:r>
    </w:p>
    <w:p w:rsidR="005A511B" w:rsidRPr="003A10F0" w:rsidRDefault="005A511B" w:rsidP="003A10F0">
      <w:pPr>
        <w:jc w:val="center"/>
      </w:pPr>
      <w:proofErr w:type="gramStart"/>
      <w:r w:rsidRPr="003A10F0">
        <w:t>Перечень  инновационной</w:t>
      </w:r>
      <w:proofErr w:type="gramEnd"/>
      <w:r w:rsidRPr="003A10F0">
        <w:t xml:space="preserve"> продукции, работ, услуг, технологий, решений и</w:t>
      </w:r>
    </w:p>
    <w:p w:rsidR="005A511B" w:rsidRPr="003A10F0" w:rsidRDefault="005A511B" w:rsidP="003A10F0">
      <w:pPr>
        <w:jc w:val="center"/>
      </w:pPr>
      <w:r w:rsidRPr="003A10F0">
        <w:t>т.п.</w:t>
      </w:r>
      <w:proofErr w:type="gramStart"/>
      <w:r w:rsidRPr="003A10F0">
        <w:t>,  планируемых</w:t>
      </w:r>
      <w:proofErr w:type="gramEnd"/>
      <w:r w:rsidRPr="003A10F0">
        <w:t xml:space="preserve">  к созданию в ходе реализации инновационного проекта</w:t>
      </w:r>
    </w:p>
    <w:p w:rsidR="005A511B" w:rsidRPr="003A10F0" w:rsidRDefault="005A511B" w:rsidP="003A10F0">
      <w:pPr>
        <w:jc w:val="center"/>
      </w:pPr>
      <w:r w:rsidRPr="003A10F0">
        <w:t>(прилагается).</w:t>
      </w:r>
    </w:p>
    <w:p w:rsidR="005A511B" w:rsidRPr="003A10F0" w:rsidDel="0041366B" w:rsidRDefault="005A511B" w:rsidP="003A10F0">
      <w:pPr>
        <w:jc w:val="center"/>
      </w:pPr>
      <w:r w:rsidRPr="003A10F0">
        <w:t>_______________________________                                              ______________________</w:t>
      </w:r>
    </w:p>
    <w:p w:rsidR="005A511B" w:rsidRPr="003A10F0" w:rsidRDefault="00A21B08" w:rsidP="003A10F0">
      <w:pPr>
        <w:jc w:val="center"/>
      </w:pPr>
      <w:r w:rsidRPr="003A10F0">
        <w:t xml:space="preserve">(должность руководителя органа                       </w:t>
      </w:r>
      <w:r w:rsidR="005A511B" w:rsidRPr="003A10F0">
        <w:t>подпись                                      Ф.И.О.</w:t>
      </w:r>
    </w:p>
    <w:p w:rsidR="00A21B08" w:rsidRPr="003A10F0" w:rsidRDefault="005A511B" w:rsidP="003A10F0">
      <w:r w:rsidRPr="003A10F0">
        <w:t>государственной власти, уполномоченного</w:t>
      </w:r>
    </w:p>
    <w:p w:rsidR="005A511B" w:rsidRPr="003A10F0" w:rsidRDefault="005A511B" w:rsidP="003A10F0">
      <w:r w:rsidRPr="003A10F0">
        <w:t>на проведение государственной политики</w:t>
      </w:r>
    </w:p>
    <w:p w:rsidR="001F70A9" w:rsidRPr="003A10F0" w:rsidRDefault="005A511B" w:rsidP="003A10F0">
      <w:r w:rsidRPr="003A10F0">
        <w:t>в сфере инноваций)</w:t>
      </w:r>
    </w:p>
    <w:p w:rsidR="00A51FDD" w:rsidRPr="003A10F0" w:rsidRDefault="001F70A9" w:rsidP="003A10F0">
      <w:r w:rsidRPr="003A10F0">
        <w:t xml:space="preserve"> </w:t>
      </w:r>
      <w:r w:rsidR="005A511B" w:rsidRPr="003A10F0">
        <w:t>М. П.</w:t>
      </w:r>
    </w:p>
    <w:sectPr w:rsidR="00A51FDD" w:rsidRPr="003A10F0" w:rsidSect="00F654A9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FFA" w:rsidRDefault="00C11FFA" w:rsidP="00B01A68">
      <w:r>
        <w:separator/>
      </w:r>
    </w:p>
  </w:endnote>
  <w:endnote w:type="continuationSeparator" w:id="0">
    <w:p w:rsidR="00C11FFA" w:rsidRDefault="00C11FFA" w:rsidP="00B01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FFA" w:rsidRDefault="00C11FFA" w:rsidP="00B01A68">
      <w:r>
        <w:separator/>
      </w:r>
    </w:p>
  </w:footnote>
  <w:footnote w:type="continuationSeparator" w:id="0">
    <w:p w:rsidR="00C11FFA" w:rsidRDefault="00C11FFA" w:rsidP="00B01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649" w:rsidRDefault="006F364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F5D63"/>
    <w:multiLevelType w:val="hybridMultilevel"/>
    <w:tmpl w:val="E09AFCC6"/>
    <w:lvl w:ilvl="0" w:tplc="AA307C44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" w15:restartNumberingAfterBreak="0">
    <w:nsid w:val="4E571393"/>
    <w:multiLevelType w:val="hybridMultilevel"/>
    <w:tmpl w:val="E2EC35EC"/>
    <w:lvl w:ilvl="0" w:tplc="DAC4330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E229D"/>
    <w:multiLevelType w:val="hybridMultilevel"/>
    <w:tmpl w:val="C6843E78"/>
    <w:lvl w:ilvl="0" w:tplc="F0D84D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4A9"/>
    <w:rsid w:val="000201E3"/>
    <w:rsid w:val="00022392"/>
    <w:rsid w:val="00035FE1"/>
    <w:rsid w:val="000749C0"/>
    <w:rsid w:val="0008591F"/>
    <w:rsid w:val="0009173B"/>
    <w:rsid w:val="000B3476"/>
    <w:rsid w:val="000C4588"/>
    <w:rsid w:val="000E0545"/>
    <w:rsid w:val="000E2213"/>
    <w:rsid w:val="001F70A9"/>
    <w:rsid w:val="00210E95"/>
    <w:rsid w:val="00216FF1"/>
    <w:rsid w:val="002F158F"/>
    <w:rsid w:val="0031778D"/>
    <w:rsid w:val="003A10F0"/>
    <w:rsid w:val="003A46D8"/>
    <w:rsid w:val="003B1149"/>
    <w:rsid w:val="003C3924"/>
    <w:rsid w:val="003E79DB"/>
    <w:rsid w:val="004961AA"/>
    <w:rsid w:val="004B419F"/>
    <w:rsid w:val="004D3507"/>
    <w:rsid w:val="004E4829"/>
    <w:rsid w:val="005017FD"/>
    <w:rsid w:val="005117A1"/>
    <w:rsid w:val="005304BC"/>
    <w:rsid w:val="00545C16"/>
    <w:rsid w:val="00576A62"/>
    <w:rsid w:val="0058771A"/>
    <w:rsid w:val="005A511B"/>
    <w:rsid w:val="005B163D"/>
    <w:rsid w:val="005D5420"/>
    <w:rsid w:val="0065138F"/>
    <w:rsid w:val="00676481"/>
    <w:rsid w:val="00680143"/>
    <w:rsid w:val="006A4A02"/>
    <w:rsid w:val="006C7BC7"/>
    <w:rsid w:val="006F3649"/>
    <w:rsid w:val="00765B2B"/>
    <w:rsid w:val="007E2CAF"/>
    <w:rsid w:val="007E6B05"/>
    <w:rsid w:val="0085250B"/>
    <w:rsid w:val="0087691A"/>
    <w:rsid w:val="00902045"/>
    <w:rsid w:val="0093625A"/>
    <w:rsid w:val="00A21B08"/>
    <w:rsid w:val="00A3250F"/>
    <w:rsid w:val="00A51FDD"/>
    <w:rsid w:val="00A66E0F"/>
    <w:rsid w:val="00A86571"/>
    <w:rsid w:val="00AB647D"/>
    <w:rsid w:val="00AD35F4"/>
    <w:rsid w:val="00AE2969"/>
    <w:rsid w:val="00AF6121"/>
    <w:rsid w:val="00B01A68"/>
    <w:rsid w:val="00B1343C"/>
    <w:rsid w:val="00B66CD8"/>
    <w:rsid w:val="00B723AA"/>
    <w:rsid w:val="00B81D64"/>
    <w:rsid w:val="00B92804"/>
    <w:rsid w:val="00BA6DD4"/>
    <w:rsid w:val="00BB3584"/>
    <w:rsid w:val="00BD05D6"/>
    <w:rsid w:val="00BF518B"/>
    <w:rsid w:val="00C11FFA"/>
    <w:rsid w:val="00C132FB"/>
    <w:rsid w:val="00C95441"/>
    <w:rsid w:val="00D13783"/>
    <w:rsid w:val="00D31B10"/>
    <w:rsid w:val="00D50E56"/>
    <w:rsid w:val="00D674BD"/>
    <w:rsid w:val="00D82B9C"/>
    <w:rsid w:val="00DA283A"/>
    <w:rsid w:val="00E2091C"/>
    <w:rsid w:val="00E422BC"/>
    <w:rsid w:val="00E6115C"/>
    <w:rsid w:val="00E76EA7"/>
    <w:rsid w:val="00E9629A"/>
    <w:rsid w:val="00EB3A1C"/>
    <w:rsid w:val="00F15453"/>
    <w:rsid w:val="00F654A9"/>
    <w:rsid w:val="00F81ACC"/>
    <w:rsid w:val="00FD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84F033-497A-4599-8BBB-DAB3A8B4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969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F654A9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F654A9"/>
    <w:rPr>
      <w:rFonts w:ascii="Calibri" w:eastAsia="Times New Roman" w:hAnsi="Calibri" w:cs="Times New Roman"/>
    </w:rPr>
  </w:style>
  <w:style w:type="character" w:styleId="a5">
    <w:name w:val="annotation reference"/>
    <w:basedOn w:val="a0"/>
    <w:uiPriority w:val="99"/>
    <w:semiHidden/>
    <w:unhideWhenUsed/>
    <w:rsid w:val="00F654A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654A9"/>
    <w:rPr>
      <w:rFonts w:ascii="Calibri" w:eastAsia="Times New Roman" w:hAnsi="Calibri" w:cs="Times New Roman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654A9"/>
    <w:rPr>
      <w:rFonts w:ascii="Calibri" w:eastAsia="Times New Roman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654A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654A9"/>
    <w:rPr>
      <w:rFonts w:ascii="Calibri" w:eastAsia="Times New Roman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654A9"/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654A9"/>
    <w:rPr>
      <w:rFonts w:ascii="Tahoma" w:eastAsia="Times New Roman" w:hAnsi="Tahoma" w:cs="Tahoma"/>
      <w:sz w:val="16"/>
      <w:szCs w:val="16"/>
    </w:rPr>
  </w:style>
  <w:style w:type="paragraph" w:styleId="ac">
    <w:name w:val="Revision"/>
    <w:hidden/>
    <w:uiPriority w:val="99"/>
    <w:semiHidden/>
    <w:rsid w:val="00F654A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3375</Words>
  <Characters>19242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curkan-yu</dc:creator>
  <cp:keywords/>
  <dc:description/>
  <cp:lastModifiedBy>nikitenko-s</cp:lastModifiedBy>
  <cp:revision>2</cp:revision>
  <dcterms:created xsi:type="dcterms:W3CDTF">2021-05-23T19:18:00Z</dcterms:created>
  <dcterms:modified xsi:type="dcterms:W3CDTF">2021-05-23T19:18:00Z</dcterms:modified>
</cp:coreProperties>
</file>