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260"/>
        <w:gridCol w:w="3250"/>
        <w:gridCol w:w="3269"/>
      </w:tblGrid>
      <w:tr w:rsidR="00060DEE" w:rsidRPr="00B25EFD" w:rsidTr="00DC3643">
        <w:trPr>
          <w:jc w:val="center"/>
        </w:trPr>
        <w:tc>
          <w:tcPr>
            <w:tcW w:w="3260" w:type="dxa"/>
            <w:tcMar>
              <w:left w:w="28" w:type="dxa"/>
              <w:right w:w="28" w:type="dxa"/>
            </w:tcMar>
            <w:vAlign w:val="center"/>
          </w:tcPr>
          <w:p w:rsidR="00B64267" w:rsidRPr="00B25EFD" w:rsidRDefault="00B64267" w:rsidP="000A3026">
            <w:pPr>
              <w:jc w:val="center"/>
              <w:rPr>
                <w:b/>
                <w:sz w:val="20"/>
                <w:szCs w:val="20"/>
              </w:rPr>
            </w:pPr>
            <w:bookmarkStart w:id="0" w:name="_GoBack"/>
            <w:bookmarkEnd w:id="0"/>
            <w:r w:rsidRPr="00B25EFD">
              <w:rPr>
                <w:b/>
                <w:sz w:val="20"/>
                <w:szCs w:val="20"/>
              </w:rPr>
              <w:t xml:space="preserve">МИНИСТЕРУЛ </w:t>
            </w:r>
          </w:p>
          <w:p w:rsidR="00B64267" w:rsidRPr="00B25EFD" w:rsidRDefault="00B64267" w:rsidP="000A3026">
            <w:pPr>
              <w:jc w:val="center"/>
              <w:rPr>
                <w:b/>
                <w:sz w:val="20"/>
                <w:szCs w:val="20"/>
              </w:rPr>
            </w:pPr>
            <w:r w:rsidRPr="00B25EFD">
              <w:rPr>
                <w:b/>
                <w:sz w:val="20"/>
                <w:szCs w:val="20"/>
              </w:rPr>
              <w:t>ДЕЗВОЛТЭРИЙ ЕКОНОМИЧЕ</w:t>
            </w:r>
          </w:p>
          <w:p w:rsidR="00B64267" w:rsidRPr="00B25EFD" w:rsidRDefault="00B64267" w:rsidP="000A3026">
            <w:pPr>
              <w:jc w:val="center"/>
              <w:rPr>
                <w:b/>
                <w:sz w:val="20"/>
                <w:szCs w:val="20"/>
              </w:rPr>
            </w:pPr>
            <w:r w:rsidRPr="00B25EFD">
              <w:rPr>
                <w:b/>
                <w:sz w:val="20"/>
                <w:szCs w:val="20"/>
              </w:rPr>
              <w:t>АЛ РЕПУБЛИЧИЙ</w:t>
            </w:r>
          </w:p>
          <w:p w:rsidR="00B64267" w:rsidRPr="00B25EFD" w:rsidRDefault="00B64267" w:rsidP="000A3026">
            <w:pPr>
              <w:jc w:val="center"/>
              <w:rPr>
                <w:b/>
                <w:sz w:val="20"/>
                <w:szCs w:val="20"/>
              </w:rPr>
            </w:pPr>
            <w:r w:rsidRPr="00B25EFD">
              <w:rPr>
                <w:b/>
                <w:sz w:val="20"/>
                <w:szCs w:val="20"/>
              </w:rPr>
              <w:t>МОЛДОВЕНЕШТЬ НИСТРЕНЕ</w:t>
            </w:r>
          </w:p>
        </w:tc>
        <w:tc>
          <w:tcPr>
            <w:tcW w:w="3250" w:type="dxa"/>
            <w:vAlign w:val="center"/>
          </w:tcPr>
          <w:p w:rsidR="00B64267" w:rsidRPr="00B25EFD" w:rsidRDefault="00B64267" w:rsidP="000A3026">
            <w:pPr>
              <w:jc w:val="center"/>
              <w:rPr>
                <w:b/>
                <w:sz w:val="20"/>
                <w:szCs w:val="20"/>
              </w:rPr>
            </w:pPr>
            <w:r w:rsidRPr="006368B2">
              <w:rPr>
                <w:b/>
                <w:noProof/>
                <w:sz w:val="20"/>
                <w:szCs w:val="20"/>
              </w:rPr>
              <w:drawing>
                <wp:inline distT="0" distB="0" distL="0" distR="0">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1095375" cy="1183289"/>
                          </a:xfrm>
                          <a:prstGeom prst="rect">
                            <a:avLst/>
                          </a:prstGeom>
                          <a:noFill/>
                          <a:ln w="9525">
                            <a:noFill/>
                            <a:miter lim="800000"/>
                            <a:headEnd/>
                            <a:tailEnd/>
                          </a:ln>
                        </pic:spPr>
                      </pic:pic>
                    </a:graphicData>
                  </a:graphic>
                </wp:inline>
              </w:drawing>
            </w:r>
          </w:p>
          <w:p w:rsidR="00B64267" w:rsidRPr="00B25EFD" w:rsidRDefault="00B64267" w:rsidP="000A3026">
            <w:pPr>
              <w:jc w:val="center"/>
              <w:rPr>
                <w:b/>
                <w:sz w:val="20"/>
                <w:szCs w:val="20"/>
              </w:rPr>
            </w:pPr>
          </w:p>
        </w:tc>
        <w:tc>
          <w:tcPr>
            <w:tcW w:w="3269" w:type="dxa"/>
            <w:vAlign w:val="center"/>
          </w:tcPr>
          <w:p w:rsidR="00B64267" w:rsidRPr="00B25EFD" w:rsidRDefault="00B64267" w:rsidP="000A3026">
            <w:pPr>
              <w:jc w:val="center"/>
              <w:rPr>
                <w:b/>
                <w:sz w:val="20"/>
                <w:szCs w:val="20"/>
              </w:rPr>
            </w:pPr>
            <w:r w:rsidRPr="00B25EFD">
              <w:rPr>
                <w:b/>
                <w:sz w:val="20"/>
                <w:szCs w:val="20"/>
              </w:rPr>
              <w:t>М</w:t>
            </w:r>
            <w:r w:rsidRPr="00B25EFD">
              <w:rPr>
                <w:b/>
                <w:sz w:val="20"/>
                <w:szCs w:val="20"/>
                <w:lang w:val="en-US"/>
              </w:rPr>
              <w:t>I</w:t>
            </w:r>
            <w:r w:rsidRPr="00B25EFD">
              <w:rPr>
                <w:b/>
                <w:sz w:val="20"/>
                <w:szCs w:val="20"/>
              </w:rPr>
              <w:t>НIСТЕР</w:t>
            </w:r>
            <w:r w:rsidRPr="00B25EFD">
              <w:rPr>
                <w:b/>
                <w:sz w:val="20"/>
                <w:szCs w:val="20"/>
                <w:lang w:val="en-US"/>
              </w:rPr>
              <w:t>C</w:t>
            </w:r>
            <w:r w:rsidRPr="00B25EFD">
              <w:rPr>
                <w:b/>
                <w:sz w:val="20"/>
                <w:szCs w:val="20"/>
              </w:rPr>
              <w:t>ТВО ЕКОНОМ</w:t>
            </w:r>
            <w:r w:rsidRPr="00B25EFD">
              <w:rPr>
                <w:b/>
                <w:sz w:val="20"/>
                <w:szCs w:val="20"/>
                <w:lang w:val="en-US"/>
              </w:rPr>
              <w:t>I</w:t>
            </w:r>
            <w:r w:rsidRPr="00B25EFD">
              <w:rPr>
                <w:b/>
                <w:sz w:val="20"/>
                <w:szCs w:val="20"/>
              </w:rPr>
              <w:t>ЧНОГО РОЗВИТКУ</w:t>
            </w:r>
          </w:p>
          <w:p w:rsidR="00B64267" w:rsidRPr="00B25EFD" w:rsidRDefault="00B64267" w:rsidP="000A3026">
            <w:pPr>
              <w:jc w:val="center"/>
              <w:rPr>
                <w:b/>
                <w:sz w:val="20"/>
                <w:szCs w:val="20"/>
              </w:rPr>
            </w:pPr>
            <w:r w:rsidRPr="00B25EFD">
              <w:rPr>
                <w:b/>
                <w:sz w:val="20"/>
                <w:szCs w:val="20"/>
              </w:rPr>
              <w:t>ПРИДНIСТРОВСЬКОI</w:t>
            </w:r>
          </w:p>
          <w:p w:rsidR="00B64267" w:rsidRPr="00B25EFD" w:rsidRDefault="00B64267" w:rsidP="000A3026">
            <w:pPr>
              <w:jc w:val="center"/>
              <w:rPr>
                <w:b/>
                <w:sz w:val="20"/>
                <w:szCs w:val="20"/>
              </w:rPr>
            </w:pPr>
            <w:r w:rsidRPr="00B25EFD">
              <w:rPr>
                <w:b/>
                <w:sz w:val="20"/>
                <w:szCs w:val="20"/>
              </w:rPr>
              <w:t>МОЛДАВСЬКОI РЕСПУБЛIКИ</w:t>
            </w:r>
          </w:p>
        </w:tc>
      </w:tr>
    </w:tbl>
    <w:p w:rsidR="00B64267" w:rsidRPr="00B25EFD" w:rsidRDefault="00B64267" w:rsidP="00B64267">
      <w:pPr>
        <w:jc w:val="center"/>
        <w:rPr>
          <w:b/>
          <w:sz w:val="20"/>
          <w:szCs w:val="20"/>
        </w:rPr>
      </w:pPr>
    </w:p>
    <w:p w:rsidR="00B64267" w:rsidRPr="00B25EFD" w:rsidRDefault="00B64267" w:rsidP="00B64267">
      <w:pPr>
        <w:jc w:val="center"/>
        <w:rPr>
          <w:b/>
          <w:sz w:val="20"/>
          <w:szCs w:val="20"/>
        </w:rPr>
      </w:pPr>
    </w:p>
    <w:p w:rsidR="00B64267" w:rsidRPr="00B25EFD" w:rsidRDefault="00B64267" w:rsidP="00B64267">
      <w:pPr>
        <w:jc w:val="center"/>
        <w:rPr>
          <w:b/>
          <w:sz w:val="20"/>
          <w:szCs w:val="20"/>
        </w:rPr>
      </w:pPr>
      <w:r w:rsidRPr="00B25EFD">
        <w:rPr>
          <w:b/>
          <w:sz w:val="20"/>
          <w:szCs w:val="20"/>
        </w:rPr>
        <w:t>МИНИСТЕРСТВО</w:t>
      </w:r>
    </w:p>
    <w:p w:rsidR="00B64267" w:rsidRPr="00B25EFD" w:rsidRDefault="00B64267" w:rsidP="00B64267">
      <w:pPr>
        <w:jc w:val="center"/>
        <w:rPr>
          <w:b/>
          <w:sz w:val="20"/>
          <w:szCs w:val="20"/>
        </w:rPr>
      </w:pPr>
      <w:r w:rsidRPr="00B25EFD">
        <w:rPr>
          <w:b/>
          <w:sz w:val="20"/>
          <w:szCs w:val="20"/>
        </w:rPr>
        <w:t xml:space="preserve">ЭКОНОМИЧЕСКОГО РАЗВИТИЯ </w:t>
      </w:r>
    </w:p>
    <w:p w:rsidR="00B64267" w:rsidRPr="00B25EFD" w:rsidRDefault="00B64267" w:rsidP="00B64267">
      <w:pPr>
        <w:jc w:val="center"/>
        <w:rPr>
          <w:b/>
          <w:sz w:val="20"/>
          <w:szCs w:val="20"/>
        </w:rPr>
      </w:pPr>
      <w:r w:rsidRPr="00B25EFD">
        <w:rPr>
          <w:b/>
          <w:sz w:val="20"/>
          <w:szCs w:val="20"/>
        </w:rPr>
        <w:t>ПРИДНЕСТРОВСКОЙ МОЛДАВСКОЙ РЕСПУБЛИКИ</w:t>
      </w:r>
    </w:p>
    <w:p w:rsidR="00B64267" w:rsidRPr="00B25EFD" w:rsidRDefault="00B64267" w:rsidP="00B64267">
      <w:pPr>
        <w:jc w:val="center"/>
        <w:rPr>
          <w:b/>
          <w:sz w:val="20"/>
          <w:szCs w:val="20"/>
        </w:rPr>
      </w:pPr>
    </w:p>
    <w:p w:rsidR="00B64267" w:rsidRPr="00B25EFD" w:rsidRDefault="00B64267" w:rsidP="00B64267">
      <w:pPr>
        <w:pStyle w:val="5"/>
        <w:spacing w:after="0"/>
        <w:jc w:val="center"/>
        <w:rPr>
          <w:i w:val="0"/>
          <w:sz w:val="24"/>
          <w:szCs w:val="24"/>
        </w:rPr>
      </w:pPr>
      <w:r w:rsidRPr="00B25EFD">
        <w:rPr>
          <w:i w:val="0"/>
          <w:sz w:val="24"/>
          <w:szCs w:val="24"/>
        </w:rPr>
        <w:t>П Р И К А З</w:t>
      </w:r>
    </w:p>
    <w:p w:rsidR="00B64267" w:rsidRPr="00B25EFD" w:rsidRDefault="00B64267" w:rsidP="00B64267">
      <w:pPr>
        <w:jc w:val="center"/>
        <w:rPr>
          <w:b/>
          <w:sz w:val="20"/>
          <w:szCs w:val="20"/>
        </w:rPr>
      </w:pPr>
    </w:p>
    <w:p w:rsidR="00B64267" w:rsidRPr="00B25EFD" w:rsidRDefault="00DC3643" w:rsidP="00B64267">
      <w:pPr>
        <w:rPr>
          <w:b/>
        </w:rPr>
      </w:pPr>
      <w:r w:rsidRPr="00DC3643">
        <w:rPr>
          <w:u w:val="single"/>
        </w:rPr>
        <w:t>16 марта 2021 года</w:t>
      </w:r>
      <w:r w:rsidR="00B64267" w:rsidRPr="00B25EFD">
        <w:rPr>
          <w:b/>
        </w:rPr>
        <w:tab/>
      </w:r>
      <w:r w:rsidR="00B64267" w:rsidRPr="00B25EFD">
        <w:rPr>
          <w:b/>
        </w:rPr>
        <w:tab/>
      </w:r>
      <w:r w:rsidR="00B64267" w:rsidRPr="00B25EFD">
        <w:rPr>
          <w:b/>
        </w:rPr>
        <w:tab/>
      </w:r>
      <w:r w:rsidR="00B64267" w:rsidRPr="00B25EFD">
        <w:rPr>
          <w:b/>
        </w:rPr>
        <w:tab/>
      </w:r>
      <w:r w:rsidR="00B64267" w:rsidRPr="00B25EFD">
        <w:rPr>
          <w:b/>
        </w:rPr>
        <w:tab/>
      </w:r>
      <w:r w:rsidR="00B64267" w:rsidRPr="00B25EFD">
        <w:rPr>
          <w:b/>
        </w:rPr>
        <w:tab/>
      </w:r>
      <w:r w:rsidR="00B64267" w:rsidRPr="00B25EFD">
        <w:rPr>
          <w:b/>
        </w:rPr>
        <w:tab/>
        <w:t xml:space="preserve"> </w:t>
      </w:r>
      <w:r>
        <w:rPr>
          <w:b/>
        </w:rPr>
        <w:tab/>
      </w:r>
      <w:r>
        <w:rPr>
          <w:b/>
        </w:rPr>
        <w:tab/>
      </w:r>
      <w:r>
        <w:rPr>
          <w:b/>
        </w:rPr>
        <w:tab/>
      </w:r>
      <w:r w:rsidR="00B64267" w:rsidRPr="00B25EFD">
        <w:rPr>
          <w:b/>
        </w:rPr>
        <w:t xml:space="preserve">№ </w:t>
      </w:r>
      <w:r w:rsidRPr="00DC3643">
        <w:rPr>
          <w:u w:val="single"/>
        </w:rPr>
        <w:t>259</w:t>
      </w:r>
    </w:p>
    <w:p w:rsidR="00B64267" w:rsidRPr="00386FAD" w:rsidRDefault="00B64267" w:rsidP="00B64267">
      <w:pPr>
        <w:jc w:val="center"/>
      </w:pPr>
      <w:r w:rsidRPr="00386FAD">
        <w:t>г. Тирасполь</w:t>
      </w:r>
    </w:p>
    <w:p w:rsidR="009E3667" w:rsidRDefault="009E3667" w:rsidP="008D18E7">
      <w:pPr>
        <w:widowControl w:val="0"/>
        <w:jc w:val="center"/>
        <w:rPr>
          <w:b/>
        </w:rPr>
      </w:pPr>
    </w:p>
    <w:p w:rsidR="00C972C8" w:rsidRPr="00F231ED" w:rsidRDefault="00EA1289" w:rsidP="00C972C8">
      <w:pPr>
        <w:ind w:firstLine="709"/>
        <w:jc w:val="center"/>
      </w:pPr>
      <w:r w:rsidRPr="00F231ED">
        <w:t>О внесении изменений и дополнений в Приказ Министерство экономического развития Приднестровской Молдавской Республики от 13 ноября 2020 года №918 «</w:t>
      </w:r>
      <w:r w:rsidR="00C972C8" w:rsidRPr="00F231ED">
        <w:t xml:space="preserve">Об утверждении Регламента предоставления </w:t>
      </w:r>
      <w:r w:rsidR="00FF0533" w:rsidRPr="00F231ED">
        <w:t>Министерством</w:t>
      </w:r>
      <w:r w:rsidR="00072D37" w:rsidRPr="00F231ED">
        <w:t xml:space="preserve"> экономического развития </w:t>
      </w:r>
      <w:r w:rsidR="00FF0533" w:rsidRPr="00F231ED">
        <w:t>Приднестровской Молдавской Республики</w:t>
      </w:r>
      <w:r w:rsidR="00A2744F" w:rsidRPr="00F231ED">
        <w:t xml:space="preserve"> </w:t>
      </w:r>
      <w:r w:rsidR="00C972C8" w:rsidRPr="00F231ED">
        <w:t>государственной</w:t>
      </w:r>
      <w:r w:rsidR="00A2744F" w:rsidRPr="00F231ED">
        <w:t xml:space="preserve"> </w:t>
      </w:r>
      <w:r w:rsidR="00C972C8" w:rsidRPr="00F231ED">
        <w:t xml:space="preserve">услуги «Выдача заключения по отнесению хозяйствующего субъекта к категории плательщиков за потребляемые </w:t>
      </w:r>
      <w:r w:rsidR="00CD3862" w:rsidRPr="00F231ED">
        <w:t>топливно-энергетические ресурсы</w:t>
      </w:r>
      <w:r w:rsidRPr="00F231ED">
        <w:t>»</w:t>
      </w:r>
      <w:r w:rsidR="003C550C" w:rsidRPr="00F231ED">
        <w:t xml:space="preserve"> (регистрационный № 10003 от 9 февраля 2021 года) (САЗ 21-6)</w:t>
      </w:r>
    </w:p>
    <w:p w:rsidR="009E3667" w:rsidRPr="00F231ED" w:rsidRDefault="009E3667" w:rsidP="008D18E7">
      <w:pPr>
        <w:widowControl w:val="0"/>
        <w:jc w:val="center"/>
      </w:pPr>
    </w:p>
    <w:p w:rsidR="00D342C9" w:rsidRPr="00F231ED" w:rsidRDefault="009E3667" w:rsidP="00AA6F98">
      <w:pPr>
        <w:ind w:firstLine="567"/>
        <w:jc w:val="both"/>
      </w:pPr>
      <w:r w:rsidRPr="00F231ED">
        <w:t xml:space="preserve">В соответствии с Законом Приднестровской Молдавской </w:t>
      </w:r>
      <w:r w:rsidR="009F2985" w:rsidRPr="00F231ED">
        <w:t>Республики от 19 августа 2016 года</w:t>
      </w:r>
      <w:r w:rsidRPr="00F231ED">
        <w:t xml:space="preserve"> № 211-З-VI «Об организации предоставления государственных услуг» (САЗ 16-33),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и дополнениями, внесенными постановлениями Правительства Приднестровской Молдавской Республики от 11 сентября 2018 года № 309 (САЗ 18-37), </w:t>
      </w:r>
      <w:r w:rsidR="00D46CF3" w:rsidRPr="00F231ED">
        <w:t xml:space="preserve">от 17 января 2019 года № 9 (САЗ </w:t>
      </w:r>
      <w:r w:rsidRPr="00F231ED">
        <w:t>19-2), от 24 апреля 2020 года № 129 (САЗ 20-17</w:t>
      </w:r>
      <w:r w:rsidRPr="00F231ED">
        <w:rPr>
          <w:rFonts w:eastAsia="Calibri"/>
        </w:rPr>
        <w:t xml:space="preserve">), </w:t>
      </w:r>
      <w:r w:rsidR="00920794" w:rsidRPr="00F231ED">
        <w:t xml:space="preserve">Постановлением Правительства Приднестровской Молдавской Республики от 29 мая 2020 года № 179 «О стоимости природного газа (газовой составляющей), учитываемой в предельных уровнях тарифов на услуги газоснабжения на 2021 год» (САЗ 20-22), </w:t>
      </w:r>
      <w:r w:rsidR="00F231ED">
        <w:t xml:space="preserve">с изменениями и дополнением, внесенными постановлениями Правительства Приднестровской Молдавской Республики от 18 декабря 2020 года №455 (САЗ 20-51), от 24 декабря 2020 года №467 (САЗ 20-52), </w:t>
      </w:r>
      <w:r w:rsidRPr="00F231ED">
        <w:t xml:space="preserve">Постановлением Правительства Приднестровской Молдавской Республики от 5 августа 2019 года № 282 </w:t>
      </w:r>
      <w:r w:rsidRPr="00F231ED">
        <w:rPr>
          <w:rFonts w:eastAsia="Calibri"/>
        </w:rPr>
        <w:t>«О видах электронных подписей, использование которых допускается при обращении за получением государственных услуг» (САЗ 19-30)</w:t>
      </w:r>
      <w:r w:rsidRPr="00F231ED">
        <w:t xml:space="preserve">, </w:t>
      </w:r>
      <w:r w:rsidR="00920794" w:rsidRPr="00F231ED">
        <w:t>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w:t>
      </w:r>
      <w:r w:rsidR="00072D37" w:rsidRPr="00F231ED">
        <w:t>,</w:t>
      </w:r>
      <w:r w:rsidR="00920794" w:rsidRPr="00F231ED">
        <w:t xml:space="preserve"> от 6 августа 2018 года № 269 (САЗ 18-32), от 10 декабря 2018 года </w:t>
      </w:r>
      <w:r w:rsidR="00072D37" w:rsidRPr="00F231ED">
        <w:t>№ </w:t>
      </w:r>
      <w:r w:rsidR="00920794" w:rsidRPr="00F231ED">
        <w:t xml:space="preserve">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w:t>
      </w:r>
      <w:r w:rsidR="00D46CF3" w:rsidRPr="00F231ED">
        <w:t xml:space="preserve">от 6 июля 2020 года № </w:t>
      </w:r>
      <w:r w:rsidR="00A73A60" w:rsidRPr="00F231ED">
        <w:t>231 (САЗ 20-28),</w:t>
      </w:r>
      <w:r w:rsidR="003C550C" w:rsidRPr="00F231ED">
        <w:t xml:space="preserve"> от 10 ноября 2020 года № 395 (САЗ 20-46),</w:t>
      </w:r>
      <w:r w:rsidR="00A73A60" w:rsidRPr="00F231ED">
        <w:t xml:space="preserve"> </w:t>
      </w:r>
      <w:r w:rsidR="006F3827" w:rsidRPr="00F231ED">
        <w:rPr>
          <w:bCs/>
        </w:rPr>
        <w:t>от 20 января 2021 года № 9 (САЗ 21-3),</w:t>
      </w:r>
      <w:r w:rsidRPr="00F231ED">
        <w:t xml:space="preserve">в целях повышения доступности и качества предоставления государственной услуги по выдаче документов разрешительного характера, </w:t>
      </w:r>
    </w:p>
    <w:p w:rsidR="00D342C9" w:rsidRPr="00F231ED" w:rsidRDefault="00D342C9" w:rsidP="00AA6F98">
      <w:pPr>
        <w:ind w:firstLine="567"/>
      </w:pPr>
      <w:r w:rsidRPr="00F231ED">
        <w:t>п р и к а з ы в а ю:</w:t>
      </w:r>
    </w:p>
    <w:p w:rsidR="005B3D07" w:rsidRPr="00F231ED" w:rsidRDefault="005B3D07" w:rsidP="00AA6F98">
      <w:pPr>
        <w:ind w:firstLine="567"/>
      </w:pPr>
    </w:p>
    <w:p w:rsidR="003D769A" w:rsidRPr="00F231ED" w:rsidRDefault="00D342C9" w:rsidP="00AA6F98">
      <w:pPr>
        <w:ind w:firstLine="567"/>
        <w:jc w:val="both"/>
        <w:rPr>
          <w:color w:val="000000" w:themeColor="text1"/>
        </w:rPr>
      </w:pPr>
      <w:r w:rsidRPr="00F231ED">
        <w:rPr>
          <w:rFonts w:eastAsia="Calibri"/>
        </w:rPr>
        <w:t>1</w:t>
      </w:r>
      <w:r w:rsidR="00CA56C8" w:rsidRPr="00F231ED">
        <w:rPr>
          <w:rFonts w:eastAsia="Calibri"/>
        </w:rPr>
        <w:t xml:space="preserve">. </w:t>
      </w:r>
      <w:r w:rsidR="00D453E8" w:rsidRPr="00F231ED">
        <w:rPr>
          <w:rFonts w:eastAsia="Calibri"/>
        </w:rPr>
        <w:t>Внести в</w:t>
      </w:r>
      <w:r w:rsidR="00D453E8" w:rsidRPr="00F231ED">
        <w:t xml:space="preserve"> Приказ </w:t>
      </w:r>
      <w:r w:rsidR="00D453E8" w:rsidRPr="00F231ED">
        <w:rPr>
          <w:color w:val="000000" w:themeColor="text1"/>
        </w:rPr>
        <w:t>Министерства экономического развития Приднестровской Молдавской Республики от 13 ноября 2020 года №918 «Об утверждении Регламента предоставления Министерством экономического развития Приднестровской Молдавской Республики государственной услуги «Выдача заключения по отнесению хозяйствующего субъекта к категории плательщиков за потребляемые топливно-энергетические ресурсы»</w:t>
      </w:r>
      <w:r w:rsidR="003C550C" w:rsidRPr="00F231ED">
        <w:rPr>
          <w:color w:val="000000" w:themeColor="text1"/>
        </w:rPr>
        <w:t xml:space="preserve"> </w:t>
      </w:r>
      <w:r w:rsidR="00CD3862" w:rsidRPr="00F231ED">
        <w:rPr>
          <w:color w:val="000000" w:themeColor="text1"/>
        </w:rPr>
        <w:lastRenderedPageBreak/>
        <w:t>(</w:t>
      </w:r>
      <w:r w:rsidR="00D453E8" w:rsidRPr="00F231ED">
        <w:rPr>
          <w:color w:val="000000" w:themeColor="text1"/>
        </w:rPr>
        <w:t>регистрационный № 10003 от 9</w:t>
      </w:r>
      <w:r w:rsidR="002035ED" w:rsidRPr="00F231ED">
        <w:rPr>
          <w:color w:val="000000" w:themeColor="text1"/>
        </w:rPr>
        <w:t xml:space="preserve"> </w:t>
      </w:r>
      <w:r w:rsidR="00D453E8" w:rsidRPr="00F231ED">
        <w:rPr>
          <w:color w:val="000000" w:themeColor="text1"/>
        </w:rPr>
        <w:t>февраля 2021 года)</w:t>
      </w:r>
      <w:r w:rsidR="003C550C" w:rsidRPr="00F231ED">
        <w:rPr>
          <w:color w:val="000000" w:themeColor="text1"/>
        </w:rPr>
        <w:t xml:space="preserve"> </w:t>
      </w:r>
      <w:r w:rsidR="00D453E8" w:rsidRPr="00F231ED">
        <w:rPr>
          <w:color w:val="000000" w:themeColor="text1"/>
        </w:rPr>
        <w:t>(САЗ 21-6) следующие изменения</w:t>
      </w:r>
      <w:r w:rsidR="0077417F" w:rsidRPr="00F231ED">
        <w:rPr>
          <w:color w:val="000000" w:themeColor="text1"/>
        </w:rPr>
        <w:t xml:space="preserve"> и дополнения</w:t>
      </w:r>
      <w:r w:rsidR="00D453E8" w:rsidRPr="00F231ED">
        <w:rPr>
          <w:color w:val="000000" w:themeColor="text1"/>
        </w:rPr>
        <w:t>:</w:t>
      </w:r>
    </w:p>
    <w:p w:rsidR="00CD3862" w:rsidRPr="00F231ED" w:rsidRDefault="00CD3862" w:rsidP="00AA6F98">
      <w:pPr>
        <w:ind w:firstLine="567"/>
        <w:jc w:val="both"/>
        <w:rPr>
          <w:rFonts w:eastAsia="Calibri"/>
        </w:rPr>
      </w:pPr>
      <w:r w:rsidRPr="00F231ED">
        <w:rPr>
          <w:rFonts w:eastAsia="Calibri"/>
        </w:rPr>
        <w:t>а) подпункт а) пункта 16 Приложения к Приказу изложить в следующей редакции:</w:t>
      </w:r>
    </w:p>
    <w:p w:rsidR="00CD3862" w:rsidRPr="00F231ED" w:rsidRDefault="00CD3862" w:rsidP="00AA6F98">
      <w:pPr>
        <w:ind w:firstLine="567"/>
        <w:jc w:val="both"/>
        <w:rPr>
          <w:rFonts w:eastAsia="Calibri"/>
        </w:rPr>
      </w:pPr>
      <w:r w:rsidRPr="00F231ED">
        <w:rPr>
          <w:rFonts w:eastAsia="Calibri"/>
        </w:rPr>
        <w:t>«а) содержать усиленную квалифицированную электронную подпись Заявителя;»;</w:t>
      </w:r>
    </w:p>
    <w:p w:rsidR="00CD3862" w:rsidRPr="00F231ED" w:rsidRDefault="00CD3862" w:rsidP="00AA6F98">
      <w:pPr>
        <w:ind w:firstLine="567"/>
        <w:jc w:val="both"/>
        <w:rPr>
          <w:rFonts w:eastAsia="Calibri"/>
        </w:rPr>
      </w:pPr>
      <w:r w:rsidRPr="00F231ED">
        <w:rPr>
          <w:rFonts w:eastAsia="Calibri"/>
        </w:rPr>
        <w:t>б) подпункт б) пункта 18 Приложения к Приказу изложить в следующей редакции:</w:t>
      </w:r>
    </w:p>
    <w:p w:rsidR="00CD3862" w:rsidRPr="00F231ED" w:rsidRDefault="00CD3862" w:rsidP="00AA6F98">
      <w:pPr>
        <w:ind w:firstLine="567"/>
        <w:jc w:val="both"/>
        <w:rPr>
          <w:rFonts w:eastAsia="Calibri"/>
        </w:rPr>
      </w:pPr>
      <w:r w:rsidRPr="00F231ED">
        <w:rPr>
          <w:rFonts w:eastAsia="Calibri"/>
        </w:rPr>
        <w:t>«б) в случае подачи Заявлени</w:t>
      </w:r>
      <w:r w:rsidR="003C550C" w:rsidRPr="00F231ED">
        <w:rPr>
          <w:rFonts w:eastAsia="Calibri"/>
        </w:rPr>
        <w:t>я</w:t>
      </w:r>
      <w:r w:rsidRPr="00F231ED">
        <w:rPr>
          <w:rFonts w:eastAsia="Calibri"/>
        </w:rPr>
        <w:t xml:space="preserve"> в электронной форме посредством Портала отсутствие у Заявителя усиленной квалифицированной электронной подписи;»;</w:t>
      </w:r>
    </w:p>
    <w:p w:rsidR="00C215B2" w:rsidRPr="00F231ED" w:rsidRDefault="00C215B2" w:rsidP="00C215B2">
      <w:pPr>
        <w:ind w:firstLine="567"/>
        <w:jc w:val="both"/>
        <w:rPr>
          <w:rFonts w:eastAsia="Calibri"/>
        </w:rPr>
      </w:pPr>
      <w:r w:rsidRPr="00F231ED">
        <w:rPr>
          <w:rFonts w:eastAsia="Calibri"/>
        </w:rPr>
        <w:t>в) пункт 69 Приложения к Приказу изложить в следующей редакции:</w:t>
      </w:r>
    </w:p>
    <w:p w:rsidR="00C215B2" w:rsidRPr="00F231ED" w:rsidRDefault="00C215B2" w:rsidP="00C215B2">
      <w:pPr>
        <w:ind w:firstLine="567"/>
        <w:jc w:val="both"/>
        <w:rPr>
          <w:rFonts w:eastAsia="Calibri"/>
        </w:rPr>
      </w:pPr>
      <w:r w:rsidRPr="00F231ED">
        <w:rPr>
          <w:rFonts w:eastAsia="Calibri"/>
        </w:rPr>
        <w:t>«69. Должностные лица Министерства экономического развития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rsidR="00C215B2" w:rsidRPr="00F231ED" w:rsidRDefault="00C215B2" w:rsidP="00C215B2">
      <w:pPr>
        <w:ind w:firstLine="567"/>
        <w:jc w:val="both"/>
        <w:rPr>
          <w:rFonts w:eastAsia="Calibri"/>
        </w:rPr>
      </w:pPr>
      <w:r w:rsidRPr="00F231ED">
        <w:rPr>
          <w:rFonts w:eastAsia="Calibri"/>
        </w:rPr>
        <w:t>а) за неправомерный отказ в приеме и рассмотрении жалоб (претензий);</w:t>
      </w:r>
    </w:p>
    <w:p w:rsidR="00C215B2" w:rsidRPr="00F231ED" w:rsidRDefault="00C215B2" w:rsidP="00C215B2">
      <w:pPr>
        <w:ind w:firstLine="567"/>
        <w:jc w:val="both"/>
        <w:rPr>
          <w:rFonts w:eastAsia="Calibri"/>
        </w:rPr>
      </w:pPr>
      <w:r w:rsidRPr="00F231ED">
        <w:rPr>
          <w:rFonts w:eastAsia="Calibri"/>
        </w:rPr>
        <w:t>б) за нарушение сроков рассмотрения жалоб (претензий), направления ответа;</w:t>
      </w:r>
    </w:p>
    <w:p w:rsidR="00C215B2" w:rsidRPr="00F231ED" w:rsidRDefault="00C215B2" w:rsidP="00C215B2">
      <w:pPr>
        <w:ind w:firstLine="567"/>
        <w:jc w:val="both"/>
        <w:rPr>
          <w:rFonts w:eastAsia="Calibri"/>
        </w:rPr>
      </w:pPr>
      <w:r w:rsidRPr="00F231ED">
        <w:rPr>
          <w:rFonts w:eastAsia="Calibri"/>
        </w:rPr>
        <w:t>в) за направление неполного или необоснованного ответа по жалобам (претензиям) заявителей;</w:t>
      </w:r>
    </w:p>
    <w:p w:rsidR="00C215B2" w:rsidRPr="00F231ED" w:rsidRDefault="00C215B2" w:rsidP="00C215B2">
      <w:pPr>
        <w:ind w:firstLine="567"/>
        <w:jc w:val="both"/>
        <w:rPr>
          <w:rFonts w:eastAsia="Calibri"/>
        </w:rPr>
      </w:pPr>
      <w:r w:rsidRPr="00F231ED">
        <w:rPr>
          <w:rFonts w:eastAsia="Calibri"/>
        </w:rPr>
        <w:t>г) за принятие заведомо необоснованного и (или) незаконного решения;</w:t>
      </w:r>
    </w:p>
    <w:p w:rsidR="00C215B2" w:rsidRPr="00F231ED" w:rsidRDefault="00C215B2" w:rsidP="00C215B2">
      <w:pPr>
        <w:ind w:firstLine="567"/>
        <w:jc w:val="both"/>
        <w:rPr>
          <w:rFonts w:eastAsia="Calibri"/>
        </w:rPr>
      </w:pPr>
      <w:r w:rsidRPr="00F231ED">
        <w:rPr>
          <w:rFonts w:eastAsia="Calibri"/>
        </w:rPr>
        <w:t>д) за преследование заявителей в связи с их жалобами (претензиями);</w:t>
      </w:r>
    </w:p>
    <w:p w:rsidR="00C215B2" w:rsidRPr="00F231ED" w:rsidRDefault="00C215B2" w:rsidP="00C215B2">
      <w:pPr>
        <w:ind w:firstLine="567"/>
        <w:jc w:val="both"/>
        <w:rPr>
          <w:rFonts w:eastAsia="Calibri"/>
        </w:rPr>
      </w:pPr>
      <w:r w:rsidRPr="00F231ED">
        <w:rPr>
          <w:rFonts w:eastAsia="Calibri"/>
        </w:rPr>
        <w:t>е) за неисполнение решений, принятых по результатам рассмотрения жалоб (претензий);</w:t>
      </w:r>
    </w:p>
    <w:p w:rsidR="00C215B2" w:rsidRPr="00F231ED" w:rsidRDefault="00C215B2" w:rsidP="00C215B2">
      <w:pPr>
        <w:ind w:firstLine="567"/>
        <w:jc w:val="both"/>
        <w:rPr>
          <w:rFonts w:eastAsia="Calibri"/>
        </w:rPr>
      </w:pPr>
      <w:r w:rsidRPr="00F231ED">
        <w:rPr>
          <w:rFonts w:eastAsia="Calibri"/>
        </w:rP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rsidR="00C215B2" w:rsidRPr="00F231ED" w:rsidRDefault="00C215B2" w:rsidP="00C215B2">
      <w:pPr>
        <w:ind w:firstLine="567"/>
        <w:jc w:val="both"/>
        <w:rPr>
          <w:rFonts w:eastAsia="Calibri"/>
        </w:rPr>
      </w:pPr>
      <w:r w:rsidRPr="00F231ED">
        <w:rPr>
          <w:rFonts w:eastAsia="Calibri"/>
        </w:rPr>
        <w:t>г) пункт 73 Приложения к Приказу изложить в следующей редакции:</w:t>
      </w:r>
    </w:p>
    <w:p w:rsidR="00C215B2" w:rsidRPr="00F231ED" w:rsidRDefault="00C215B2" w:rsidP="00C215B2">
      <w:pPr>
        <w:ind w:firstLine="567"/>
        <w:jc w:val="both"/>
        <w:rPr>
          <w:rFonts w:eastAsia="Calibri"/>
        </w:rPr>
      </w:pPr>
      <w:r w:rsidRPr="00F231ED">
        <w:rPr>
          <w:rFonts w:eastAsia="Calibri"/>
        </w:rPr>
        <w:t>«73. Заявители лично или через своих представителей, уполномоченных в установленном законодательством Приднестровской Молдавской Республики порядке, имеют право на обжалование в досудебном (внесудебном) порядке действи</w:t>
      </w:r>
      <w:r w:rsidR="0077417F" w:rsidRPr="00F231ED">
        <w:rPr>
          <w:rFonts w:eastAsia="Calibri"/>
        </w:rPr>
        <w:t>й</w:t>
      </w:r>
      <w:r w:rsidRPr="00F231ED">
        <w:rPr>
          <w:rFonts w:eastAsia="Calibri"/>
        </w:rPr>
        <w:t xml:space="preserve"> (бездействи</w:t>
      </w:r>
      <w:r w:rsidR="0077417F" w:rsidRPr="00F231ED">
        <w:rPr>
          <w:rFonts w:eastAsia="Calibri"/>
        </w:rPr>
        <w:t>я</w:t>
      </w:r>
      <w:r w:rsidRPr="00F231ED">
        <w:rPr>
          <w:rFonts w:eastAsia="Calibri"/>
        </w:rPr>
        <w:t>) и (или) решений Министерства экономического развития, его должностного лица при предоставлении государственной услуги.»;</w:t>
      </w:r>
    </w:p>
    <w:p w:rsidR="00C215B2" w:rsidRPr="00F231ED" w:rsidRDefault="00C215B2" w:rsidP="00C215B2">
      <w:pPr>
        <w:ind w:firstLine="567"/>
        <w:jc w:val="both"/>
        <w:rPr>
          <w:rFonts w:eastAsia="Calibri"/>
        </w:rPr>
      </w:pPr>
      <w:r w:rsidRPr="00F231ED">
        <w:rPr>
          <w:rFonts w:eastAsia="Calibri"/>
        </w:rPr>
        <w:t>д) пункт 75 Приложения к Приказу изложить в следующей редакции:</w:t>
      </w:r>
    </w:p>
    <w:p w:rsidR="00C215B2" w:rsidRPr="00F231ED" w:rsidRDefault="00C215B2" w:rsidP="000B7BCA">
      <w:pPr>
        <w:ind w:firstLine="567"/>
        <w:jc w:val="both"/>
      </w:pPr>
      <w:r w:rsidRPr="00F231ED">
        <w:t xml:space="preserve">«75. Заявитель имеет право обратиться с жалобой (претензией) в письменной форме на бумажном носителе по почте, в том числе при личном приеме Заявителя или в электронной форме посредством официального сайта либо электронной почты Министерства экономического развития на решения и (или) действия (бездействие) </w:t>
      </w:r>
      <w:r w:rsidR="0077417F" w:rsidRPr="00F231ED">
        <w:t>Министерств</w:t>
      </w:r>
      <w:r w:rsidR="00DC3643" w:rsidRPr="00F231ED">
        <w:t>а</w:t>
      </w:r>
      <w:r w:rsidR="0077417F" w:rsidRPr="00F231ED">
        <w:t xml:space="preserve"> экономического развития</w:t>
      </w:r>
      <w:r w:rsidRPr="00F231ED">
        <w:t>,</w:t>
      </w:r>
      <w:r w:rsidR="0077417F" w:rsidRPr="00F231ED">
        <w:t xml:space="preserve"> его должностных лиц,</w:t>
      </w:r>
      <w:r w:rsidRPr="00F231ED">
        <w:t xml:space="preserve"> участвующих в выполнении административных процедур при предоставлении государственной услуги.»</w:t>
      </w:r>
      <w:r w:rsidR="00572FCB" w:rsidRPr="00F231ED">
        <w:t>;</w:t>
      </w:r>
    </w:p>
    <w:p w:rsidR="000B7BCA" w:rsidRPr="00F231ED" w:rsidRDefault="000B7BCA" w:rsidP="000B7BCA">
      <w:pPr>
        <w:ind w:firstLine="567"/>
        <w:jc w:val="both"/>
        <w:rPr>
          <w:rFonts w:eastAsia="Calibri"/>
        </w:rPr>
      </w:pPr>
      <w:r w:rsidRPr="00F231ED">
        <w:t>е)</w:t>
      </w:r>
      <w:r w:rsidRPr="00F231ED">
        <w:rPr>
          <w:rFonts w:eastAsia="Calibri"/>
        </w:rPr>
        <w:t xml:space="preserve"> пункт 77 </w:t>
      </w:r>
      <w:r w:rsidRPr="00F231ED">
        <w:t xml:space="preserve">Приложения к Приказу </w:t>
      </w:r>
      <w:r w:rsidRPr="00F231ED">
        <w:rPr>
          <w:rFonts w:eastAsia="Calibri"/>
        </w:rPr>
        <w:t>дополнить частью четвертой следующего содержания:</w:t>
      </w:r>
    </w:p>
    <w:p w:rsidR="000B7BCA" w:rsidRPr="00F231ED" w:rsidRDefault="000B7BCA" w:rsidP="000B7BCA">
      <w:pPr>
        <w:ind w:firstLine="567"/>
        <w:jc w:val="both"/>
        <w:rPr>
          <w:rFonts w:eastAsia="Calibri"/>
        </w:rPr>
      </w:pPr>
      <w:r w:rsidRPr="00F231ED">
        <w:rPr>
          <w:rFonts w:eastAsia="Calibri"/>
        </w:rPr>
        <w:t>«</w:t>
      </w:r>
      <w:r w:rsidRPr="00F231ED">
        <w:t>В случае установления в ходе или по результатам рассмотрения жалобы (претензии) признаков состава административного правонарушения или уголовного преступления должностное лицо, наделенное полномочиями по рассмотрению жалоб (претензий), незамедлительно направляет имеющиеся материалы в органы прокуратуры Приднестровской Молдавской Республики.</w:t>
      </w:r>
      <w:r w:rsidRPr="00F231ED">
        <w:rPr>
          <w:rFonts w:eastAsia="Calibri"/>
        </w:rPr>
        <w:t>»</w:t>
      </w:r>
      <w:r w:rsidR="00572FCB" w:rsidRPr="00F231ED">
        <w:rPr>
          <w:rFonts w:eastAsia="Calibri"/>
        </w:rPr>
        <w:t>;</w:t>
      </w:r>
    </w:p>
    <w:p w:rsidR="00C215B2" w:rsidRPr="00F231ED" w:rsidRDefault="000B7BCA" w:rsidP="00C215B2">
      <w:pPr>
        <w:ind w:firstLine="567"/>
        <w:jc w:val="both"/>
        <w:rPr>
          <w:rFonts w:eastAsia="Calibri"/>
        </w:rPr>
      </w:pPr>
      <w:r w:rsidRPr="00F231ED">
        <w:rPr>
          <w:rFonts w:eastAsia="Calibri"/>
        </w:rPr>
        <w:t>ж</w:t>
      </w:r>
      <w:r w:rsidR="00C215B2" w:rsidRPr="00F231ED">
        <w:rPr>
          <w:rFonts w:eastAsia="Calibri"/>
        </w:rPr>
        <w:t>) пункт 80</w:t>
      </w:r>
      <w:r w:rsidR="00C215B2" w:rsidRPr="00F231ED">
        <w:t xml:space="preserve"> </w:t>
      </w:r>
      <w:r w:rsidR="00C215B2" w:rsidRPr="00F231ED">
        <w:rPr>
          <w:rFonts w:eastAsia="Calibri"/>
        </w:rPr>
        <w:t>Приложения к Приказу изложить в следующей редакции:</w:t>
      </w:r>
    </w:p>
    <w:p w:rsidR="00856B67" w:rsidRPr="00F231ED" w:rsidRDefault="00C215B2" w:rsidP="000B7BCA">
      <w:pPr>
        <w:ind w:firstLine="567"/>
        <w:jc w:val="both"/>
        <w:rPr>
          <w:rFonts w:eastAsia="Calibri"/>
        </w:rPr>
      </w:pPr>
      <w:r w:rsidRPr="00F231ED">
        <w:rPr>
          <w:rFonts w:eastAsia="Calibri"/>
        </w:rPr>
        <w:t>«80. Жалоба (претензия) может быть направлена в письменной форме на бумажном носителе по почте, в том числе при личном приеме Заявителя или в электронной форме посредством официального сайта либо электронной почты Министерства экономического развития.»;</w:t>
      </w:r>
    </w:p>
    <w:p w:rsidR="00D453E8" w:rsidRPr="00F231ED" w:rsidRDefault="000B7BCA" w:rsidP="00AA6F98">
      <w:pPr>
        <w:ind w:firstLine="567"/>
        <w:jc w:val="both"/>
        <w:rPr>
          <w:rFonts w:eastAsia="Calibri"/>
        </w:rPr>
      </w:pPr>
      <w:r w:rsidRPr="00F231ED">
        <w:rPr>
          <w:rFonts w:eastAsia="Calibri"/>
        </w:rPr>
        <w:t>з</w:t>
      </w:r>
      <w:r w:rsidR="00D453E8" w:rsidRPr="00F231ED">
        <w:rPr>
          <w:rFonts w:eastAsia="Calibri"/>
        </w:rPr>
        <w:t>)</w:t>
      </w:r>
      <w:r w:rsidR="00856B67" w:rsidRPr="00F231ED">
        <w:rPr>
          <w:rFonts w:eastAsia="Calibri"/>
        </w:rPr>
        <w:t xml:space="preserve"> пункт 81 </w:t>
      </w:r>
      <w:r w:rsidR="0001364F" w:rsidRPr="00F231ED">
        <w:t>Приложения к Приказу</w:t>
      </w:r>
      <w:r w:rsidR="002035ED" w:rsidRPr="00F231ED">
        <w:t xml:space="preserve"> </w:t>
      </w:r>
      <w:r w:rsidR="00B255B7" w:rsidRPr="00F231ED">
        <w:rPr>
          <w:rFonts w:eastAsia="Calibri"/>
        </w:rPr>
        <w:t>дополнить</w:t>
      </w:r>
      <w:r w:rsidR="002035ED" w:rsidRPr="00F231ED">
        <w:rPr>
          <w:rFonts w:eastAsia="Calibri"/>
        </w:rPr>
        <w:t xml:space="preserve"> </w:t>
      </w:r>
      <w:r w:rsidR="00B255B7" w:rsidRPr="00F231ED">
        <w:rPr>
          <w:rFonts w:eastAsia="Calibri"/>
        </w:rPr>
        <w:t>част</w:t>
      </w:r>
      <w:r w:rsidR="002F195F" w:rsidRPr="00F231ED">
        <w:rPr>
          <w:rFonts w:eastAsia="Calibri"/>
        </w:rPr>
        <w:t>ью</w:t>
      </w:r>
      <w:r w:rsidR="00B255B7" w:rsidRPr="00F231ED">
        <w:rPr>
          <w:rFonts w:eastAsia="Calibri"/>
        </w:rPr>
        <w:t xml:space="preserve"> третьей</w:t>
      </w:r>
      <w:r w:rsidR="002035ED" w:rsidRPr="00F231ED">
        <w:rPr>
          <w:rFonts w:eastAsia="Calibri"/>
        </w:rPr>
        <w:t xml:space="preserve"> </w:t>
      </w:r>
      <w:r w:rsidR="00856B67" w:rsidRPr="00F231ED">
        <w:rPr>
          <w:rFonts w:eastAsia="Calibri"/>
        </w:rPr>
        <w:t>следующего содержания:</w:t>
      </w:r>
    </w:p>
    <w:p w:rsidR="00631921" w:rsidRPr="00F231ED" w:rsidRDefault="00856B67" w:rsidP="000B7BCA">
      <w:pPr>
        <w:widowControl w:val="0"/>
        <w:autoSpaceDE w:val="0"/>
        <w:autoSpaceDN w:val="0"/>
        <w:adjustRightInd w:val="0"/>
        <w:ind w:firstLine="567"/>
        <w:jc w:val="both"/>
        <w:rPr>
          <w:rFonts w:eastAsia="Calibri"/>
        </w:rPr>
      </w:pPr>
      <w:r w:rsidRPr="00F231ED">
        <w:rPr>
          <w:rFonts w:eastAsia="Calibri"/>
        </w:rPr>
        <w:t>«</w:t>
      </w:r>
      <w:r w:rsidR="000B7BCA" w:rsidRPr="00F231ED">
        <w:t xml:space="preserve">В случае если жалоба (претензия) подается через представителя Заявителя, также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доверенность, оформленная в соответствии с </w:t>
      </w:r>
      <w:r w:rsidR="0077417F" w:rsidRPr="00F231ED">
        <w:t xml:space="preserve">требованиями действующего </w:t>
      </w:r>
      <w:r w:rsidR="000B7BCA" w:rsidRPr="00F231ED">
        <w:t>законодательств</w:t>
      </w:r>
      <w:r w:rsidR="0077417F" w:rsidRPr="00F231ED">
        <w:t>а</w:t>
      </w:r>
      <w:r w:rsidR="000B7BCA" w:rsidRPr="00F231ED">
        <w:t xml:space="preserve"> Приднестровской Молдавской</w:t>
      </w:r>
      <w:r w:rsidR="0077417F" w:rsidRPr="00F231ED">
        <w:t xml:space="preserve"> Республики</w:t>
      </w:r>
      <w:r w:rsidR="00572FCB" w:rsidRPr="00F231ED">
        <w:t>.»</w:t>
      </w:r>
      <w:r w:rsidRPr="00F231ED">
        <w:rPr>
          <w:rFonts w:eastAsia="Calibri"/>
        </w:rPr>
        <w:t>;</w:t>
      </w:r>
    </w:p>
    <w:p w:rsidR="00270E07" w:rsidRPr="00F231ED" w:rsidRDefault="000B7BCA" w:rsidP="00AA6F98">
      <w:pPr>
        <w:ind w:firstLine="567"/>
        <w:jc w:val="both"/>
      </w:pPr>
      <w:r w:rsidRPr="00F231ED">
        <w:t>и</w:t>
      </w:r>
      <w:r w:rsidR="009638C8" w:rsidRPr="00F231ED">
        <w:t xml:space="preserve">) </w:t>
      </w:r>
      <w:r w:rsidR="002F195F" w:rsidRPr="00F231ED">
        <w:t>ч</w:t>
      </w:r>
      <w:r w:rsidR="00270E07" w:rsidRPr="00F231ED">
        <w:t>асть первую</w:t>
      </w:r>
      <w:r w:rsidR="00A2744F" w:rsidRPr="00F231ED">
        <w:t xml:space="preserve"> </w:t>
      </w:r>
      <w:r w:rsidR="009638C8" w:rsidRPr="00F231ED">
        <w:t>пункт</w:t>
      </w:r>
      <w:r w:rsidR="00270E07" w:rsidRPr="00F231ED">
        <w:t>а</w:t>
      </w:r>
      <w:r w:rsidR="009638C8" w:rsidRPr="00F231ED">
        <w:t xml:space="preserve"> 86 </w:t>
      </w:r>
      <w:r w:rsidR="00270E07" w:rsidRPr="00F231ED">
        <w:t>изложить в следующей редакции:</w:t>
      </w:r>
    </w:p>
    <w:p w:rsidR="00856B67" w:rsidRPr="00F231ED" w:rsidRDefault="00270E07" w:rsidP="00AA6F98">
      <w:pPr>
        <w:ind w:firstLine="567"/>
        <w:jc w:val="both"/>
      </w:pPr>
      <w:r w:rsidRPr="00F231ED">
        <w:t>«</w:t>
      </w:r>
      <w:r w:rsidR="000B7BCA" w:rsidRPr="00F231ED">
        <w:t xml:space="preserve">В случае если в жалобе (претензии) отсутствуют сведения, указанные в части первой пункта 81 настоящего Регламента, а также документ, подтверждающий полномочия на осуществление действий от имени Заявителя, когда представление такого документа является </w:t>
      </w:r>
      <w:r w:rsidR="000B7BCA" w:rsidRPr="00F231ED">
        <w:lastRenderedPageBreak/>
        <w:t>обязательным в соответствии с настоящим Регламентом,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r w:rsidRPr="00F231ED">
        <w:t>»;</w:t>
      </w:r>
    </w:p>
    <w:p w:rsidR="009638C8" w:rsidRPr="00F231ED" w:rsidRDefault="000B7BCA" w:rsidP="00AA6F98">
      <w:pPr>
        <w:ind w:firstLine="567"/>
        <w:jc w:val="both"/>
      </w:pPr>
      <w:r w:rsidRPr="00F231ED">
        <w:t>к</w:t>
      </w:r>
      <w:r w:rsidR="007F69F1" w:rsidRPr="00F231ED">
        <w:t xml:space="preserve">) </w:t>
      </w:r>
      <w:r w:rsidRPr="00F231ED">
        <w:t>пункт 91</w:t>
      </w:r>
      <w:r w:rsidR="0001364F" w:rsidRPr="00F231ED">
        <w:t xml:space="preserve"> Приложения к Приказу изложить в следующей редакции:</w:t>
      </w:r>
    </w:p>
    <w:p w:rsidR="0001364F" w:rsidRPr="00F231ED" w:rsidRDefault="0001364F" w:rsidP="00AA6F98">
      <w:pPr>
        <w:ind w:firstLine="567"/>
        <w:jc w:val="both"/>
      </w:pPr>
      <w:r w:rsidRPr="00F231ED">
        <w:t>«91.</w:t>
      </w:r>
      <w:r w:rsidR="000B7BCA" w:rsidRPr="00F231ED">
        <w:t xml:space="preserve"> </w:t>
      </w:r>
      <w:r w:rsidRPr="00F231ED">
        <w:t xml:space="preserve">Не позднее 1 (одного) рабочего дня, следующего за днем принятия решения, указанного в пункте 88 настоящего Регламента, </w:t>
      </w:r>
      <w:r w:rsidR="008E75E2" w:rsidRPr="00F231ED">
        <w:t>З</w:t>
      </w:r>
      <w:r w:rsidRPr="00F231ED">
        <w:t>аявителю направляется мотивированный ответ о результатах рассмотрения жалобы (претензии)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DC3643" w:rsidRPr="00F231ED" w:rsidRDefault="0001364F" w:rsidP="00DC3643">
      <w:pPr>
        <w:ind w:firstLine="567"/>
        <w:jc w:val="both"/>
      </w:pPr>
      <w:r w:rsidRPr="00F231ED">
        <w:t>Направление ответа о результатах рассмотрения жалобы (претензии) в электронном виде возможно с использованием усиленной квалифицированной электронной подписи.</w:t>
      </w:r>
      <w:r w:rsidR="00572FCB" w:rsidRPr="00F231ED">
        <w:t>».</w:t>
      </w:r>
    </w:p>
    <w:p w:rsidR="003D769A" w:rsidRPr="00F231ED" w:rsidRDefault="00D453E8" w:rsidP="00AA6F98">
      <w:pPr>
        <w:ind w:firstLine="567"/>
        <w:jc w:val="both"/>
      </w:pPr>
      <w:r w:rsidRPr="00F231ED">
        <w:t>2</w:t>
      </w:r>
      <w:r w:rsidR="000A3026" w:rsidRPr="00F231ED">
        <w:t>.</w:t>
      </w:r>
      <w:r w:rsidR="00D570A8" w:rsidRPr="00F231ED">
        <w:t>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D570A8" w:rsidRPr="00F231ED" w:rsidRDefault="00456846" w:rsidP="00AA6F98">
      <w:pPr>
        <w:ind w:firstLine="567"/>
        <w:jc w:val="both"/>
      </w:pPr>
      <w:r w:rsidRPr="00F231ED">
        <w:t>3</w:t>
      </w:r>
      <w:r w:rsidR="000A3026" w:rsidRPr="00F231ED">
        <w:t>.</w:t>
      </w:r>
      <w:r w:rsidR="00D570A8" w:rsidRPr="00F231ED">
        <w:t>Настоящий Приказ вступает в силу со дня, следующего за днем его официального опубликования.</w:t>
      </w:r>
    </w:p>
    <w:p w:rsidR="00C12AD1" w:rsidRPr="00F231ED" w:rsidRDefault="00C12AD1" w:rsidP="00AA6F98">
      <w:pPr>
        <w:ind w:firstLine="567"/>
      </w:pPr>
    </w:p>
    <w:p w:rsidR="00C12AD1" w:rsidRPr="00F231ED" w:rsidRDefault="00C12AD1" w:rsidP="00AA6F98">
      <w:pPr>
        <w:ind w:firstLine="567"/>
      </w:pPr>
    </w:p>
    <w:p w:rsidR="00721930" w:rsidRPr="00F231ED" w:rsidRDefault="00B64267" w:rsidP="00B64267">
      <w:pPr>
        <w:jc w:val="both"/>
      </w:pPr>
      <w:r w:rsidRPr="00F231ED">
        <w:t xml:space="preserve">Заместитель Председателя Правительства </w:t>
      </w:r>
    </w:p>
    <w:p w:rsidR="00B64267" w:rsidRPr="00F231ED" w:rsidRDefault="00721930" w:rsidP="00B64267">
      <w:pPr>
        <w:jc w:val="both"/>
      </w:pPr>
      <w:r w:rsidRPr="00F231ED">
        <w:t xml:space="preserve">Приднестровской Молдавской Республики </w:t>
      </w:r>
      <w:r w:rsidR="00B64267" w:rsidRPr="00F231ED">
        <w:t xml:space="preserve">– </w:t>
      </w:r>
    </w:p>
    <w:p w:rsidR="006D488C" w:rsidRPr="00F231ED" w:rsidRDefault="00B64267">
      <w:r w:rsidRPr="00F231ED">
        <w:t xml:space="preserve">министр                           </w:t>
      </w:r>
      <w:r w:rsidR="00A67090" w:rsidRPr="00F231ED">
        <w:tab/>
      </w:r>
      <w:r w:rsidR="00A67090" w:rsidRPr="00F231ED">
        <w:tab/>
      </w:r>
      <w:r w:rsidR="00A67090" w:rsidRPr="00F231ED">
        <w:tab/>
      </w:r>
      <w:r w:rsidR="00A67090" w:rsidRPr="00F231ED">
        <w:tab/>
      </w:r>
      <w:r w:rsidR="00A67090" w:rsidRPr="00F231ED">
        <w:tab/>
      </w:r>
      <w:r w:rsidR="00A67090" w:rsidRPr="00F231ED">
        <w:tab/>
      </w:r>
      <w:r w:rsidR="00A67090" w:rsidRPr="00F231ED">
        <w:tab/>
      </w:r>
      <w:r w:rsidR="00A67090" w:rsidRPr="00F231ED">
        <w:tab/>
      </w:r>
      <w:r w:rsidRPr="00F231ED">
        <w:t>С.А. Оболоник</w:t>
      </w:r>
    </w:p>
    <w:p w:rsidR="00805F3F" w:rsidRDefault="00805F3F" w:rsidP="00F231ED">
      <w:pPr>
        <w:ind w:firstLine="567"/>
        <w:jc w:val="center"/>
      </w:pPr>
      <w:r>
        <w:br w:type="page"/>
      </w:r>
    </w:p>
    <w:p w:rsidR="00805F3F" w:rsidRDefault="00805F3F"/>
    <w:sectPr w:rsidR="00805F3F" w:rsidSect="00DC3643">
      <w:pgSz w:w="11906" w:h="16838" w:code="9"/>
      <w:pgMar w:top="567" w:right="567" w:bottom="56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46F" w:rsidRDefault="00D1346F">
      <w:r>
        <w:separator/>
      </w:r>
    </w:p>
  </w:endnote>
  <w:endnote w:type="continuationSeparator" w:id="0">
    <w:p w:rsidR="00D1346F" w:rsidRDefault="00D1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46F" w:rsidRDefault="00D1346F">
      <w:r>
        <w:separator/>
      </w:r>
    </w:p>
  </w:footnote>
  <w:footnote w:type="continuationSeparator" w:id="0">
    <w:p w:rsidR="00D1346F" w:rsidRDefault="00D134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44BA"/>
    <w:multiLevelType w:val="hybridMultilevel"/>
    <w:tmpl w:val="FFFC2ECA"/>
    <w:lvl w:ilvl="0" w:tplc="4BD6D730">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0CE66FF"/>
    <w:multiLevelType w:val="hybridMultilevel"/>
    <w:tmpl w:val="F2E4AA94"/>
    <w:lvl w:ilvl="0" w:tplc="333037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755807"/>
    <w:multiLevelType w:val="hybridMultilevel"/>
    <w:tmpl w:val="3B64F576"/>
    <w:lvl w:ilvl="0" w:tplc="41E442DA">
      <w:start w:val="1"/>
      <w:numFmt w:val="decimal"/>
      <w:lvlText w:val="%1."/>
      <w:lvlJc w:val="left"/>
      <w:pPr>
        <w:ind w:left="90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2B2D2B"/>
    <w:multiLevelType w:val="multilevel"/>
    <w:tmpl w:val="DA4C4944"/>
    <w:lvl w:ilvl="0">
      <w:start w:val="3"/>
      <w:numFmt w:val="decimal"/>
      <w:lvlText w:val="%1."/>
      <w:lvlJc w:val="left"/>
      <w:pPr>
        <w:ind w:left="720" w:hanging="360"/>
      </w:pPr>
      <w:rPr>
        <w:rFonts w:hint="default"/>
      </w:rPr>
    </w:lvl>
    <w:lvl w:ilvl="1">
      <w:start w:val="3"/>
      <w:numFmt w:val="decimal"/>
      <w:isLgl/>
      <w:lvlText w:val="%1.%2"/>
      <w:lvlJc w:val="left"/>
      <w:pPr>
        <w:ind w:left="1558" w:hanging="1095"/>
      </w:pPr>
      <w:rPr>
        <w:rFonts w:hint="default"/>
      </w:rPr>
    </w:lvl>
    <w:lvl w:ilvl="2">
      <w:start w:val="1"/>
      <w:numFmt w:val="russianLower"/>
      <w:lvlText w:val="%3)"/>
      <w:lvlJc w:val="left"/>
      <w:pPr>
        <w:ind w:left="1661" w:hanging="1095"/>
      </w:pPr>
      <w:rPr>
        <w:rFonts w:hint="default"/>
      </w:rPr>
    </w:lvl>
    <w:lvl w:ilvl="3">
      <w:start w:val="1"/>
      <w:numFmt w:val="decimal"/>
      <w:isLgl/>
      <w:lvlText w:val="%1.%2.%3.%4"/>
      <w:lvlJc w:val="left"/>
      <w:pPr>
        <w:ind w:left="1764" w:hanging="1095"/>
      </w:pPr>
      <w:rPr>
        <w:rFonts w:hint="default"/>
      </w:rPr>
    </w:lvl>
    <w:lvl w:ilvl="4">
      <w:start w:val="1"/>
      <w:numFmt w:val="decimal"/>
      <w:isLgl/>
      <w:lvlText w:val="%1.%2.%3.%4.%5"/>
      <w:lvlJc w:val="left"/>
      <w:pPr>
        <w:ind w:left="1867" w:hanging="1095"/>
      </w:pPr>
      <w:rPr>
        <w:rFonts w:hint="default"/>
      </w:rPr>
    </w:lvl>
    <w:lvl w:ilvl="5">
      <w:start w:val="1"/>
      <w:numFmt w:val="decimal"/>
      <w:isLgl/>
      <w:lvlText w:val="%1.%2.%3.%4.%5.%6"/>
      <w:lvlJc w:val="left"/>
      <w:pPr>
        <w:ind w:left="1970" w:hanging="109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 w15:restartNumberingAfterBreak="0">
    <w:nsid w:val="2E3D19C1"/>
    <w:multiLevelType w:val="hybridMultilevel"/>
    <w:tmpl w:val="6398400C"/>
    <w:lvl w:ilvl="0" w:tplc="52EEFD6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B52F93"/>
    <w:multiLevelType w:val="hybridMultilevel"/>
    <w:tmpl w:val="151EA7C2"/>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8103239"/>
    <w:multiLevelType w:val="hybridMultilevel"/>
    <w:tmpl w:val="D444CC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04"/>
    <w:rsid w:val="00003108"/>
    <w:rsid w:val="00005510"/>
    <w:rsid w:val="00007F7A"/>
    <w:rsid w:val="000113C7"/>
    <w:rsid w:val="000124D5"/>
    <w:rsid w:val="00012666"/>
    <w:rsid w:val="00012A47"/>
    <w:rsid w:val="0001364F"/>
    <w:rsid w:val="0001785C"/>
    <w:rsid w:val="0002024E"/>
    <w:rsid w:val="00021B69"/>
    <w:rsid w:val="00024593"/>
    <w:rsid w:val="000332E9"/>
    <w:rsid w:val="000336A0"/>
    <w:rsid w:val="00040AE0"/>
    <w:rsid w:val="00042C1E"/>
    <w:rsid w:val="00042CC1"/>
    <w:rsid w:val="0005166C"/>
    <w:rsid w:val="000564A6"/>
    <w:rsid w:val="000569A1"/>
    <w:rsid w:val="00060DEE"/>
    <w:rsid w:val="00065519"/>
    <w:rsid w:val="00065C61"/>
    <w:rsid w:val="000664D5"/>
    <w:rsid w:val="00067A13"/>
    <w:rsid w:val="000704DA"/>
    <w:rsid w:val="00070DE1"/>
    <w:rsid w:val="00072D37"/>
    <w:rsid w:val="00075AE2"/>
    <w:rsid w:val="000838CA"/>
    <w:rsid w:val="00084413"/>
    <w:rsid w:val="000923A1"/>
    <w:rsid w:val="00092F82"/>
    <w:rsid w:val="00093C8E"/>
    <w:rsid w:val="00095CA4"/>
    <w:rsid w:val="000A3026"/>
    <w:rsid w:val="000A4429"/>
    <w:rsid w:val="000A530D"/>
    <w:rsid w:val="000A6A26"/>
    <w:rsid w:val="000A7007"/>
    <w:rsid w:val="000A792C"/>
    <w:rsid w:val="000A7E64"/>
    <w:rsid w:val="000B1614"/>
    <w:rsid w:val="000B2313"/>
    <w:rsid w:val="000B25E1"/>
    <w:rsid w:val="000B3FE9"/>
    <w:rsid w:val="000B6E24"/>
    <w:rsid w:val="000B7BCA"/>
    <w:rsid w:val="000C1F70"/>
    <w:rsid w:val="000C64B9"/>
    <w:rsid w:val="000C6C5A"/>
    <w:rsid w:val="000D4052"/>
    <w:rsid w:val="000D6240"/>
    <w:rsid w:val="000F1552"/>
    <w:rsid w:val="000F3C99"/>
    <w:rsid w:val="000F5A79"/>
    <w:rsid w:val="000F67FB"/>
    <w:rsid w:val="001029DB"/>
    <w:rsid w:val="00104E4B"/>
    <w:rsid w:val="00105CBF"/>
    <w:rsid w:val="001062F7"/>
    <w:rsid w:val="0010693B"/>
    <w:rsid w:val="00107074"/>
    <w:rsid w:val="001138C8"/>
    <w:rsid w:val="001140A0"/>
    <w:rsid w:val="00120988"/>
    <w:rsid w:val="00120F53"/>
    <w:rsid w:val="001218F6"/>
    <w:rsid w:val="00123D1E"/>
    <w:rsid w:val="0012550F"/>
    <w:rsid w:val="001330DC"/>
    <w:rsid w:val="00135F10"/>
    <w:rsid w:val="00136514"/>
    <w:rsid w:val="00140008"/>
    <w:rsid w:val="00140101"/>
    <w:rsid w:val="001411F1"/>
    <w:rsid w:val="001423D7"/>
    <w:rsid w:val="00145F4C"/>
    <w:rsid w:val="00151C00"/>
    <w:rsid w:val="001529F9"/>
    <w:rsid w:val="00153A04"/>
    <w:rsid w:val="00155523"/>
    <w:rsid w:val="001565A2"/>
    <w:rsid w:val="00157B44"/>
    <w:rsid w:val="0016047C"/>
    <w:rsid w:val="00162ABE"/>
    <w:rsid w:val="00162C3B"/>
    <w:rsid w:val="00172A32"/>
    <w:rsid w:val="00174ECE"/>
    <w:rsid w:val="00175139"/>
    <w:rsid w:val="001767F0"/>
    <w:rsid w:val="00176D96"/>
    <w:rsid w:val="00180690"/>
    <w:rsid w:val="00181047"/>
    <w:rsid w:val="001829AC"/>
    <w:rsid w:val="00182D8B"/>
    <w:rsid w:val="00186617"/>
    <w:rsid w:val="001915CD"/>
    <w:rsid w:val="001957CE"/>
    <w:rsid w:val="00196EFC"/>
    <w:rsid w:val="001A0FDC"/>
    <w:rsid w:val="001A19B5"/>
    <w:rsid w:val="001A1B79"/>
    <w:rsid w:val="001A1BA4"/>
    <w:rsid w:val="001A2DD6"/>
    <w:rsid w:val="001A6ABD"/>
    <w:rsid w:val="001A7354"/>
    <w:rsid w:val="001C0643"/>
    <w:rsid w:val="001C2063"/>
    <w:rsid w:val="001C3A0D"/>
    <w:rsid w:val="001C4BCE"/>
    <w:rsid w:val="001C715E"/>
    <w:rsid w:val="001D2B1F"/>
    <w:rsid w:val="001D5CBB"/>
    <w:rsid w:val="001D6865"/>
    <w:rsid w:val="001D6D84"/>
    <w:rsid w:val="001E0E37"/>
    <w:rsid w:val="001E12A8"/>
    <w:rsid w:val="001E27F5"/>
    <w:rsid w:val="001E55F5"/>
    <w:rsid w:val="001E673E"/>
    <w:rsid w:val="001E6DAA"/>
    <w:rsid w:val="001F01CA"/>
    <w:rsid w:val="001F03B0"/>
    <w:rsid w:val="001F0C24"/>
    <w:rsid w:val="001F0ED2"/>
    <w:rsid w:val="001F1774"/>
    <w:rsid w:val="001F1CEC"/>
    <w:rsid w:val="001F205F"/>
    <w:rsid w:val="001F3C7D"/>
    <w:rsid w:val="001F72CC"/>
    <w:rsid w:val="001F7B24"/>
    <w:rsid w:val="0020101A"/>
    <w:rsid w:val="002035ED"/>
    <w:rsid w:val="002131AF"/>
    <w:rsid w:val="0021330A"/>
    <w:rsid w:val="0021411C"/>
    <w:rsid w:val="002150E4"/>
    <w:rsid w:val="00215336"/>
    <w:rsid w:val="00220650"/>
    <w:rsid w:val="002209EC"/>
    <w:rsid w:val="00226E16"/>
    <w:rsid w:val="00227591"/>
    <w:rsid w:val="0023152A"/>
    <w:rsid w:val="00233A40"/>
    <w:rsid w:val="00235782"/>
    <w:rsid w:val="00236323"/>
    <w:rsid w:val="00237D82"/>
    <w:rsid w:val="00240412"/>
    <w:rsid w:val="002407F7"/>
    <w:rsid w:val="00240815"/>
    <w:rsid w:val="0024164C"/>
    <w:rsid w:val="002456A3"/>
    <w:rsid w:val="00245A16"/>
    <w:rsid w:val="002463CF"/>
    <w:rsid w:val="002475E0"/>
    <w:rsid w:val="002502A0"/>
    <w:rsid w:val="002516DF"/>
    <w:rsid w:val="00253787"/>
    <w:rsid w:val="00254104"/>
    <w:rsid w:val="002551C8"/>
    <w:rsid w:val="00263FF6"/>
    <w:rsid w:val="00264708"/>
    <w:rsid w:val="00270E07"/>
    <w:rsid w:val="00272FD1"/>
    <w:rsid w:val="00274215"/>
    <w:rsid w:val="002747C6"/>
    <w:rsid w:val="00275131"/>
    <w:rsid w:val="0027514D"/>
    <w:rsid w:val="00277CF1"/>
    <w:rsid w:val="002805A9"/>
    <w:rsid w:val="0029261C"/>
    <w:rsid w:val="00293133"/>
    <w:rsid w:val="002A1AFB"/>
    <w:rsid w:val="002A1F08"/>
    <w:rsid w:val="002A21E2"/>
    <w:rsid w:val="002A6F6F"/>
    <w:rsid w:val="002B4D2E"/>
    <w:rsid w:val="002B7A86"/>
    <w:rsid w:val="002C2D50"/>
    <w:rsid w:val="002C2E61"/>
    <w:rsid w:val="002C5A75"/>
    <w:rsid w:val="002D1376"/>
    <w:rsid w:val="002D2B4D"/>
    <w:rsid w:val="002D4AB8"/>
    <w:rsid w:val="002D4B06"/>
    <w:rsid w:val="002E0016"/>
    <w:rsid w:val="002E03B9"/>
    <w:rsid w:val="002E077C"/>
    <w:rsid w:val="002E1B06"/>
    <w:rsid w:val="002E33B3"/>
    <w:rsid w:val="002E76F7"/>
    <w:rsid w:val="002E7FC5"/>
    <w:rsid w:val="002F195F"/>
    <w:rsid w:val="002F1F0E"/>
    <w:rsid w:val="002F3547"/>
    <w:rsid w:val="002F4F1A"/>
    <w:rsid w:val="002F6E52"/>
    <w:rsid w:val="002F7B82"/>
    <w:rsid w:val="002F7D48"/>
    <w:rsid w:val="003043AD"/>
    <w:rsid w:val="00304513"/>
    <w:rsid w:val="003049DA"/>
    <w:rsid w:val="003070B1"/>
    <w:rsid w:val="00312056"/>
    <w:rsid w:val="00312EA1"/>
    <w:rsid w:val="00313BAE"/>
    <w:rsid w:val="00314AE2"/>
    <w:rsid w:val="00315F6F"/>
    <w:rsid w:val="00315FCE"/>
    <w:rsid w:val="00322146"/>
    <w:rsid w:val="003266A5"/>
    <w:rsid w:val="003276F6"/>
    <w:rsid w:val="0032772F"/>
    <w:rsid w:val="00327EDE"/>
    <w:rsid w:val="00331FC7"/>
    <w:rsid w:val="00334242"/>
    <w:rsid w:val="00334DCA"/>
    <w:rsid w:val="00336653"/>
    <w:rsid w:val="00340DD5"/>
    <w:rsid w:val="003451CB"/>
    <w:rsid w:val="0034569A"/>
    <w:rsid w:val="003456A7"/>
    <w:rsid w:val="0034585A"/>
    <w:rsid w:val="0035260F"/>
    <w:rsid w:val="003533A7"/>
    <w:rsid w:val="00353557"/>
    <w:rsid w:val="003559D2"/>
    <w:rsid w:val="00355D4A"/>
    <w:rsid w:val="00357116"/>
    <w:rsid w:val="003574F0"/>
    <w:rsid w:val="003603C4"/>
    <w:rsid w:val="003604C9"/>
    <w:rsid w:val="00362039"/>
    <w:rsid w:val="00362583"/>
    <w:rsid w:val="003626E0"/>
    <w:rsid w:val="003656BC"/>
    <w:rsid w:val="003671F1"/>
    <w:rsid w:val="003679F8"/>
    <w:rsid w:val="00370DCF"/>
    <w:rsid w:val="00372784"/>
    <w:rsid w:val="003729A5"/>
    <w:rsid w:val="00382C3E"/>
    <w:rsid w:val="00391295"/>
    <w:rsid w:val="00392C40"/>
    <w:rsid w:val="0039314C"/>
    <w:rsid w:val="00396571"/>
    <w:rsid w:val="003A1FA6"/>
    <w:rsid w:val="003A51E6"/>
    <w:rsid w:val="003B0912"/>
    <w:rsid w:val="003B2646"/>
    <w:rsid w:val="003B4691"/>
    <w:rsid w:val="003B7EE2"/>
    <w:rsid w:val="003C0FFB"/>
    <w:rsid w:val="003C550C"/>
    <w:rsid w:val="003C591A"/>
    <w:rsid w:val="003C62BF"/>
    <w:rsid w:val="003C6B80"/>
    <w:rsid w:val="003D077F"/>
    <w:rsid w:val="003D1480"/>
    <w:rsid w:val="003D1CA4"/>
    <w:rsid w:val="003D2FF0"/>
    <w:rsid w:val="003D50F8"/>
    <w:rsid w:val="003D555A"/>
    <w:rsid w:val="003D6CB9"/>
    <w:rsid w:val="003D6EB7"/>
    <w:rsid w:val="003D6FDD"/>
    <w:rsid w:val="003D73D1"/>
    <w:rsid w:val="003D769A"/>
    <w:rsid w:val="003D78EB"/>
    <w:rsid w:val="003E0084"/>
    <w:rsid w:val="003E1380"/>
    <w:rsid w:val="003E2DF3"/>
    <w:rsid w:val="003E353F"/>
    <w:rsid w:val="003E396A"/>
    <w:rsid w:val="003E5390"/>
    <w:rsid w:val="003E5B3E"/>
    <w:rsid w:val="003E7089"/>
    <w:rsid w:val="003F5FD2"/>
    <w:rsid w:val="004007E1"/>
    <w:rsid w:val="00402700"/>
    <w:rsid w:val="00402880"/>
    <w:rsid w:val="00402B42"/>
    <w:rsid w:val="00403392"/>
    <w:rsid w:val="00414B70"/>
    <w:rsid w:val="00416453"/>
    <w:rsid w:val="00417BA1"/>
    <w:rsid w:val="004229CC"/>
    <w:rsid w:val="00422A44"/>
    <w:rsid w:val="004250D6"/>
    <w:rsid w:val="0042596B"/>
    <w:rsid w:val="004273ED"/>
    <w:rsid w:val="00430501"/>
    <w:rsid w:val="004305DF"/>
    <w:rsid w:val="00431175"/>
    <w:rsid w:val="004322BC"/>
    <w:rsid w:val="00436643"/>
    <w:rsid w:val="00440887"/>
    <w:rsid w:val="00440D3E"/>
    <w:rsid w:val="004412F5"/>
    <w:rsid w:val="00441D52"/>
    <w:rsid w:val="00444ED2"/>
    <w:rsid w:val="00445DD3"/>
    <w:rsid w:val="004475CA"/>
    <w:rsid w:val="00451740"/>
    <w:rsid w:val="00452338"/>
    <w:rsid w:val="00452D06"/>
    <w:rsid w:val="004537A1"/>
    <w:rsid w:val="00453800"/>
    <w:rsid w:val="00453C0F"/>
    <w:rsid w:val="00455403"/>
    <w:rsid w:val="00456846"/>
    <w:rsid w:val="004605CD"/>
    <w:rsid w:val="004607B1"/>
    <w:rsid w:val="00461962"/>
    <w:rsid w:val="00466610"/>
    <w:rsid w:val="004734D5"/>
    <w:rsid w:val="004749C0"/>
    <w:rsid w:val="00474B6E"/>
    <w:rsid w:val="0047652F"/>
    <w:rsid w:val="00480757"/>
    <w:rsid w:val="00481684"/>
    <w:rsid w:val="00481F6F"/>
    <w:rsid w:val="00483DB0"/>
    <w:rsid w:val="00484F3F"/>
    <w:rsid w:val="00485304"/>
    <w:rsid w:val="00486107"/>
    <w:rsid w:val="00486C92"/>
    <w:rsid w:val="0049243C"/>
    <w:rsid w:val="004929F8"/>
    <w:rsid w:val="004936F8"/>
    <w:rsid w:val="004937EC"/>
    <w:rsid w:val="00493C2C"/>
    <w:rsid w:val="0049436D"/>
    <w:rsid w:val="004968E4"/>
    <w:rsid w:val="00496F76"/>
    <w:rsid w:val="004A02FB"/>
    <w:rsid w:val="004A0A9C"/>
    <w:rsid w:val="004A0F2A"/>
    <w:rsid w:val="004A4608"/>
    <w:rsid w:val="004A796F"/>
    <w:rsid w:val="004B268B"/>
    <w:rsid w:val="004B2EC4"/>
    <w:rsid w:val="004B463A"/>
    <w:rsid w:val="004C390F"/>
    <w:rsid w:val="004C5E0D"/>
    <w:rsid w:val="004C5EE8"/>
    <w:rsid w:val="004C65D2"/>
    <w:rsid w:val="004C6769"/>
    <w:rsid w:val="004D405B"/>
    <w:rsid w:val="004E5155"/>
    <w:rsid w:val="004E6F99"/>
    <w:rsid w:val="004E732B"/>
    <w:rsid w:val="004F1D89"/>
    <w:rsid w:val="005032A2"/>
    <w:rsid w:val="0050411F"/>
    <w:rsid w:val="00505686"/>
    <w:rsid w:val="0051240B"/>
    <w:rsid w:val="00514C01"/>
    <w:rsid w:val="005161FD"/>
    <w:rsid w:val="00521DA7"/>
    <w:rsid w:val="00523A57"/>
    <w:rsid w:val="0052575D"/>
    <w:rsid w:val="00525CC3"/>
    <w:rsid w:val="00530068"/>
    <w:rsid w:val="005343B7"/>
    <w:rsid w:val="0053487C"/>
    <w:rsid w:val="00534CF1"/>
    <w:rsid w:val="00537D15"/>
    <w:rsid w:val="00541645"/>
    <w:rsid w:val="00542B26"/>
    <w:rsid w:val="005505BA"/>
    <w:rsid w:val="00551A38"/>
    <w:rsid w:val="00552AE2"/>
    <w:rsid w:val="00554E88"/>
    <w:rsid w:val="00556015"/>
    <w:rsid w:val="00561503"/>
    <w:rsid w:val="00564F13"/>
    <w:rsid w:val="00566905"/>
    <w:rsid w:val="00571084"/>
    <w:rsid w:val="005710F8"/>
    <w:rsid w:val="0057189A"/>
    <w:rsid w:val="00571E4A"/>
    <w:rsid w:val="00572FCB"/>
    <w:rsid w:val="0058272E"/>
    <w:rsid w:val="00591E7D"/>
    <w:rsid w:val="00592E02"/>
    <w:rsid w:val="005934C0"/>
    <w:rsid w:val="005945F6"/>
    <w:rsid w:val="00596EBB"/>
    <w:rsid w:val="005A068F"/>
    <w:rsid w:val="005A07B8"/>
    <w:rsid w:val="005A13E7"/>
    <w:rsid w:val="005A1402"/>
    <w:rsid w:val="005A4153"/>
    <w:rsid w:val="005A70E8"/>
    <w:rsid w:val="005A7767"/>
    <w:rsid w:val="005B23C6"/>
    <w:rsid w:val="005B3D07"/>
    <w:rsid w:val="005C1B9E"/>
    <w:rsid w:val="005C289B"/>
    <w:rsid w:val="005C3BF9"/>
    <w:rsid w:val="005C49B0"/>
    <w:rsid w:val="005C68DE"/>
    <w:rsid w:val="005D18DD"/>
    <w:rsid w:val="005D3D9B"/>
    <w:rsid w:val="005D47A5"/>
    <w:rsid w:val="005D5C01"/>
    <w:rsid w:val="005D6031"/>
    <w:rsid w:val="005D6A81"/>
    <w:rsid w:val="005E0751"/>
    <w:rsid w:val="005E2093"/>
    <w:rsid w:val="005E2CE8"/>
    <w:rsid w:val="005E47B1"/>
    <w:rsid w:val="005F0BE1"/>
    <w:rsid w:val="005F441C"/>
    <w:rsid w:val="005F56EE"/>
    <w:rsid w:val="00602788"/>
    <w:rsid w:val="006060A2"/>
    <w:rsid w:val="00606EC9"/>
    <w:rsid w:val="006137DD"/>
    <w:rsid w:val="00614309"/>
    <w:rsid w:val="00615A42"/>
    <w:rsid w:val="00616384"/>
    <w:rsid w:val="00617931"/>
    <w:rsid w:val="00622BA0"/>
    <w:rsid w:val="00622DC8"/>
    <w:rsid w:val="00625097"/>
    <w:rsid w:val="006250C2"/>
    <w:rsid w:val="00627A4C"/>
    <w:rsid w:val="00631921"/>
    <w:rsid w:val="00635736"/>
    <w:rsid w:val="006431D9"/>
    <w:rsid w:val="006431DA"/>
    <w:rsid w:val="006451D4"/>
    <w:rsid w:val="0065214E"/>
    <w:rsid w:val="00652667"/>
    <w:rsid w:val="00654422"/>
    <w:rsid w:val="006564C3"/>
    <w:rsid w:val="00657330"/>
    <w:rsid w:val="006575A9"/>
    <w:rsid w:val="006708D5"/>
    <w:rsid w:val="00670D7A"/>
    <w:rsid w:val="006719F8"/>
    <w:rsid w:val="00672713"/>
    <w:rsid w:val="0067551F"/>
    <w:rsid w:val="00682CD2"/>
    <w:rsid w:val="00684ECD"/>
    <w:rsid w:val="0068721A"/>
    <w:rsid w:val="00687D1D"/>
    <w:rsid w:val="006932A0"/>
    <w:rsid w:val="00693DD4"/>
    <w:rsid w:val="00697448"/>
    <w:rsid w:val="006A02A9"/>
    <w:rsid w:val="006A0D61"/>
    <w:rsid w:val="006A4E36"/>
    <w:rsid w:val="006B1A62"/>
    <w:rsid w:val="006B4FBC"/>
    <w:rsid w:val="006B61CA"/>
    <w:rsid w:val="006B6757"/>
    <w:rsid w:val="006C01A3"/>
    <w:rsid w:val="006C038E"/>
    <w:rsid w:val="006C171E"/>
    <w:rsid w:val="006C1A3C"/>
    <w:rsid w:val="006C7544"/>
    <w:rsid w:val="006D207B"/>
    <w:rsid w:val="006D3FD5"/>
    <w:rsid w:val="006D488C"/>
    <w:rsid w:val="006D4B8A"/>
    <w:rsid w:val="006D4F6D"/>
    <w:rsid w:val="006D5981"/>
    <w:rsid w:val="006E0278"/>
    <w:rsid w:val="006E02B7"/>
    <w:rsid w:val="006E2F7D"/>
    <w:rsid w:val="006E4515"/>
    <w:rsid w:val="006E4DF6"/>
    <w:rsid w:val="006F0622"/>
    <w:rsid w:val="006F0871"/>
    <w:rsid w:val="006F1325"/>
    <w:rsid w:val="006F3827"/>
    <w:rsid w:val="006F53C1"/>
    <w:rsid w:val="00703207"/>
    <w:rsid w:val="0070395E"/>
    <w:rsid w:val="00704216"/>
    <w:rsid w:val="00704E86"/>
    <w:rsid w:val="00705ACC"/>
    <w:rsid w:val="00705C98"/>
    <w:rsid w:val="00707C43"/>
    <w:rsid w:val="00711709"/>
    <w:rsid w:val="00711AED"/>
    <w:rsid w:val="00716248"/>
    <w:rsid w:val="00721930"/>
    <w:rsid w:val="00722B44"/>
    <w:rsid w:val="0072333D"/>
    <w:rsid w:val="00724F2A"/>
    <w:rsid w:val="007316A6"/>
    <w:rsid w:val="00731D2D"/>
    <w:rsid w:val="00731D3B"/>
    <w:rsid w:val="00732DF8"/>
    <w:rsid w:val="007427E5"/>
    <w:rsid w:val="00743A17"/>
    <w:rsid w:val="00751DF0"/>
    <w:rsid w:val="00757A89"/>
    <w:rsid w:val="007604AB"/>
    <w:rsid w:val="00762D9C"/>
    <w:rsid w:val="00763CB0"/>
    <w:rsid w:val="00771D1E"/>
    <w:rsid w:val="00772708"/>
    <w:rsid w:val="00773878"/>
    <w:rsid w:val="00773B3B"/>
    <w:rsid w:val="0077417F"/>
    <w:rsid w:val="00787A07"/>
    <w:rsid w:val="00790FFA"/>
    <w:rsid w:val="00796E10"/>
    <w:rsid w:val="007A236E"/>
    <w:rsid w:val="007A28C6"/>
    <w:rsid w:val="007A2E90"/>
    <w:rsid w:val="007A7EB2"/>
    <w:rsid w:val="007B1F0A"/>
    <w:rsid w:val="007B2500"/>
    <w:rsid w:val="007B3D00"/>
    <w:rsid w:val="007B4925"/>
    <w:rsid w:val="007B5827"/>
    <w:rsid w:val="007B64E7"/>
    <w:rsid w:val="007C2538"/>
    <w:rsid w:val="007C5B54"/>
    <w:rsid w:val="007C600D"/>
    <w:rsid w:val="007D15CA"/>
    <w:rsid w:val="007D319F"/>
    <w:rsid w:val="007D62B2"/>
    <w:rsid w:val="007D7BF5"/>
    <w:rsid w:val="007E01DD"/>
    <w:rsid w:val="007E11F9"/>
    <w:rsid w:val="007E34BF"/>
    <w:rsid w:val="007E4CCF"/>
    <w:rsid w:val="007E6E85"/>
    <w:rsid w:val="007E7DB3"/>
    <w:rsid w:val="007F04B0"/>
    <w:rsid w:val="007F136F"/>
    <w:rsid w:val="007F3008"/>
    <w:rsid w:val="007F315B"/>
    <w:rsid w:val="007F4732"/>
    <w:rsid w:val="007F4B64"/>
    <w:rsid w:val="007F574B"/>
    <w:rsid w:val="007F5F3B"/>
    <w:rsid w:val="007F69F1"/>
    <w:rsid w:val="0080035D"/>
    <w:rsid w:val="00800572"/>
    <w:rsid w:val="00803B05"/>
    <w:rsid w:val="00805F3F"/>
    <w:rsid w:val="008127F4"/>
    <w:rsid w:val="00813B2F"/>
    <w:rsid w:val="00815D05"/>
    <w:rsid w:val="00816312"/>
    <w:rsid w:val="00821454"/>
    <w:rsid w:val="0082166B"/>
    <w:rsid w:val="00821D0C"/>
    <w:rsid w:val="00821D6D"/>
    <w:rsid w:val="00823879"/>
    <w:rsid w:val="00824681"/>
    <w:rsid w:val="008333CC"/>
    <w:rsid w:val="00834100"/>
    <w:rsid w:val="00835855"/>
    <w:rsid w:val="008431D7"/>
    <w:rsid w:val="00843A33"/>
    <w:rsid w:val="008477EB"/>
    <w:rsid w:val="0085051C"/>
    <w:rsid w:val="00856267"/>
    <w:rsid w:val="008562DE"/>
    <w:rsid w:val="00856B67"/>
    <w:rsid w:val="0085798A"/>
    <w:rsid w:val="008613D3"/>
    <w:rsid w:val="00862B20"/>
    <w:rsid w:val="00863498"/>
    <w:rsid w:val="00870678"/>
    <w:rsid w:val="0087231A"/>
    <w:rsid w:val="0087336C"/>
    <w:rsid w:val="00874175"/>
    <w:rsid w:val="00874C9A"/>
    <w:rsid w:val="008752FD"/>
    <w:rsid w:val="00876FEF"/>
    <w:rsid w:val="00880FF0"/>
    <w:rsid w:val="008836F9"/>
    <w:rsid w:val="008845A8"/>
    <w:rsid w:val="008859E4"/>
    <w:rsid w:val="0088744C"/>
    <w:rsid w:val="008875FB"/>
    <w:rsid w:val="00887B1C"/>
    <w:rsid w:val="00890D9A"/>
    <w:rsid w:val="00895738"/>
    <w:rsid w:val="00895B1E"/>
    <w:rsid w:val="00896D84"/>
    <w:rsid w:val="008A204C"/>
    <w:rsid w:val="008A5D4F"/>
    <w:rsid w:val="008A62C1"/>
    <w:rsid w:val="008A652C"/>
    <w:rsid w:val="008A6C0B"/>
    <w:rsid w:val="008B0E2F"/>
    <w:rsid w:val="008B1926"/>
    <w:rsid w:val="008B201E"/>
    <w:rsid w:val="008B3DC9"/>
    <w:rsid w:val="008B54AC"/>
    <w:rsid w:val="008B603C"/>
    <w:rsid w:val="008C12DF"/>
    <w:rsid w:val="008C171D"/>
    <w:rsid w:val="008C19F3"/>
    <w:rsid w:val="008C1B6D"/>
    <w:rsid w:val="008C2AD0"/>
    <w:rsid w:val="008C3396"/>
    <w:rsid w:val="008D18E7"/>
    <w:rsid w:val="008D60A1"/>
    <w:rsid w:val="008D7ECF"/>
    <w:rsid w:val="008E1BC4"/>
    <w:rsid w:val="008E75E2"/>
    <w:rsid w:val="008F15E3"/>
    <w:rsid w:val="008F55EB"/>
    <w:rsid w:val="008F6358"/>
    <w:rsid w:val="00900DC0"/>
    <w:rsid w:val="009048C8"/>
    <w:rsid w:val="009101A3"/>
    <w:rsid w:val="00911213"/>
    <w:rsid w:val="0091210B"/>
    <w:rsid w:val="0091212B"/>
    <w:rsid w:val="00916931"/>
    <w:rsid w:val="00916A4C"/>
    <w:rsid w:val="009178AB"/>
    <w:rsid w:val="00917B05"/>
    <w:rsid w:val="009205E1"/>
    <w:rsid w:val="00920794"/>
    <w:rsid w:val="00920A8F"/>
    <w:rsid w:val="00921DA1"/>
    <w:rsid w:val="00922DEA"/>
    <w:rsid w:val="00925D77"/>
    <w:rsid w:val="00925E86"/>
    <w:rsid w:val="009269EE"/>
    <w:rsid w:val="00926CCC"/>
    <w:rsid w:val="00931E06"/>
    <w:rsid w:val="009327E1"/>
    <w:rsid w:val="00933218"/>
    <w:rsid w:val="00936E28"/>
    <w:rsid w:val="0094187B"/>
    <w:rsid w:val="00947322"/>
    <w:rsid w:val="00947789"/>
    <w:rsid w:val="009477B3"/>
    <w:rsid w:val="00955AFE"/>
    <w:rsid w:val="00955F2D"/>
    <w:rsid w:val="00956598"/>
    <w:rsid w:val="00957AA8"/>
    <w:rsid w:val="00957DA8"/>
    <w:rsid w:val="0096369C"/>
    <w:rsid w:val="009638C8"/>
    <w:rsid w:val="0096466D"/>
    <w:rsid w:val="00966585"/>
    <w:rsid w:val="00966CB9"/>
    <w:rsid w:val="00967A9E"/>
    <w:rsid w:val="00970887"/>
    <w:rsid w:val="0097158E"/>
    <w:rsid w:val="00976839"/>
    <w:rsid w:val="009850DF"/>
    <w:rsid w:val="00985186"/>
    <w:rsid w:val="00985697"/>
    <w:rsid w:val="0098776E"/>
    <w:rsid w:val="0099131A"/>
    <w:rsid w:val="00993EDF"/>
    <w:rsid w:val="009A14EB"/>
    <w:rsid w:val="009A212F"/>
    <w:rsid w:val="009A3336"/>
    <w:rsid w:val="009A3F42"/>
    <w:rsid w:val="009A4D3F"/>
    <w:rsid w:val="009A7174"/>
    <w:rsid w:val="009B2190"/>
    <w:rsid w:val="009B299B"/>
    <w:rsid w:val="009C2489"/>
    <w:rsid w:val="009C3660"/>
    <w:rsid w:val="009C5E1E"/>
    <w:rsid w:val="009D4A2E"/>
    <w:rsid w:val="009D4F72"/>
    <w:rsid w:val="009D6368"/>
    <w:rsid w:val="009D6D22"/>
    <w:rsid w:val="009E07C1"/>
    <w:rsid w:val="009E0F04"/>
    <w:rsid w:val="009E11E7"/>
    <w:rsid w:val="009E1E66"/>
    <w:rsid w:val="009E293C"/>
    <w:rsid w:val="009E3667"/>
    <w:rsid w:val="009E5225"/>
    <w:rsid w:val="009E5E61"/>
    <w:rsid w:val="009E6038"/>
    <w:rsid w:val="009F2387"/>
    <w:rsid w:val="009F2985"/>
    <w:rsid w:val="009F3A48"/>
    <w:rsid w:val="009F5BEB"/>
    <w:rsid w:val="009F640C"/>
    <w:rsid w:val="009F6A44"/>
    <w:rsid w:val="009F7511"/>
    <w:rsid w:val="00A00ACF"/>
    <w:rsid w:val="00A0125F"/>
    <w:rsid w:val="00A01DBE"/>
    <w:rsid w:val="00A0308F"/>
    <w:rsid w:val="00A04259"/>
    <w:rsid w:val="00A10887"/>
    <w:rsid w:val="00A1271D"/>
    <w:rsid w:val="00A2014F"/>
    <w:rsid w:val="00A20C9B"/>
    <w:rsid w:val="00A20CD1"/>
    <w:rsid w:val="00A2487B"/>
    <w:rsid w:val="00A2744F"/>
    <w:rsid w:val="00A306E4"/>
    <w:rsid w:val="00A338D5"/>
    <w:rsid w:val="00A341A6"/>
    <w:rsid w:val="00A36766"/>
    <w:rsid w:val="00A4209F"/>
    <w:rsid w:val="00A447E9"/>
    <w:rsid w:val="00A46707"/>
    <w:rsid w:val="00A469B0"/>
    <w:rsid w:val="00A50C69"/>
    <w:rsid w:val="00A5231A"/>
    <w:rsid w:val="00A5407C"/>
    <w:rsid w:val="00A540A0"/>
    <w:rsid w:val="00A56A56"/>
    <w:rsid w:val="00A60163"/>
    <w:rsid w:val="00A67090"/>
    <w:rsid w:val="00A70529"/>
    <w:rsid w:val="00A73A60"/>
    <w:rsid w:val="00A742C4"/>
    <w:rsid w:val="00A77BD9"/>
    <w:rsid w:val="00A81906"/>
    <w:rsid w:val="00A8385A"/>
    <w:rsid w:val="00A86BA1"/>
    <w:rsid w:val="00A8712A"/>
    <w:rsid w:val="00A8788A"/>
    <w:rsid w:val="00A924E1"/>
    <w:rsid w:val="00A93B50"/>
    <w:rsid w:val="00A94B3A"/>
    <w:rsid w:val="00A94E01"/>
    <w:rsid w:val="00A959EE"/>
    <w:rsid w:val="00A97113"/>
    <w:rsid w:val="00AA09E5"/>
    <w:rsid w:val="00AA2CE6"/>
    <w:rsid w:val="00AA31C4"/>
    <w:rsid w:val="00AA6F98"/>
    <w:rsid w:val="00AA71AD"/>
    <w:rsid w:val="00AA7FFE"/>
    <w:rsid w:val="00AB11A0"/>
    <w:rsid w:val="00AB187A"/>
    <w:rsid w:val="00AB3118"/>
    <w:rsid w:val="00AB7BF4"/>
    <w:rsid w:val="00AC22C2"/>
    <w:rsid w:val="00AC350F"/>
    <w:rsid w:val="00AC6E3C"/>
    <w:rsid w:val="00AD0B28"/>
    <w:rsid w:val="00AD30BB"/>
    <w:rsid w:val="00AD4E2D"/>
    <w:rsid w:val="00AD5DF2"/>
    <w:rsid w:val="00AE0316"/>
    <w:rsid w:val="00AE045A"/>
    <w:rsid w:val="00AE1E2A"/>
    <w:rsid w:val="00AE3210"/>
    <w:rsid w:val="00AE4CB2"/>
    <w:rsid w:val="00AF0B2D"/>
    <w:rsid w:val="00AF2E3F"/>
    <w:rsid w:val="00AF5CFC"/>
    <w:rsid w:val="00AF76C8"/>
    <w:rsid w:val="00AF7879"/>
    <w:rsid w:val="00B078F0"/>
    <w:rsid w:val="00B11FE4"/>
    <w:rsid w:val="00B14303"/>
    <w:rsid w:val="00B144E7"/>
    <w:rsid w:val="00B23139"/>
    <w:rsid w:val="00B2432E"/>
    <w:rsid w:val="00B255B7"/>
    <w:rsid w:val="00B3018A"/>
    <w:rsid w:val="00B32AF2"/>
    <w:rsid w:val="00B32B38"/>
    <w:rsid w:val="00B33A97"/>
    <w:rsid w:val="00B34175"/>
    <w:rsid w:val="00B35F48"/>
    <w:rsid w:val="00B35FCB"/>
    <w:rsid w:val="00B369F4"/>
    <w:rsid w:val="00B41D55"/>
    <w:rsid w:val="00B44478"/>
    <w:rsid w:val="00B449D1"/>
    <w:rsid w:val="00B452A5"/>
    <w:rsid w:val="00B47044"/>
    <w:rsid w:val="00B50BC0"/>
    <w:rsid w:val="00B511B3"/>
    <w:rsid w:val="00B53F62"/>
    <w:rsid w:val="00B54C24"/>
    <w:rsid w:val="00B55249"/>
    <w:rsid w:val="00B60A07"/>
    <w:rsid w:val="00B6176B"/>
    <w:rsid w:val="00B64267"/>
    <w:rsid w:val="00B650F1"/>
    <w:rsid w:val="00B66175"/>
    <w:rsid w:val="00B671EA"/>
    <w:rsid w:val="00B70BCF"/>
    <w:rsid w:val="00B74849"/>
    <w:rsid w:val="00B77FF8"/>
    <w:rsid w:val="00B818EF"/>
    <w:rsid w:val="00B86005"/>
    <w:rsid w:val="00B86332"/>
    <w:rsid w:val="00B869F3"/>
    <w:rsid w:val="00B86A92"/>
    <w:rsid w:val="00B91636"/>
    <w:rsid w:val="00B958EA"/>
    <w:rsid w:val="00B96439"/>
    <w:rsid w:val="00BA2E51"/>
    <w:rsid w:val="00BA63AF"/>
    <w:rsid w:val="00BA7891"/>
    <w:rsid w:val="00BB0174"/>
    <w:rsid w:val="00BB150D"/>
    <w:rsid w:val="00BB2DCE"/>
    <w:rsid w:val="00BB3388"/>
    <w:rsid w:val="00BB40B3"/>
    <w:rsid w:val="00BC30CD"/>
    <w:rsid w:val="00BC4B4B"/>
    <w:rsid w:val="00BC6481"/>
    <w:rsid w:val="00BD2BEB"/>
    <w:rsid w:val="00BD5435"/>
    <w:rsid w:val="00BD63AD"/>
    <w:rsid w:val="00BE2211"/>
    <w:rsid w:val="00BE2439"/>
    <w:rsid w:val="00BE2974"/>
    <w:rsid w:val="00BE5ECE"/>
    <w:rsid w:val="00BE60AB"/>
    <w:rsid w:val="00BF2316"/>
    <w:rsid w:val="00BF645C"/>
    <w:rsid w:val="00BF7FF8"/>
    <w:rsid w:val="00C02886"/>
    <w:rsid w:val="00C04783"/>
    <w:rsid w:val="00C055DF"/>
    <w:rsid w:val="00C0664F"/>
    <w:rsid w:val="00C07C8C"/>
    <w:rsid w:val="00C07F78"/>
    <w:rsid w:val="00C11149"/>
    <w:rsid w:val="00C125D7"/>
    <w:rsid w:val="00C12AD1"/>
    <w:rsid w:val="00C135BF"/>
    <w:rsid w:val="00C1377E"/>
    <w:rsid w:val="00C17CB1"/>
    <w:rsid w:val="00C20284"/>
    <w:rsid w:val="00C20A1A"/>
    <w:rsid w:val="00C215B2"/>
    <w:rsid w:val="00C23C5C"/>
    <w:rsid w:val="00C27EEA"/>
    <w:rsid w:val="00C32BA9"/>
    <w:rsid w:val="00C35F49"/>
    <w:rsid w:val="00C379A9"/>
    <w:rsid w:val="00C400AF"/>
    <w:rsid w:val="00C41F0E"/>
    <w:rsid w:val="00C43328"/>
    <w:rsid w:val="00C44B60"/>
    <w:rsid w:val="00C45DD8"/>
    <w:rsid w:val="00C512FD"/>
    <w:rsid w:val="00C51AD6"/>
    <w:rsid w:val="00C53BDA"/>
    <w:rsid w:val="00C6164C"/>
    <w:rsid w:val="00C653FB"/>
    <w:rsid w:val="00C66BBB"/>
    <w:rsid w:val="00C700DE"/>
    <w:rsid w:val="00C727C1"/>
    <w:rsid w:val="00C76FF7"/>
    <w:rsid w:val="00C82820"/>
    <w:rsid w:val="00C82C12"/>
    <w:rsid w:val="00C85278"/>
    <w:rsid w:val="00C86448"/>
    <w:rsid w:val="00C90836"/>
    <w:rsid w:val="00C94AA1"/>
    <w:rsid w:val="00C972C8"/>
    <w:rsid w:val="00CA56C8"/>
    <w:rsid w:val="00CB36DB"/>
    <w:rsid w:val="00CB7534"/>
    <w:rsid w:val="00CC0348"/>
    <w:rsid w:val="00CC4B0D"/>
    <w:rsid w:val="00CC5731"/>
    <w:rsid w:val="00CC59A1"/>
    <w:rsid w:val="00CC778F"/>
    <w:rsid w:val="00CD3862"/>
    <w:rsid w:val="00CD4B5D"/>
    <w:rsid w:val="00CD5760"/>
    <w:rsid w:val="00CD5FE3"/>
    <w:rsid w:val="00CD6C35"/>
    <w:rsid w:val="00CE1A43"/>
    <w:rsid w:val="00CE6BA1"/>
    <w:rsid w:val="00CF1E5C"/>
    <w:rsid w:val="00CF426A"/>
    <w:rsid w:val="00CF427B"/>
    <w:rsid w:val="00CF77A1"/>
    <w:rsid w:val="00D01841"/>
    <w:rsid w:val="00D023A5"/>
    <w:rsid w:val="00D03FB7"/>
    <w:rsid w:val="00D04451"/>
    <w:rsid w:val="00D0627A"/>
    <w:rsid w:val="00D06F1A"/>
    <w:rsid w:val="00D127FF"/>
    <w:rsid w:val="00D1346F"/>
    <w:rsid w:val="00D207CA"/>
    <w:rsid w:val="00D22C02"/>
    <w:rsid w:val="00D2446C"/>
    <w:rsid w:val="00D27855"/>
    <w:rsid w:val="00D342C9"/>
    <w:rsid w:val="00D371A0"/>
    <w:rsid w:val="00D37465"/>
    <w:rsid w:val="00D40F57"/>
    <w:rsid w:val="00D414FB"/>
    <w:rsid w:val="00D4208B"/>
    <w:rsid w:val="00D42C7B"/>
    <w:rsid w:val="00D44287"/>
    <w:rsid w:val="00D453E8"/>
    <w:rsid w:val="00D46CF3"/>
    <w:rsid w:val="00D4784C"/>
    <w:rsid w:val="00D515C0"/>
    <w:rsid w:val="00D570A8"/>
    <w:rsid w:val="00D5779F"/>
    <w:rsid w:val="00D64DBA"/>
    <w:rsid w:val="00D65E8D"/>
    <w:rsid w:val="00D65F73"/>
    <w:rsid w:val="00D66067"/>
    <w:rsid w:val="00D668ED"/>
    <w:rsid w:val="00D670FD"/>
    <w:rsid w:val="00D72FFB"/>
    <w:rsid w:val="00D73F57"/>
    <w:rsid w:val="00D824F3"/>
    <w:rsid w:val="00D864AA"/>
    <w:rsid w:val="00D90FEB"/>
    <w:rsid w:val="00D92CE6"/>
    <w:rsid w:val="00D975B1"/>
    <w:rsid w:val="00DA0F78"/>
    <w:rsid w:val="00DA3315"/>
    <w:rsid w:val="00DA3A41"/>
    <w:rsid w:val="00DA4EB2"/>
    <w:rsid w:val="00DA6DA1"/>
    <w:rsid w:val="00DB04DB"/>
    <w:rsid w:val="00DB1C6D"/>
    <w:rsid w:val="00DB289B"/>
    <w:rsid w:val="00DB336E"/>
    <w:rsid w:val="00DB35AB"/>
    <w:rsid w:val="00DB6507"/>
    <w:rsid w:val="00DC03BD"/>
    <w:rsid w:val="00DC2A35"/>
    <w:rsid w:val="00DC2FB5"/>
    <w:rsid w:val="00DC3643"/>
    <w:rsid w:val="00DC4CC8"/>
    <w:rsid w:val="00DC673A"/>
    <w:rsid w:val="00DC6C07"/>
    <w:rsid w:val="00DD1183"/>
    <w:rsid w:val="00DD12B5"/>
    <w:rsid w:val="00DD3F09"/>
    <w:rsid w:val="00DD4478"/>
    <w:rsid w:val="00DD4660"/>
    <w:rsid w:val="00DD624B"/>
    <w:rsid w:val="00DD6D17"/>
    <w:rsid w:val="00DE461C"/>
    <w:rsid w:val="00DE517D"/>
    <w:rsid w:val="00DE5B76"/>
    <w:rsid w:val="00DE77BB"/>
    <w:rsid w:val="00DF4A8B"/>
    <w:rsid w:val="00DF4BF2"/>
    <w:rsid w:val="00DF7186"/>
    <w:rsid w:val="00E05BE0"/>
    <w:rsid w:val="00E06E75"/>
    <w:rsid w:val="00E10156"/>
    <w:rsid w:val="00E114FB"/>
    <w:rsid w:val="00E12B2B"/>
    <w:rsid w:val="00E12C95"/>
    <w:rsid w:val="00E15090"/>
    <w:rsid w:val="00E16723"/>
    <w:rsid w:val="00E21A0D"/>
    <w:rsid w:val="00E21E55"/>
    <w:rsid w:val="00E22295"/>
    <w:rsid w:val="00E23532"/>
    <w:rsid w:val="00E254A8"/>
    <w:rsid w:val="00E30EE3"/>
    <w:rsid w:val="00E3112F"/>
    <w:rsid w:val="00E32028"/>
    <w:rsid w:val="00E35B8B"/>
    <w:rsid w:val="00E36893"/>
    <w:rsid w:val="00E370EF"/>
    <w:rsid w:val="00E46E4E"/>
    <w:rsid w:val="00E50098"/>
    <w:rsid w:val="00E537DB"/>
    <w:rsid w:val="00E54328"/>
    <w:rsid w:val="00E55385"/>
    <w:rsid w:val="00E573DF"/>
    <w:rsid w:val="00E579AB"/>
    <w:rsid w:val="00E57F40"/>
    <w:rsid w:val="00E57FFE"/>
    <w:rsid w:val="00E6051D"/>
    <w:rsid w:val="00E60C67"/>
    <w:rsid w:val="00E612ED"/>
    <w:rsid w:val="00E62934"/>
    <w:rsid w:val="00E63FFD"/>
    <w:rsid w:val="00E654D4"/>
    <w:rsid w:val="00E65532"/>
    <w:rsid w:val="00E659A6"/>
    <w:rsid w:val="00E66B05"/>
    <w:rsid w:val="00E76A08"/>
    <w:rsid w:val="00E76CCB"/>
    <w:rsid w:val="00E77C07"/>
    <w:rsid w:val="00E8154C"/>
    <w:rsid w:val="00E85F52"/>
    <w:rsid w:val="00E904B1"/>
    <w:rsid w:val="00E90A49"/>
    <w:rsid w:val="00E90CAC"/>
    <w:rsid w:val="00E915FE"/>
    <w:rsid w:val="00E94408"/>
    <w:rsid w:val="00E94FF0"/>
    <w:rsid w:val="00E97DB9"/>
    <w:rsid w:val="00EA0850"/>
    <w:rsid w:val="00EA1145"/>
    <w:rsid w:val="00EA1289"/>
    <w:rsid w:val="00EA15EB"/>
    <w:rsid w:val="00EB1465"/>
    <w:rsid w:val="00EB5978"/>
    <w:rsid w:val="00EC15F4"/>
    <w:rsid w:val="00EC2A17"/>
    <w:rsid w:val="00EC2E51"/>
    <w:rsid w:val="00EC5E52"/>
    <w:rsid w:val="00ED0630"/>
    <w:rsid w:val="00ED1D7F"/>
    <w:rsid w:val="00ED497B"/>
    <w:rsid w:val="00EE29D2"/>
    <w:rsid w:val="00EE4060"/>
    <w:rsid w:val="00EE47EF"/>
    <w:rsid w:val="00EE5031"/>
    <w:rsid w:val="00EE7C3E"/>
    <w:rsid w:val="00EF72F9"/>
    <w:rsid w:val="00F004AA"/>
    <w:rsid w:val="00F03109"/>
    <w:rsid w:val="00F032AD"/>
    <w:rsid w:val="00F045B5"/>
    <w:rsid w:val="00F048FC"/>
    <w:rsid w:val="00F05879"/>
    <w:rsid w:val="00F05D3D"/>
    <w:rsid w:val="00F05E13"/>
    <w:rsid w:val="00F07DD7"/>
    <w:rsid w:val="00F1113E"/>
    <w:rsid w:val="00F1502B"/>
    <w:rsid w:val="00F16226"/>
    <w:rsid w:val="00F209B7"/>
    <w:rsid w:val="00F21764"/>
    <w:rsid w:val="00F21921"/>
    <w:rsid w:val="00F22F68"/>
    <w:rsid w:val="00F231ED"/>
    <w:rsid w:val="00F23D53"/>
    <w:rsid w:val="00F30F80"/>
    <w:rsid w:val="00F3246D"/>
    <w:rsid w:val="00F350A8"/>
    <w:rsid w:val="00F413C5"/>
    <w:rsid w:val="00F43F19"/>
    <w:rsid w:val="00F459BA"/>
    <w:rsid w:val="00F472A2"/>
    <w:rsid w:val="00F520AC"/>
    <w:rsid w:val="00F52985"/>
    <w:rsid w:val="00F5337C"/>
    <w:rsid w:val="00F55D12"/>
    <w:rsid w:val="00F579DB"/>
    <w:rsid w:val="00F6181C"/>
    <w:rsid w:val="00F62873"/>
    <w:rsid w:val="00F63DC9"/>
    <w:rsid w:val="00F65889"/>
    <w:rsid w:val="00F674EB"/>
    <w:rsid w:val="00F70222"/>
    <w:rsid w:val="00F71B2C"/>
    <w:rsid w:val="00F74A2B"/>
    <w:rsid w:val="00F76F55"/>
    <w:rsid w:val="00F8165A"/>
    <w:rsid w:val="00F83B1C"/>
    <w:rsid w:val="00F844CE"/>
    <w:rsid w:val="00F85CA3"/>
    <w:rsid w:val="00F871CF"/>
    <w:rsid w:val="00F92619"/>
    <w:rsid w:val="00FA0496"/>
    <w:rsid w:val="00FA2522"/>
    <w:rsid w:val="00FA2B2E"/>
    <w:rsid w:val="00FA5922"/>
    <w:rsid w:val="00FA7521"/>
    <w:rsid w:val="00FB303B"/>
    <w:rsid w:val="00FB400C"/>
    <w:rsid w:val="00FB4524"/>
    <w:rsid w:val="00FB4CFE"/>
    <w:rsid w:val="00FB51EB"/>
    <w:rsid w:val="00FB596F"/>
    <w:rsid w:val="00FC1418"/>
    <w:rsid w:val="00FC54DA"/>
    <w:rsid w:val="00FD1A46"/>
    <w:rsid w:val="00FD5BA4"/>
    <w:rsid w:val="00FE52F4"/>
    <w:rsid w:val="00FE6796"/>
    <w:rsid w:val="00FE6B5E"/>
    <w:rsid w:val="00FF0533"/>
    <w:rsid w:val="00FF3B95"/>
    <w:rsid w:val="00FF61E7"/>
    <w:rsid w:val="00FF6AD8"/>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FEEAC2-94AB-483F-9C8B-9A26D7F5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ED2"/>
    <w:rPr>
      <w:sz w:val="24"/>
      <w:szCs w:val="24"/>
    </w:rPr>
  </w:style>
  <w:style w:type="paragraph" w:styleId="1">
    <w:name w:val="heading 1"/>
    <w:basedOn w:val="a"/>
    <w:next w:val="a"/>
    <w:qFormat/>
    <w:rsid w:val="00254104"/>
    <w:pPr>
      <w:keepNext/>
      <w:spacing w:before="240" w:after="60"/>
      <w:outlineLvl w:val="0"/>
    </w:pPr>
    <w:rPr>
      <w:rFonts w:ascii="Arial" w:hAnsi="Arial" w:cs="Arial"/>
      <w:b/>
      <w:bCs/>
      <w:kern w:val="32"/>
      <w:sz w:val="32"/>
      <w:szCs w:val="32"/>
    </w:rPr>
  </w:style>
  <w:style w:type="paragraph" w:styleId="2">
    <w:name w:val="heading 2"/>
    <w:basedOn w:val="a"/>
    <w:next w:val="a"/>
    <w:qFormat/>
    <w:rsid w:val="00254104"/>
    <w:pPr>
      <w:keepNext/>
      <w:spacing w:before="240" w:after="60"/>
      <w:outlineLvl w:val="1"/>
    </w:pPr>
    <w:rPr>
      <w:rFonts w:ascii="Arial" w:hAnsi="Arial" w:cs="Arial"/>
      <w:b/>
      <w:bCs/>
      <w:i/>
      <w:iCs/>
      <w:sz w:val="28"/>
      <w:szCs w:val="28"/>
    </w:rPr>
  </w:style>
  <w:style w:type="paragraph" w:styleId="3">
    <w:name w:val="heading 3"/>
    <w:basedOn w:val="a"/>
    <w:next w:val="a"/>
    <w:qFormat/>
    <w:rsid w:val="00254104"/>
    <w:pPr>
      <w:keepNext/>
      <w:spacing w:before="240" w:after="60"/>
      <w:outlineLvl w:val="2"/>
    </w:pPr>
    <w:rPr>
      <w:rFonts w:ascii="Arial" w:hAnsi="Arial" w:cs="Arial"/>
      <w:b/>
      <w:bCs/>
      <w:sz w:val="26"/>
      <w:szCs w:val="26"/>
    </w:rPr>
  </w:style>
  <w:style w:type="paragraph" w:styleId="4">
    <w:name w:val="heading 4"/>
    <w:basedOn w:val="a"/>
    <w:next w:val="a"/>
    <w:qFormat/>
    <w:rsid w:val="00254104"/>
    <w:pPr>
      <w:keepNext/>
      <w:spacing w:before="240" w:after="60"/>
      <w:outlineLvl w:val="3"/>
    </w:pPr>
    <w:rPr>
      <w:b/>
      <w:bCs/>
      <w:sz w:val="28"/>
      <w:szCs w:val="28"/>
    </w:rPr>
  </w:style>
  <w:style w:type="paragraph" w:styleId="5">
    <w:name w:val="heading 5"/>
    <w:basedOn w:val="a"/>
    <w:next w:val="a"/>
    <w:link w:val="50"/>
    <w:qFormat/>
    <w:rsid w:val="00254104"/>
    <w:pPr>
      <w:spacing w:before="240" w:after="60"/>
      <w:outlineLvl w:val="4"/>
    </w:pPr>
    <w:rPr>
      <w:b/>
      <w:bCs/>
      <w:i/>
      <w:iCs/>
      <w:sz w:val="26"/>
      <w:szCs w:val="26"/>
    </w:rPr>
  </w:style>
  <w:style w:type="paragraph" w:styleId="6">
    <w:name w:val="heading 6"/>
    <w:basedOn w:val="a"/>
    <w:next w:val="a"/>
    <w:qFormat/>
    <w:rsid w:val="00254104"/>
    <w:pPr>
      <w:spacing w:before="240" w:after="60"/>
      <w:outlineLvl w:val="5"/>
    </w:pPr>
    <w:rPr>
      <w:b/>
      <w:bCs/>
      <w:sz w:val="22"/>
      <w:szCs w:val="22"/>
    </w:rPr>
  </w:style>
  <w:style w:type="paragraph" w:styleId="7">
    <w:name w:val="heading 7"/>
    <w:basedOn w:val="a"/>
    <w:next w:val="a"/>
    <w:qFormat/>
    <w:rsid w:val="0025410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semiHidden/>
    <w:locked/>
    <w:rsid w:val="00254104"/>
    <w:rPr>
      <w:b/>
      <w:bCs/>
      <w:i/>
      <w:iCs/>
      <w:sz w:val="26"/>
      <w:szCs w:val="26"/>
      <w:lang w:val="ru-RU" w:eastAsia="ru-RU" w:bidi="ar-SA"/>
    </w:rPr>
  </w:style>
  <w:style w:type="paragraph" w:customStyle="1" w:styleId="a3">
    <w:name w:val="Знак"/>
    <w:basedOn w:val="a"/>
    <w:rsid w:val="00254104"/>
    <w:rPr>
      <w:rFonts w:ascii="Verdana" w:hAnsi="Verdana" w:cs="Verdana"/>
      <w:sz w:val="20"/>
      <w:szCs w:val="20"/>
      <w:lang w:val="en-US" w:eastAsia="en-US"/>
    </w:rPr>
  </w:style>
  <w:style w:type="paragraph" w:styleId="HTML">
    <w:name w:val="HTML Preformatted"/>
    <w:basedOn w:val="a"/>
    <w:link w:val="HTML0"/>
    <w:rsid w:val="00254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sz w:val="20"/>
      <w:szCs w:val="20"/>
      <w:lang w:eastAsia="zh-TW"/>
    </w:rPr>
  </w:style>
  <w:style w:type="paragraph" w:customStyle="1" w:styleId="Default">
    <w:name w:val="Default"/>
    <w:rsid w:val="00254104"/>
    <w:pPr>
      <w:autoSpaceDE w:val="0"/>
      <w:autoSpaceDN w:val="0"/>
      <w:adjustRightInd w:val="0"/>
    </w:pPr>
    <w:rPr>
      <w:color w:val="000000"/>
      <w:sz w:val="24"/>
      <w:szCs w:val="24"/>
    </w:rPr>
  </w:style>
  <w:style w:type="paragraph" w:styleId="a4">
    <w:name w:val="Title"/>
    <w:basedOn w:val="a"/>
    <w:link w:val="a5"/>
    <w:qFormat/>
    <w:rsid w:val="00254104"/>
    <w:pPr>
      <w:jc w:val="center"/>
    </w:pPr>
    <w:rPr>
      <w:b/>
      <w:snapToGrid w:val="0"/>
      <w:szCs w:val="20"/>
    </w:rPr>
  </w:style>
  <w:style w:type="character" w:customStyle="1" w:styleId="a5">
    <w:name w:val="Заголовок Знак"/>
    <w:link w:val="a4"/>
    <w:rsid w:val="00254104"/>
    <w:rPr>
      <w:b/>
      <w:snapToGrid w:val="0"/>
      <w:sz w:val="24"/>
      <w:lang w:val="ru-RU" w:eastAsia="ru-RU" w:bidi="ar-SA"/>
    </w:rPr>
  </w:style>
  <w:style w:type="character" w:customStyle="1" w:styleId="a6">
    <w:name w:val="Знак Знак"/>
    <w:rsid w:val="00254104"/>
    <w:rPr>
      <w:rFonts w:ascii="Times New Roman" w:hAnsi="Times New Roman"/>
      <w:b/>
      <w:snapToGrid w:val="0"/>
      <w:sz w:val="24"/>
    </w:rPr>
  </w:style>
  <w:style w:type="paragraph" w:customStyle="1" w:styleId="cb">
    <w:name w:val="cb"/>
    <w:basedOn w:val="a"/>
    <w:rsid w:val="00254104"/>
    <w:pPr>
      <w:jc w:val="center"/>
    </w:pPr>
    <w:rPr>
      <w:rFonts w:eastAsia="SimSun"/>
      <w:b/>
      <w:bCs/>
      <w:lang w:eastAsia="zh-CN"/>
    </w:rPr>
  </w:style>
  <w:style w:type="paragraph" w:customStyle="1" w:styleId="10">
    <w:name w:val="Знак1"/>
    <w:basedOn w:val="a"/>
    <w:rsid w:val="00254104"/>
    <w:rPr>
      <w:rFonts w:ascii="Verdana" w:hAnsi="Verdana" w:cs="Verdana"/>
      <w:sz w:val="20"/>
      <w:szCs w:val="20"/>
      <w:lang w:val="en-US" w:eastAsia="en-US"/>
    </w:rPr>
  </w:style>
  <w:style w:type="paragraph" w:customStyle="1" w:styleId="51">
    <w:name w:val="Знак5"/>
    <w:basedOn w:val="a"/>
    <w:rsid w:val="008A5D4F"/>
    <w:rPr>
      <w:rFonts w:ascii="Verdana" w:hAnsi="Verdana" w:cs="Verdana"/>
      <w:sz w:val="20"/>
      <w:szCs w:val="20"/>
      <w:lang w:val="en-US" w:eastAsia="en-US"/>
    </w:rPr>
  </w:style>
  <w:style w:type="paragraph" w:customStyle="1" w:styleId="52">
    <w:name w:val="Знак5"/>
    <w:basedOn w:val="a"/>
    <w:rsid w:val="00B35F48"/>
    <w:rPr>
      <w:rFonts w:ascii="Verdana" w:hAnsi="Verdana" w:cs="Verdana"/>
      <w:sz w:val="20"/>
      <w:szCs w:val="20"/>
      <w:lang w:val="en-US" w:eastAsia="en-US"/>
    </w:rPr>
  </w:style>
  <w:style w:type="paragraph" w:customStyle="1" w:styleId="a7">
    <w:name w:val="Знак"/>
    <w:aliases w:val="Текст1,Текст Знак1 Знак,Текст Знак Знак Знак,Знак Знак Знак Знак,Текст Знак1,Знак Знак Знак,Текст Знак2,Текст Знак1 Знак Знак,Текст Знак Знак Знак Знак,Знак Знак Знак Знак Знак,Зна,З,Знак3"/>
    <w:basedOn w:val="a"/>
    <w:link w:val="30"/>
    <w:uiPriority w:val="99"/>
    <w:rsid w:val="00EC2A17"/>
    <w:rPr>
      <w:rFonts w:ascii="Verdana" w:hAnsi="Verdana"/>
      <w:sz w:val="20"/>
      <w:szCs w:val="20"/>
      <w:lang w:val="en-US" w:eastAsia="en-US"/>
    </w:rPr>
  </w:style>
  <w:style w:type="table" w:styleId="a8">
    <w:name w:val="Table Grid"/>
    <w:basedOn w:val="a1"/>
    <w:rsid w:val="0059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ocked/>
    <w:rsid w:val="00ED1D7F"/>
    <w:rPr>
      <w:rFonts w:ascii="Times New Roman" w:hAnsi="Times New Roman" w:cs="Times New Roman"/>
      <w:b/>
      <w:sz w:val="20"/>
      <w:szCs w:val="20"/>
    </w:rPr>
  </w:style>
  <w:style w:type="paragraph" w:styleId="a9">
    <w:name w:val="caption"/>
    <w:basedOn w:val="a"/>
    <w:next w:val="a"/>
    <w:qFormat/>
    <w:rsid w:val="00E55385"/>
    <w:pPr>
      <w:tabs>
        <w:tab w:val="left" w:pos="8222"/>
      </w:tabs>
    </w:pPr>
    <w:rPr>
      <w:snapToGrid w:val="0"/>
      <w:szCs w:val="20"/>
    </w:rPr>
  </w:style>
  <w:style w:type="paragraph" w:styleId="aa">
    <w:name w:val="footnote text"/>
    <w:basedOn w:val="a"/>
    <w:semiHidden/>
    <w:rsid w:val="00E55385"/>
    <w:rPr>
      <w:sz w:val="20"/>
      <w:szCs w:val="20"/>
    </w:rPr>
  </w:style>
  <w:style w:type="character" w:styleId="ab">
    <w:name w:val="footnote reference"/>
    <w:semiHidden/>
    <w:rsid w:val="00E55385"/>
    <w:rPr>
      <w:vertAlign w:val="superscript"/>
    </w:rPr>
  </w:style>
  <w:style w:type="paragraph" w:styleId="ac">
    <w:name w:val="footer"/>
    <w:basedOn w:val="a"/>
    <w:rsid w:val="00E55385"/>
    <w:pPr>
      <w:tabs>
        <w:tab w:val="center" w:pos="4153"/>
        <w:tab w:val="right" w:pos="8306"/>
      </w:tabs>
    </w:pPr>
    <w:rPr>
      <w:sz w:val="20"/>
      <w:szCs w:val="20"/>
    </w:rPr>
  </w:style>
  <w:style w:type="paragraph" w:styleId="20">
    <w:name w:val="Body Text 2"/>
    <w:basedOn w:val="a"/>
    <w:rsid w:val="00E55385"/>
    <w:pPr>
      <w:jc w:val="center"/>
    </w:pPr>
    <w:rPr>
      <w:snapToGrid w:val="0"/>
      <w:sz w:val="18"/>
      <w:szCs w:val="20"/>
    </w:rPr>
  </w:style>
  <w:style w:type="paragraph" w:styleId="ad">
    <w:name w:val="Normal (Web)"/>
    <w:basedOn w:val="a"/>
    <w:uiPriority w:val="99"/>
    <w:rsid w:val="009E0F04"/>
    <w:pPr>
      <w:spacing w:before="100" w:beforeAutospacing="1" w:after="100" w:afterAutospacing="1"/>
    </w:pPr>
  </w:style>
  <w:style w:type="character" w:styleId="ae">
    <w:name w:val="Emphasis"/>
    <w:qFormat/>
    <w:rsid w:val="009E0F04"/>
    <w:rPr>
      <w:i/>
      <w:iCs/>
    </w:rPr>
  </w:style>
  <w:style w:type="paragraph" w:customStyle="1" w:styleId="head">
    <w:name w:val="head"/>
    <w:basedOn w:val="a"/>
    <w:uiPriority w:val="99"/>
    <w:rsid w:val="00F85CA3"/>
    <w:pPr>
      <w:spacing w:before="100" w:beforeAutospacing="1" w:after="100" w:afterAutospacing="1"/>
      <w:jc w:val="center"/>
    </w:pPr>
    <w:rPr>
      <w:sz w:val="28"/>
      <w:szCs w:val="20"/>
    </w:rPr>
  </w:style>
  <w:style w:type="character" w:customStyle="1" w:styleId="apple-converted-space">
    <w:name w:val="apple-converted-space"/>
    <w:basedOn w:val="a0"/>
    <w:rsid w:val="00625097"/>
  </w:style>
  <w:style w:type="character" w:styleId="af">
    <w:name w:val="Hyperlink"/>
    <w:uiPriority w:val="99"/>
    <w:unhideWhenUsed/>
    <w:rsid w:val="00625097"/>
    <w:rPr>
      <w:color w:val="0000FF"/>
      <w:u w:val="single"/>
    </w:rPr>
  </w:style>
  <w:style w:type="character" w:customStyle="1" w:styleId="margintext-small">
    <w:name w:val="margin text-small"/>
    <w:basedOn w:val="a0"/>
    <w:uiPriority w:val="99"/>
    <w:rsid w:val="004E732B"/>
  </w:style>
  <w:style w:type="paragraph" w:styleId="af0">
    <w:name w:val="List Paragraph"/>
    <w:basedOn w:val="a"/>
    <w:uiPriority w:val="34"/>
    <w:qFormat/>
    <w:rsid w:val="00FB51EB"/>
    <w:pPr>
      <w:spacing w:after="200" w:line="276" w:lineRule="auto"/>
      <w:ind w:left="720"/>
    </w:pPr>
    <w:rPr>
      <w:rFonts w:ascii="Calibri" w:hAnsi="Calibri" w:cs="Calibri"/>
      <w:sz w:val="22"/>
      <w:szCs w:val="22"/>
    </w:rPr>
  </w:style>
  <w:style w:type="character" w:customStyle="1" w:styleId="30">
    <w:name w:val="Текст Знак3"/>
    <w:aliases w:val="Текст Знак1 Знак Знак1,Текст Знак Знак Знак Знак1,Знак Знак Знак Знак Знак1,Знак Знак,Текст Знак1 Знак1,Знак Знак Знак Знак1,Текст Знак2 Знак,Текст Знак1 Знак Знак Знак,Текст Знак Знак Знак Знак Знак,Знак Знак Знак Знак1 Знак"/>
    <w:link w:val="a7"/>
    <w:uiPriority w:val="99"/>
    <w:locked/>
    <w:rsid w:val="005D6031"/>
    <w:rPr>
      <w:rFonts w:ascii="Verdana" w:hAnsi="Verdana" w:cs="Verdana"/>
      <w:lang w:val="en-US" w:eastAsia="en-US"/>
    </w:rPr>
  </w:style>
  <w:style w:type="paragraph" w:customStyle="1" w:styleId="11">
    <w:name w:val="Без интервала1"/>
    <w:uiPriority w:val="99"/>
    <w:rsid w:val="005D6031"/>
    <w:rPr>
      <w:rFonts w:ascii="Calibri" w:hAnsi="Calibri" w:cs="Calibri"/>
      <w:sz w:val="22"/>
      <w:szCs w:val="22"/>
    </w:rPr>
  </w:style>
  <w:style w:type="paragraph" w:customStyle="1" w:styleId="110">
    <w:name w:val="Без интервала11"/>
    <w:uiPriority w:val="99"/>
    <w:rsid w:val="005D6031"/>
    <w:rPr>
      <w:rFonts w:ascii="Calibri" w:hAnsi="Calibri" w:cs="Calibri"/>
      <w:sz w:val="22"/>
      <w:szCs w:val="22"/>
    </w:rPr>
  </w:style>
  <w:style w:type="paragraph" w:customStyle="1" w:styleId="ConsPlusNormal">
    <w:name w:val="ConsPlusNormal"/>
    <w:rsid w:val="009C3660"/>
    <w:pPr>
      <w:widowControl w:val="0"/>
      <w:autoSpaceDE w:val="0"/>
      <w:autoSpaceDN w:val="0"/>
      <w:adjustRightInd w:val="0"/>
    </w:pPr>
    <w:rPr>
      <w:sz w:val="24"/>
      <w:szCs w:val="24"/>
    </w:rPr>
  </w:style>
  <w:style w:type="character" w:styleId="af1">
    <w:name w:val="Strong"/>
    <w:uiPriority w:val="22"/>
    <w:qFormat/>
    <w:rsid w:val="009C3660"/>
    <w:rPr>
      <w:b/>
      <w:bCs/>
    </w:rPr>
  </w:style>
  <w:style w:type="paragraph" w:customStyle="1" w:styleId="CharChar">
    <w:name w:val="Char Знак Знак Char Знак Знак Знак Знак Знак Знак Знак Знак Знак Знак Знак Знак Знак Знак Знак Знак"/>
    <w:basedOn w:val="a"/>
    <w:rsid w:val="00BB40B3"/>
    <w:rPr>
      <w:rFonts w:ascii="Verdana" w:hAnsi="Verdana" w:cs="Verdana"/>
      <w:sz w:val="20"/>
      <w:szCs w:val="20"/>
      <w:lang w:val="en-US" w:eastAsia="en-US"/>
    </w:rPr>
  </w:style>
  <w:style w:type="character" w:styleId="af2">
    <w:name w:val="annotation reference"/>
    <w:rsid w:val="00571E4A"/>
    <w:rPr>
      <w:sz w:val="16"/>
      <w:szCs w:val="16"/>
    </w:rPr>
  </w:style>
  <w:style w:type="paragraph" w:styleId="af3">
    <w:name w:val="annotation text"/>
    <w:basedOn w:val="a"/>
    <w:link w:val="af4"/>
    <w:uiPriority w:val="99"/>
    <w:rsid w:val="00571E4A"/>
    <w:rPr>
      <w:sz w:val="20"/>
      <w:szCs w:val="20"/>
    </w:rPr>
  </w:style>
  <w:style w:type="character" w:customStyle="1" w:styleId="af4">
    <w:name w:val="Текст примечания Знак"/>
    <w:basedOn w:val="a0"/>
    <w:link w:val="af3"/>
    <w:uiPriority w:val="99"/>
    <w:rsid w:val="00571E4A"/>
  </w:style>
  <w:style w:type="paragraph" w:styleId="af5">
    <w:name w:val="annotation subject"/>
    <w:basedOn w:val="af3"/>
    <w:next w:val="af3"/>
    <w:link w:val="af6"/>
    <w:rsid w:val="00571E4A"/>
    <w:rPr>
      <w:b/>
      <w:bCs/>
    </w:rPr>
  </w:style>
  <w:style w:type="character" w:customStyle="1" w:styleId="af6">
    <w:name w:val="Тема примечания Знак"/>
    <w:link w:val="af5"/>
    <w:rsid w:val="00571E4A"/>
    <w:rPr>
      <w:b/>
      <w:bCs/>
    </w:rPr>
  </w:style>
  <w:style w:type="paragraph" w:styleId="af7">
    <w:name w:val="Balloon Text"/>
    <w:basedOn w:val="a"/>
    <w:link w:val="af8"/>
    <w:rsid w:val="00571E4A"/>
    <w:rPr>
      <w:rFonts w:ascii="Tahoma" w:hAnsi="Tahoma"/>
      <w:sz w:val="16"/>
      <w:szCs w:val="16"/>
    </w:rPr>
  </w:style>
  <w:style w:type="character" w:customStyle="1" w:styleId="af8">
    <w:name w:val="Текст выноски Знак"/>
    <w:link w:val="af7"/>
    <w:rsid w:val="00571E4A"/>
    <w:rPr>
      <w:rFonts w:ascii="Tahoma" w:hAnsi="Tahoma" w:cs="Tahoma"/>
      <w:sz w:val="16"/>
      <w:szCs w:val="16"/>
    </w:rPr>
  </w:style>
  <w:style w:type="character" w:customStyle="1" w:styleId="HTML0">
    <w:name w:val="Стандартный HTML Знак"/>
    <w:link w:val="HTML"/>
    <w:rsid w:val="00813B2F"/>
    <w:rPr>
      <w:rFonts w:ascii="Courier New" w:eastAsia="PMingLiU" w:hAnsi="Courier New" w:cs="Courier New"/>
      <w:lang w:eastAsia="zh-TW"/>
    </w:rPr>
  </w:style>
  <w:style w:type="paragraph" w:styleId="af9">
    <w:name w:val="No Spacing"/>
    <w:uiPriority w:val="1"/>
    <w:qFormat/>
    <w:rsid w:val="00FB400C"/>
    <w:rPr>
      <w:sz w:val="24"/>
      <w:szCs w:val="24"/>
    </w:rPr>
  </w:style>
  <w:style w:type="paragraph" w:styleId="afa">
    <w:name w:val="Body Text Indent"/>
    <w:basedOn w:val="a"/>
    <w:link w:val="afb"/>
    <w:uiPriority w:val="99"/>
    <w:semiHidden/>
    <w:unhideWhenUsed/>
    <w:rsid w:val="007F136F"/>
    <w:pPr>
      <w:spacing w:after="120" w:line="276" w:lineRule="auto"/>
      <w:ind w:left="283"/>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uiPriority w:val="99"/>
    <w:semiHidden/>
    <w:rsid w:val="007F136F"/>
    <w:rPr>
      <w:rFonts w:asciiTheme="minorHAnsi" w:eastAsiaTheme="minorEastAsia" w:hAnsiTheme="minorHAnsi" w:cstheme="minorBidi"/>
      <w:sz w:val="22"/>
      <w:szCs w:val="22"/>
    </w:rPr>
  </w:style>
  <w:style w:type="character" w:customStyle="1" w:styleId="21">
    <w:name w:val="Основной текст (2)_"/>
    <w:basedOn w:val="a0"/>
    <w:link w:val="22"/>
    <w:rsid w:val="007F136F"/>
    <w:rPr>
      <w:rFonts w:ascii="Verdana" w:eastAsia="Verdana" w:hAnsi="Verdana" w:cs="Verdana"/>
      <w:sz w:val="18"/>
      <w:szCs w:val="18"/>
      <w:shd w:val="clear" w:color="auto" w:fill="FFFFFF"/>
    </w:rPr>
  </w:style>
  <w:style w:type="paragraph" w:customStyle="1" w:styleId="22">
    <w:name w:val="Основной текст (2)"/>
    <w:basedOn w:val="a"/>
    <w:link w:val="21"/>
    <w:rsid w:val="007F136F"/>
    <w:pPr>
      <w:widowControl w:val="0"/>
      <w:shd w:val="clear" w:color="auto" w:fill="FFFFFF"/>
      <w:spacing w:before="180" w:line="221" w:lineRule="exact"/>
      <w:jc w:val="both"/>
    </w:pPr>
    <w:rPr>
      <w:rFonts w:ascii="Verdana" w:eastAsia="Verdana" w:hAnsi="Verdana" w:cs="Verdana"/>
      <w:sz w:val="18"/>
      <w:szCs w:val="18"/>
    </w:rPr>
  </w:style>
  <w:style w:type="paragraph" w:customStyle="1" w:styleId="ConsPlusTitle">
    <w:name w:val="ConsPlusTitle"/>
    <w:rsid w:val="007F136F"/>
    <w:pPr>
      <w:widowControl w:val="0"/>
      <w:autoSpaceDE w:val="0"/>
      <w:autoSpaceDN w:val="0"/>
    </w:pPr>
    <w:rPr>
      <w:rFonts w:ascii="Calibri" w:hAnsi="Calibri" w:cs="Calibri"/>
      <w:b/>
      <w:sz w:val="22"/>
    </w:rPr>
  </w:style>
  <w:style w:type="paragraph" w:styleId="afc">
    <w:name w:val="Revision"/>
    <w:hidden/>
    <w:uiPriority w:val="99"/>
    <w:semiHidden/>
    <w:rsid w:val="00707C43"/>
    <w:rPr>
      <w:sz w:val="24"/>
      <w:szCs w:val="24"/>
    </w:rPr>
  </w:style>
  <w:style w:type="character" w:customStyle="1" w:styleId="text-small">
    <w:name w:val="text-small"/>
    <w:basedOn w:val="a0"/>
    <w:rsid w:val="00805F3F"/>
  </w:style>
  <w:style w:type="character" w:customStyle="1" w:styleId="margin">
    <w:name w:val="margin"/>
    <w:basedOn w:val="a0"/>
    <w:rsid w:val="00805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808">
      <w:bodyDiv w:val="1"/>
      <w:marLeft w:val="0"/>
      <w:marRight w:val="0"/>
      <w:marTop w:val="0"/>
      <w:marBottom w:val="0"/>
      <w:divBdr>
        <w:top w:val="none" w:sz="0" w:space="0" w:color="auto"/>
        <w:left w:val="none" w:sz="0" w:space="0" w:color="auto"/>
        <w:bottom w:val="none" w:sz="0" w:space="0" w:color="auto"/>
        <w:right w:val="none" w:sz="0" w:space="0" w:color="auto"/>
      </w:divBdr>
    </w:div>
    <w:div w:id="32075986">
      <w:bodyDiv w:val="1"/>
      <w:marLeft w:val="0"/>
      <w:marRight w:val="0"/>
      <w:marTop w:val="0"/>
      <w:marBottom w:val="0"/>
      <w:divBdr>
        <w:top w:val="none" w:sz="0" w:space="0" w:color="auto"/>
        <w:left w:val="none" w:sz="0" w:space="0" w:color="auto"/>
        <w:bottom w:val="none" w:sz="0" w:space="0" w:color="auto"/>
        <w:right w:val="none" w:sz="0" w:space="0" w:color="auto"/>
      </w:divBdr>
    </w:div>
    <w:div w:id="313293702">
      <w:bodyDiv w:val="1"/>
      <w:marLeft w:val="0"/>
      <w:marRight w:val="0"/>
      <w:marTop w:val="0"/>
      <w:marBottom w:val="0"/>
      <w:divBdr>
        <w:top w:val="none" w:sz="0" w:space="0" w:color="auto"/>
        <w:left w:val="none" w:sz="0" w:space="0" w:color="auto"/>
        <w:bottom w:val="none" w:sz="0" w:space="0" w:color="auto"/>
        <w:right w:val="none" w:sz="0" w:space="0" w:color="auto"/>
      </w:divBdr>
    </w:div>
    <w:div w:id="540479195">
      <w:bodyDiv w:val="1"/>
      <w:marLeft w:val="0"/>
      <w:marRight w:val="0"/>
      <w:marTop w:val="0"/>
      <w:marBottom w:val="0"/>
      <w:divBdr>
        <w:top w:val="none" w:sz="0" w:space="0" w:color="auto"/>
        <w:left w:val="none" w:sz="0" w:space="0" w:color="auto"/>
        <w:bottom w:val="none" w:sz="0" w:space="0" w:color="auto"/>
        <w:right w:val="none" w:sz="0" w:space="0" w:color="auto"/>
      </w:divBdr>
    </w:div>
    <w:div w:id="957834132">
      <w:bodyDiv w:val="1"/>
      <w:marLeft w:val="0"/>
      <w:marRight w:val="0"/>
      <w:marTop w:val="0"/>
      <w:marBottom w:val="0"/>
      <w:divBdr>
        <w:top w:val="none" w:sz="0" w:space="0" w:color="auto"/>
        <w:left w:val="none" w:sz="0" w:space="0" w:color="auto"/>
        <w:bottom w:val="none" w:sz="0" w:space="0" w:color="auto"/>
        <w:right w:val="none" w:sz="0" w:space="0" w:color="auto"/>
      </w:divBdr>
      <w:divsChild>
        <w:div w:id="159590678">
          <w:marLeft w:val="0"/>
          <w:marRight w:val="0"/>
          <w:marTop w:val="0"/>
          <w:marBottom w:val="0"/>
          <w:divBdr>
            <w:top w:val="none" w:sz="0" w:space="0" w:color="auto"/>
            <w:left w:val="none" w:sz="0" w:space="0" w:color="auto"/>
            <w:bottom w:val="none" w:sz="0" w:space="0" w:color="auto"/>
            <w:right w:val="none" w:sz="0" w:space="0" w:color="auto"/>
          </w:divBdr>
          <w:divsChild>
            <w:div w:id="533230734">
              <w:marLeft w:val="0"/>
              <w:marRight w:val="0"/>
              <w:marTop w:val="0"/>
              <w:marBottom w:val="0"/>
              <w:divBdr>
                <w:top w:val="none" w:sz="0" w:space="0" w:color="auto"/>
                <w:left w:val="none" w:sz="0" w:space="0" w:color="auto"/>
                <w:bottom w:val="none" w:sz="0" w:space="0" w:color="auto"/>
                <w:right w:val="none" w:sz="0" w:space="0" w:color="auto"/>
              </w:divBdr>
              <w:divsChild>
                <w:div w:id="9150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6671">
      <w:bodyDiv w:val="1"/>
      <w:marLeft w:val="0"/>
      <w:marRight w:val="0"/>
      <w:marTop w:val="0"/>
      <w:marBottom w:val="0"/>
      <w:divBdr>
        <w:top w:val="none" w:sz="0" w:space="0" w:color="auto"/>
        <w:left w:val="none" w:sz="0" w:space="0" w:color="auto"/>
        <w:bottom w:val="none" w:sz="0" w:space="0" w:color="auto"/>
        <w:right w:val="none" w:sz="0" w:space="0" w:color="auto"/>
      </w:divBdr>
    </w:div>
    <w:div w:id="1570727212">
      <w:bodyDiv w:val="1"/>
      <w:marLeft w:val="0"/>
      <w:marRight w:val="0"/>
      <w:marTop w:val="0"/>
      <w:marBottom w:val="0"/>
      <w:divBdr>
        <w:top w:val="none" w:sz="0" w:space="0" w:color="auto"/>
        <w:left w:val="none" w:sz="0" w:space="0" w:color="auto"/>
        <w:bottom w:val="none" w:sz="0" w:space="0" w:color="auto"/>
        <w:right w:val="none" w:sz="0" w:space="0" w:color="auto"/>
      </w:divBdr>
    </w:div>
    <w:div w:id="1587764800">
      <w:bodyDiv w:val="1"/>
      <w:marLeft w:val="0"/>
      <w:marRight w:val="0"/>
      <w:marTop w:val="0"/>
      <w:marBottom w:val="0"/>
      <w:divBdr>
        <w:top w:val="none" w:sz="0" w:space="0" w:color="auto"/>
        <w:left w:val="none" w:sz="0" w:space="0" w:color="auto"/>
        <w:bottom w:val="none" w:sz="0" w:space="0" w:color="auto"/>
        <w:right w:val="none" w:sz="0" w:space="0" w:color="auto"/>
      </w:divBdr>
    </w:div>
    <w:div w:id="1839231774">
      <w:bodyDiv w:val="1"/>
      <w:marLeft w:val="0"/>
      <w:marRight w:val="0"/>
      <w:marTop w:val="0"/>
      <w:marBottom w:val="0"/>
      <w:divBdr>
        <w:top w:val="none" w:sz="0" w:space="0" w:color="auto"/>
        <w:left w:val="none" w:sz="0" w:space="0" w:color="auto"/>
        <w:bottom w:val="none" w:sz="0" w:space="0" w:color="auto"/>
        <w:right w:val="none" w:sz="0" w:space="0" w:color="auto"/>
      </w:divBdr>
    </w:div>
    <w:div w:id="1897354235">
      <w:bodyDiv w:val="1"/>
      <w:marLeft w:val="0"/>
      <w:marRight w:val="0"/>
      <w:marTop w:val="0"/>
      <w:marBottom w:val="0"/>
      <w:divBdr>
        <w:top w:val="none" w:sz="0" w:space="0" w:color="auto"/>
        <w:left w:val="none" w:sz="0" w:space="0" w:color="auto"/>
        <w:bottom w:val="none" w:sz="0" w:space="0" w:color="auto"/>
        <w:right w:val="none" w:sz="0" w:space="0" w:color="auto"/>
      </w:divBdr>
    </w:div>
    <w:div w:id="2064908535">
      <w:bodyDiv w:val="1"/>
      <w:marLeft w:val="0"/>
      <w:marRight w:val="0"/>
      <w:marTop w:val="0"/>
      <w:marBottom w:val="0"/>
      <w:divBdr>
        <w:top w:val="none" w:sz="0" w:space="0" w:color="auto"/>
        <w:left w:val="none" w:sz="0" w:space="0" w:color="auto"/>
        <w:bottom w:val="none" w:sz="0" w:space="0" w:color="auto"/>
        <w:right w:val="none" w:sz="0" w:space="0" w:color="auto"/>
      </w:divBdr>
    </w:div>
    <w:div w:id="20710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6C654-099D-43C4-8663-57984AA0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МИНИСТЕРУЛ</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МИНИСТЕРУЛ</dc:title>
  <dc:subject/>
  <dc:creator>bogdan</dc:creator>
  <cp:keywords/>
  <dc:description/>
  <cp:lastModifiedBy>nikitenko-s</cp:lastModifiedBy>
  <cp:revision>2</cp:revision>
  <cp:lastPrinted>2021-03-30T10:27:00Z</cp:lastPrinted>
  <dcterms:created xsi:type="dcterms:W3CDTF">2021-05-23T19:12:00Z</dcterms:created>
  <dcterms:modified xsi:type="dcterms:W3CDTF">2021-05-23T19:12:00Z</dcterms:modified>
</cp:coreProperties>
</file>