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82" w:rsidRPr="00CE7B79" w:rsidRDefault="00750682" w:rsidP="00CE7B79">
      <w:pPr>
        <w:spacing w:after="0" w:line="240" w:lineRule="auto"/>
        <w:ind w:right="282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</w:p>
    <w:p w:rsidR="00750682" w:rsidRPr="00CE7B79" w:rsidRDefault="00750682" w:rsidP="00CE7B79">
      <w:pPr>
        <w:spacing w:after="0" w:line="240" w:lineRule="auto"/>
        <w:ind w:right="282" w:firstLine="284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</w:t>
      </w:r>
    </w:p>
    <w:p w:rsidR="00750682" w:rsidRPr="00CE7B79" w:rsidRDefault="00750682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ЭКОНОМИЧЕСКОГО РАЗВИТИЯ</w:t>
      </w:r>
    </w:p>
    <w:p w:rsidR="00750682" w:rsidRPr="00CE7B79" w:rsidRDefault="00750682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750682" w:rsidRPr="00CE7B79" w:rsidRDefault="00750682" w:rsidP="00CE7B79">
      <w:pPr>
        <w:autoSpaceDE w:val="0"/>
        <w:autoSpaceDN w:val="0"/>
        <w:adjustRightInd w:val="0"/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C75" w:rsidRPr="00CE7B79" w:rsidRDefault="00735C75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временных норм бесплатной выдачи средств индивидуальной защиты и спиртсодержащих антисептических средств для обработки рук в немедицинских организациях</w:t>
      </w: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осуществляющих деятельность в период действия 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ограничительных мероприятий (карантина)</w:t>
      </w:r>
    </w:p>
    <w:p w:rsidR="00750682" w:rsidRPr="00CE7B79" w:rsidRDefault="00750682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82" w:rsidRPr="00CE7B79" w:rsidRDefault="00750682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Согласован:</w:t>
      </w:r>
    </w:p>
    <w:p w:rsidR="00636E64" w:rsidRDefault="00636E64" w:rsidP="00CE7B79">
      <w:pPr>
        <w:spacing w:after="0" w:line="240" w:lineRule="auto"/>
        <w:ind w:right="282" w:firstLine="284"/>
        <w:jc w:val="center"/>
        <w:rPr>
          <w:rStyle w:val="FontStyle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504ABD" w:rsidRPr="00CE7B79">
        <w:rPr>
          <w:rFonts w:ascii="Times New Roman" w:hAnsi="Times New Roman" w:cs="Times New Roman"/>
          <w:sz w:val="24"/>
          <w:szCs w:val="24"/>
        </w:rPr>
        <w:t xml:space="preserve"> юстиции</w:t>
      </w:r>
      <w:r w:rsidR="00504ABD" w:rsidRPr="00CE7B79">
        <w:rPr>
          <w:rStyle w:val="FontStyle11"/>
          <w:sz w:val="24"/>
          <w:szCs w:val="24"/>
        </w:rPr>
        <w:t>,</w:t>
      </w:r>
    </w:p>
    <w:p w:rsidR="00636E64" w:rsidRDefault="00636E64" w:rsidP="00CE7B79">
      <w:pPr>
        <w:spacing w:after="0" w:line="240" w:lineRule="auto"/>
        <w:ind w:right="282" w:firstLine="284"/>
        <w:jc w:val="center"/>
        <w:rPr>
          <w:rStyle w:val="FontStyle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Министерство</w:t>
      </w:r>
      <w:r w:rsidR="00504ABD" w:rsidRPr="00CE7B79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>
        <w:rPr>
          <w:rStyle w:val="FontStyle11"/>
          <w:sz w:val="24"/>
          <w:szCs w:val="24"/>
        </w:rPr>
        <w:t xml:space="preserve">, </w:t>
      </w:r>
    </w:p>
    <w:p w:rsidR="00636E64" w:rsidRDefault="00636E64" w:rsidP="00CE7B79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</w:rPr>
        <w:t>Министерство</w:t>
      </w:r>
      <w:r w:rsidR="00504ABD" w:rsidRPr="00CE7B79">
        <w:rPr>
          <w:rStyle w:val="FontStyle11"/>
          <w:sz w:val="24"/>
          <w:szCs w:val="24"/>
        </w:rPr>
        <w:t xml:space="preserve"> по социальной защите и труду</w:t>
      </w:r>
      <w:r w:rsidR="008B6DDA" w:rsidRPr="00CE7B79">
        <w:rPr>
          <w:rStyle w:val="FontStyle1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ABD" w:rsidRPr="00CE7B79" w:rsidRDefault="00636E64" w:rsidP="00CE7B79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Федерация </w:t>
      </w:r>
      <w:r w:rsidR="008B6DDA" w:rsidRPr="00CE7B79">
        <w:rPr>
          <w:rFonts w:ascii="Times New Roman" w:hAnsi="Times New Roman" w:cs="Times New Roman"/>
          <w:sz w:val="24"/>
          <w:szCs w:val="24"/>
        </w:rPr>
        <w:t>профсоюзов Приднестровья</w:t>
      </w:r>
    </w:p>
    <w:p w:rsidR="00750682" w:rsidRPr="00CE7B79" w:rsidRDefault="00750682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82" w:rsidRPr="00CE7B79" w:rsidRDefault="00750682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Министерством юстиции</w:t>
      </w:r>
    </w:p>
    <w:p w:rsidR="00750682" w:rsidRPr="00CE7B79" w:rsidRDefault="00750682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="0063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июля 2021 г.</w:t>
      </w:r>
    </w:p>
    <w:p w:rsidR="00750682" w:rsidRPr="00CE7B79" w:rsidRDefault="00750682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</w:t>
      </w:r>
      <w:r w:rsidR="008B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10378</w:t>
      </w:r>
    </w:p>
    <w:p w:rsidR="00B65816" w:rsidRPr="00CE7B79" w:rsidRDefault="00B65816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16" w:rsidRPr="00636E64" w:rsidRDefault="00B65816" w:rsidP="00636E64">
      <w:pPr>
        <w:autoSpaceDE w:val="0"/>
        <w:autoSpaceDN w:val="0"/>
        <w:adjustRightInd w:val="0"/>
        <w:spacing w:after="0" w:line="240" w:lineRule="auto"/>
        <w:ind w:right="282" w:firstLine="284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статьей 218 Трудового кодекса 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Постановлением Правительства Приднестровской Молдавской Респу</w:t>
      </w:r>
      <w:r w:rsid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блики от 28 декабря 2017 </w:t>
      </w:r>
      <w:r w:rsidR="00DD7637"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 №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376 «Об утверждении Положения, структуры и предельной штатной численности Министерства экономического развития Приднестровс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кой Молдавской Республики»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18-1) с изменениями и дополнениями, внесенными постановлениями Правительства Приднестровской Молдавской Республики 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от 28 декабря 2017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 377 (САЗ 18-1), от 7 июня 2018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1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87 (САЗ 18-23), от 14 июня 2018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201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8-25), от 6 августа 2018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69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18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-32), от 10 декабря 2018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434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8-50), от 26 апреля 2019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145 (САЗ 19-16), от 31 мая 2019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186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9-21), от 22 ноября 2019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405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19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-46), от 26 декабря 2019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457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19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-50), от 26 декабря 2019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459 (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0-1), от 25 февраля 2020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40 (САЗ 20-9), от 6 июля 2020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231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043A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0-28), от 10 ноября 2020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395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0-46), от 20 января 2021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9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21-3),</w:t>
      </w:r>
      <w:r w:rsidR="00043A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во исполнение Постановления Правительства Приднестровской Молдавской Республики от 15</w:t>
      </w:r>
      <w:r w:rsidR="00043A0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июня 2020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209 «О введении ограничительных мероприятий (карантина) по предотвращению распространения коронав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ирусной инфекции COVID-19»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20-25) с изменениями и дополнениями, внесенными постановлениями Правительства Приднестровской Молдавской Респ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ублики от 22 июня 2020 года № 220 (САЗ 20-26), от 29 июня 2020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226 (САЗ 20-27), от 7 июля 2020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2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33 (САЗ 20-28), от 17 июля 2020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года № 246 (САЗ 20-29), от 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27 июля 2020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2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59 (САЗ 20-31), от 31 июля 2020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года № 264 (САЗ 30-31), 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от 7 авгус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та 2020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277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-32), от 4 сентября 2020 </w:t>
      </w:r>
      <w:r w:rsidR="00165504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303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20-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36), от 17 сентября 2020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319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20-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38), от 23 сентября 2020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326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0-39), от 7 о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ктября 2020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345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0-41),от 23 октября 2020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369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20-43), от 27 окт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ября 2020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376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0-44), от 11 ноября 2020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399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-46), от 25 декабря 2020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471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-52), от 17 февраля 2021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47 (САЗ 21-7), от 2 март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 2021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64 (САЗ 21-9), от 15 марта 2021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80 (САЗ 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21-11), от 22 марта 2021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ода № 93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1-12), от 14 апреля 2021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124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1-15), от 29 апреля 2021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135</w:t>
      </w:r>
      <w:r w:rsid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(САЗ 21-17), от 30 апреля 2021 </w:t>
      </w:r>
      <w:r w:rsidR="0092098B"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 № 141 (САЗ 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21-17),</w:t>
      </w:r>
      <w:r w:rsidR="0055388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5771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от 7 мая 2021 </w:t>
      </w:r>
      <w:r w:rsidR="0055388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года</w:t>
      </w:r>
      <w:r w:rsidR="00A5771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№ </w:t>
      </w:r>
      <w:r w:rsidR="0055388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243</w:t>
      </w:r>
      <w:r w:rsidR="00A5771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(САЗ </w:t>
      </w:r>
      <w:r w:rsidR="0055388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21-18), от </w:t>
      </w:r>
      <w:r w:rsidR="00A5771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14 мая 2021 года № 151 (САЗ </w:t>
      </w:r>
      <w:r w:rsidR="0055388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21-19</w:t>
      </w:r>
      <w:r w:rsidR="00A57715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55388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636E6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5771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приказыва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ю:</w:t>
      </w:r>
    </w:p>
    <w:p w:rsidR="00B65816" w:rsidRPr="00CE7B79" w:rsidRDefault="00B65816" w:rsidP="00CE7B79">
      <w:pPr>
        <w:tabs>
          <w:tab w:val="left" w:pos="900"/>
        </w:tabs>
        <w:spacing w:after="0" w:line="240" w:lineRule="auto"/>
        <w:ind w:right="282" w:firstLine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B65816" w:rsidRPr="00CE7B79" w:rsidRDefault="00B65816" w:rsidP="00CE7B79">
      <w:pPr>
        <w:spacing w:after="0" w:line="240" w:lineRule="auto"/>
        <w:ind w:right="282" w:firstLine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8364FB"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временные 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нормы выдаваемых средств индивидуальной защиты в немедицинских организациях (организациях, не относящихся к больницам, учреждениям скорой медицинской помощи, амбулаторно-поликлиническим, лечебно-диагностическим, лечебно-профилактическим учреждениям)</w:t>
      </w: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осуществляющих деятельность в период </w:t>
      </w: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действия 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ограничительных мероприятий (карантина)</w:t>
      </w:r>
      <w:r w:rsidR="0092098B"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согласно Приложению № 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 к настоящему Приказу.</w:t>
      </w:r>
    </w:p>
    <w:p w:rsidR="00B65816" w:rsidRPr="00CE7B79" w:rsidRDefault="00B65816" w:rsidP="00CE7B79">
      <w:pPr>
        <w:spacing w:after="0" w:line="240" w:lineRule="auto"/>
        <w:ind w:right="282" w:firstLine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 Утвердить временные нормы выдачи спиртсодержащих антисептических средств для обработки рук в немедицинских организациях 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(организациях, не относящихся к больницам, учреждениям скорой медицинской помощи, амбулаторно-поликлиническим, лечебно-диагностическим, лечебно-профилактическим учреждениям)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осуществляющих деятельность в период действия ограничительных мероприятий (ка</w:t>
      </w:r>
      <w:r w:rsidR="0092098B"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рантина), согласно Приложению № 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 к настоящему Приказу.</w:t>
      </w:r>
    </w:p>
    <w:p w:rsidR="00B65816" w:rsidRPr="00CE7B79" w:rsidRDefault="00B65816" w:rsidP="00CE7B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282"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7F147B"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емедицинским организациям (организациям, не относящимся к больницам, учреждениям скорой медицинской помощи, амбулаторно-поликлиническим, лечебно-диагностическим, лечебно-профилактическим учреждениям)</w:t>
      </w: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осуществляющим деятельность в период действия 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ограничительных мероприятий (карантина), </w:t>
      </w:r>
      <w:r w:rsidRPr="00CE7B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дополнение к типовым нормам бесплатной выдачи специальной одежды, специальной обуви и других 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средств индивидуальной защиты, применять </w:t>
      </w:r>
      <w:r w:rsidRPr="00CE7B7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в период действия ограничительных мероприятий (карантина) по предотвращению распространения коронавирусной инфекции, вызванной новым 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типом вируса 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COVID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-19, 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временные нормы в соответствии с приложениями</w:t>
      </w:r>
      <w:r w:rsidR="0092098B"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№ 1, № 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 к настоящему Приказу</w:t>
      </w:r>
      <w:r w:rsidRPr="00CE7B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B65816" w:rsidRPr="00CE7B79" w:rsidRDefault="00B65816" w:rsidP="00CE7B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282" w:firstLine="28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средств индивидуальной защиты, 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спиртсодержащих антисептических средств для обработки рук</w:t>
      </w:r>
      <w:r w:rsidRPr="00CE7B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улучшающие по сравнению с </w:t>
      </w:r>
      <w:r w:rsidRPr="00CE7B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временными нормами, определенными в Приложениях</w:t>
      </w:r>
      <w:r w:rsidR="0092098B"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№ 1, № 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 к настоящему Приказу,</w:t>
      </w:r>
      <w:r w:rsidRPr="00CE7B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защиту работников от имеющихся на рабочих местах вредных факторов.</w:t>
      </w:r>
    </w:p>
    <w:p w:rsidR="00B65816" w:rsidRPr="00CE7B79" w:rsidRDefault="00B65816" w:rsidP="00CE7B79">
      <w:pPr>
        <w:tabs>
          <w:tab w:val="left" w:pos="1134"/>
          <w:tab w:val="left" w:pos="1959"/>
        </w:tabs>
        <w:spacing w:after="0" w:line="240" w:lineRule="auto"/>
        <w:ind w:right="282" w:firstLine="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B77BFB"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7B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Настоящий Приказ вступает в силу со дня, следующего за днем его официального опубликования.</w:t>
      </w:r>
    </w:p>
    <w:p w:rsidR="00750682" w:rsidRPr="00CE7B79" w:rsidRDefault="00750682" w:rsidP="00CE7B79">
      <w:pPr>
        <w:tabs>
          <w:tab w:val="left" w:pos="900"/>
          <w:tab w:val="left" w:pos="1959"/>
        </w:tabs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0682" w:rsidRPr="00CE7B79" w:rsidRDefault="00750682" w:rsidP="00CE7B79">
      <w:pPr>
        <w:autoSpaceDE w:val="0"/>
        <w:autoSpaceDN w:val="0"/>
        <w:adjustRightInd w:val="0"/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Правительства </w:t>
      </w:r>
    </w:p>
    <w:p w:rsidR="00750682" w:rsidRPr="00CE7B79" w:rsidRDefault="00750682" w:rsidP="00CE7B79">
      <w:pPr>
        <w:autoSpaceDE w:val="0"/>
        <w:autoSpaceDN w:val="0"/>
        <w:adjustRightInd w:val="0"/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– </w:t>
      </w:r>
    </w:p>
    <w:p w:rsidR="00750682" w:rsidRPr="00CE7B79" w:rsidRDefault="00750682" w:rsidP="00CE7B79">
      <w:pPr>
        <w:autoSpaceDE w:val="0"/>
        <w:autoSpaceDN w:val="0"/>
        <w:adjustRightInd w:val="0"/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экономического развития </w:t>
      </w:r>
    </w:p>
    <w:p w:rsidR="00750682" w:rsidRPr="00CE7B79" w:rsidRDefault="00750682" w:rsidP="00CE7B79">
      <w:pPr>
        <w:autoSpaceDE w:val="0"/>
        <w:autoSpaceDN w:val="0"/>
        <w:adjustRightInd w:val="0"/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="00B65816"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65816"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ОБОЛОНИК</w:t>
      </w:r>
    </w:p>
    <w:p w:rsidR="00750682" w:rsidRPr="00CE7B79" w:rsidRDefault="00750682" w:rsidP="00CE7B79">
      <w:pPr>
        <w:spacing w:after="0" w:line="276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82" w:rsidRPr="00CE7B79" w:rsidRDefault="00750682" w:rsidP="00CE7B79">
      <w:pPr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Тирасполь</w:t>
      </w:r>
    </w:p>
    <w:p w:rsidR="00750682" w:rsidRPr="00CE7B79" w:rsidRDefault="004C7270" w:rsidP="00CE7B79">
      <w:pPr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65816"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750682"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 г.</w:t>
      </w:r>
    </w:p>
    <w:p w:rsidR="004C7270" w:rsidRPr="00CE7B79" w:rsidRDefault="004C7270" w:rsidP="00CE7B79">
      <w:pPr>
        <w:spacing w:after="0" w:line="240" w:lineRule="auto"/>
        <w:ind w:right="28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B79">
        <w:rPr>
          <w:rFonts w:ascii="Times New Roman" w:hAnsi="Times New Roman" w:cs="Times New Roman"/>
          <w:sz w:val="24"/>
          <w:szCs w:val="24"/>
        </w:rPr>
        <w:t>№</w:t>
      </w:r>
      <w:r w:rsidRPr="00CE7B79">
        <w:rPr>
          <w:rFonts w:ascii="Times New Roman" w:eastAsia="Times New Roman" w:hAnsi="Times New Roman" w:cs="Times New Roman"/>
          <w:sz w:val="24"/>
          <w:szCs w:val="24"/>
        </w:rPr>
        <w:t> 509</w:t>
      </w:r>
    </w:p>
    <w:p w:rsidR="0041297E" w:rsidRPr="00CE7B79" w:rsidRDefault="0041297E" w:rsidP="00CE7B79">
      <w:pPr>
        <w:ind w:right="28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1297E" w:rsidRPr="00CE7B79" w:rsidRDefault="0041297E" w:rsidP="007C2154">
      <w:pPr>
        <w:spacing w:after="0" w:line="240" w:lineRule="auto"/>
        <w:ind w:left="5103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 Приказу </w:t>
      </w:r>
    </w:p>
    <w:p w:rsidR="0041297E" w:rsidRPr="00CE7B79" w:rsidRDefault="0041297E" w:rsidP="007C2154">
      <w:pPr>
        <w:spacing w:after="0" w:line="240" w:lineRule="auto"/>
        <w:ind w:left="5103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экономического развития</w:t>
      </w:r>
    </w:p>
    <w:p w:rsidR="0041297E" w:rsidRPr="00CE7B79" w:rsidRDefault="0041297E" w:rsidP="007C2154">
      <w:pPr>
        <w:spacing w:after="0" w:line="240" w:lineRule="auto"/>
        <w:ind w:left="5103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Приднестровской Молдавской Республики</w:t>
      </w:r>
    </w:p>
    <w:p w:rsidR="0041297E" w:rsidRPr="00CE7B79" w:rsidRDefault="0041297E" w:rsidP="007C2154">
      <w:pPr>
        <w:spacing w:after="0" w:line="240" w:lineRule="auto"/>
        <w:ind w:left="5103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 мая 2021</w:t>
      </w: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</w:t>
      </w:r>
      <w:r w:rsidRPr="00CE7B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509</w:t>
      </w:r>
    </w:p>
    <w:p w:rsidR="0041297E" w:rsidRPr="00CE7B79" w:rsidRDefault="0041297E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297E" w:rsidRPr="00CE7B79" w:rsidRDefault="0041297E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нормы бесплатной выдачи средств индивидуальной защиты в немедицинских организациях (организациях, не относящихся к больницам, учреждениям скорой медицинской помощи, амбулаторно-поликлиническим, лечебно-диагностическим, лечебно-профилактическим учреждениям), осуществляющих деятельность в период действия ограничительных мероприятий (карантина)</w:t>
      </w:r>
    </w:p>
    <w:p w:rsidR="0041297E" w:rsidRPr="00CE7B79" w:rsidRDefault="0041297E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73"/>
        <w:gridCol w:w="2693"/>
        <w:gridCol w:w="2977"/>
        <w:gridCol w:w="2835"/>
      </w:tblGrid>
      <w:tr w:rsidR="0041297E" w:rsidRPr="00CE7B79" w:rsidTr="00043A02">
        <w:trPr>
          <w:trHeight w:val="939"/>
        </w:trPr>
        <w:tc>
          <w:tcPr>
            <w:tcW w:w="846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или должность</w:t>
            </w:r>
          </w:p>
        </w:tc>
        <w:tc>
          <w:tcPr>
            <w:tcW w:w="2977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средств индивидуальной защиты</w:t>
            </w:r>
          </w:p>
        </w:tc>
        <w:tc>
          <w:tcPr>
            <w:tcW w:w="2835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выдачи на год (количество единиц или комплектов)</w:t>
            </w:r>
          </w:p>
        </w:tc>
      </w:tr>
      <w:tr w:rsidR="0041297E" w:rsidRPr="00CE7B79" w:rsidTr="00043A02">
        <w:tc>
          <w:tcPr>
            <w:tcW w:w="846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Медсестра*</w:t>
            </w:r>
          </w:p>
        </w:tc>
        <w:tc>
          <w:tcPr>
            <w:tcW w:w="2977" w:type="dxa"/>
            <w:vMerge w:val="restart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(многоразовая) маска</w:t>
            </w:r>
          </w:p>
        </w:tc>
        <w:tc>
          <w:tcPr>
            <w:tcW w:w="2835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Pr="007C21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методическими рекомендациями**</w:t>
            </w: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 не менее16</w:t>
            </w:r>
          </w:p>
        </w:tc>
      </w:tr>
      <w:tr w:rsidR="0041297E" w:rsidRPr="00CE7B79" w:rsidTr="00043A02">
        <w:tc>
          <w:tcPr>
            <w:tcW w:w="846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Остальные профессии или должности*</w:t>
            </w:r>
          </w:p>
        </w:tc>
        <w:tc>
          <w:tcPr>
            <w:tcW w:w="0" w:type="auto"/>
            <w:vMerge/>
            <w:vAlign w:val="center"/>
            <w:hideMark/>
          </w:tcPr>
          <w:p w:rsidR="0041297E" w:rsidRPr="007C2154" w:rsidRDefault="0041297E" w:rsidP="00CE7B79">
            <w:pPr>
              <w:spacing w:after="200" w:line="276" w:lineRule="auto"/>
              <w:ind w:right="282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местным условиям, но не менее 12</w:t>
            </w:r>
          </w:p>
        </w:tc>
      </w:tr>
      <w:tr w:rsidR="0041297E" w:rsidRPr="00CE7B79" w:rsidTr="00043A02">
        <w:tc>
          <w:tcPr>
            <w:tcW w:w="846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Медсестра*</w:t>
            </w:r>
          </w:p>
        </w:tc>
        <w:tc>
          <w:tcPr>
            <w:tcW w:w="2977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медицинские</w:t>
            </w:r>
          </w:p>
        </w:tc>
        <w:tc>
          <w:tcPr>
            <w:tcW w:w="2835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Pr="007C21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методическими рекомендациями**</w:t>
            </w: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 не менее100 пар</w:t>
            </w:r>
          </w:p>
        </w:tc>
      </w:tr>
      <w:tr w:rsidR="0041297E" w:rsidRPr="00CE7B79" w:rsidTr="00043A02">
        <w:tc>
          <w:tcPr>
            <w:tcW w:w="846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Остальные профессии или должности*</w:t>
            </w:r>
          </w:p>
        </w:tc>
        <w:tc>
          <w:tcPr>
            <w:tcW w:w="2977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Одноразовые перчатки</w:t>
            </w:r>
          </w:p>
        </w:tc>
        <w:tc>
          <w:tcPr>
            <w:tcW w:w="2835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местным условиям</w:t>
            </w:r>
          </w:p>
        </w:tc>
      </w:tr>
      <w:tr w:rsidR="0041297E" w:rsidRPr="00CE7B79" w:rsidTr="00043A02">
        <w:tc>
          <w:tcPr>
            <w:tcW w:w="846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Остальные профессии или должности*</w:t>
            </w:r>
          </w:p>
        </w:tc>
        <w:tc>
          <w:tcPr>
            <w:tcW w:w="2977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средства индивидуальной защиты (щиток защитный пластиковый, и тому подобное)</w:t>
            </w:r>
          </w:p>
        </w:tc>
        <w:tc>
          <w:tcPr>
            <w:tcW w:w="2835" w:type="dxa"/>
            <w:hideMark/>
          </w:tcPr>
          <w:p w:rsidR="0041297E" w:rsidRPr="007C2154" w:rsidRDefault="0041297E" w:rsidP="00CF53FA">
            <w:pPr>
              <w:spacing w:after="200" w:line="276" w:lineRule="auto"/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местным условиям</w:t>
            </w:r>
          </w:p>
        </w:tc>
      </w:tr>
    </w:tbl>
    <w:p w:rsidR="0041297E" w:rsidRPr="00CE7B79" w:rsidRDefault="0041297E" w:rsidP="00CE7B79">
      <w:pPr>
        <w:spacing w:after="200" w:line="276" w:lineRule="auto"/>
        <w:ind w:right="28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97E" w:rsidRPr="00CE7B79" w:rsidRDefault="0041297E" w:rsidP="00CE7B79">
      <w:pPr>
        <w:spacing w:before="240" w:after="200" w:line="240" w:lineRule="auto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41297E" w:rsidRPr="00CE7B79" w:rsidRDefault="0041297E" w:rsidP="00CE7B79">
      <w:pPr>
        <w:spacing w:before="240" w:after="200" w:line="240" w:lineRule="auto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профессии или должности, не связанные с дистанционным осуществлением трудовой деятельности;</w:t>
      </w:r>
    </w:p>
    <w:p w:rsidR="0041297E" w:rsidRPr="00CE7B79" w:rsidRDefault="0041297E" w:rsidP="00CE7B79">
      <w:pPr>
        <w:spacing w:before="240" w:after="200" w:line="240" w:lineRule="auto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 - </w:t>
      </w:r>
      <w:r w:rsidRPr="00CE7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методические рекомендации по рациональному использованию средств индивидуальной защиты в рамках коронавирусной инфекции, </w:t>
      </w: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вызванной новым типом вируса </w:t>
      </w: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-19, у</w:t>
      </w:r>
      <w:r w:rsidRPr="00CE7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твержденные Приказом Министерства здравоохранения Приднестровской Молдавской Республики.</w:t>
      </w:r>
    </w:p>
    <w:p w:rsidR="0041297E" w:rsidRPr="00CE7B79" w:rsidRDefault="0041297E" w:rsidP="00CE7B79">
      <w:pPr>
        <w:ind w:right="28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1297E" w:rsidRPr="00CE7B79" w:rsidRDefault="00043A02" w:rsidP="007C2154">
      <w:pPr>
        <w:spacing w:after="0" w:line="240" w:lineRule="auto"/>
        <w:ind w:left="482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 </w:t>
      </w:r>
      <w:r w:rsidR="0041297E"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 Приказу </w:t>
      </w:r>
    </w:p>
    <w:p w:rsidR="0041297E" w:rsidRPr="00CE7B79" w:rsidRDefault="0041297E" w:rsidP="007C2154">
      <w:pPr>
        <w:spacing w:after="0" w:line="240" w:lineRule="auto"/>
        <w:ind w:left="482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экономического развития </w:t>
      </w:r>
    </w:p>
    <w:p w:rsidR="0041297E" w:rsidRPr="00CE7B79" w:rsidRDefault="0041297E" w:rsidP="007C2154">
      <w:pPr>
        <w:spacing w:after="0" w:line="240" w:lineRule="auto"/>
        <w:ind w:left="482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</w:p>
    <w:p w:rsidR="0041297E" w:rsidRPr="00CE7B79" w:rsidRDefault="002D2DB2" w:rsidP="007C2154">
      <w:pPr>
        <w:spacing w:after="0" w:line="240" w:lineRule="auto"/>
        <w:ind w:left="4820"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62E52"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41297E"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E52"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04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 года № </w:t>
      </w:r>
      <w:r w:rsidR="00A62E52"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509</w:t>
      </w:r>
    </w:p>
    <w:p w:rsidR="0041297E" w:rsidRPr="00CE7B79" w:rsidRDefault="0041297E" w:rsidP="00CE7B79">
      <w:pPr>
        <w:spacing w:after="0" w:line="240" w:lineRule="auto"/>
        <w:ind w:right="282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297E" w:rsidRPr="00CE7B79" w:rsidRDefault="0041297E" w:rsidP="00CE7B79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нормы бесплатной выдачи спиртсодержащих антисептических средств для обработки рук в немедицинских организациях (организациях, не относящихся к больницам, учреждениям скорой медицинской помощи, амбулаторно-поликлиническим, лечебно-диагностическим, лечебно-профилактическим учреждениям), осуществляющих деятельность в период действия ограничительных мероприятий (карантина)</w:t>
      </w:r>
    </w:p>
    <w:p w:rsidR="0041297E" w:rsidRPr="00CE7B79" w:rsidRDefault="0041297E" w:rsidP="00CE7B79">
      <w:pPr>
        <w:spacing w:after="0" w:line="240" w:lineRule="auto"/>
        <w:ind w:right="282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73"/>
        <w:gridCol w:w="2693"/>
        <w:gridCol w:w="3484"/>
        <w:gridCol w:w="2268"/>
      </w:tblGrid>
      <w:tr w:rsidR="0041297E" w:rsidRPr="00CE7B79" w:rsidTr="007C2154">
        <w:tc>
          <w:tcPr>
            <w:tcW w:w="846" w:type="dxa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 или должность</w:t>
            </w:r>
          </w:p>
        </w:tc>
        <w:tc>
          <w:tcPr>
            <w:tcW w:w="3484" w:type="dxa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средств индивидуальной защиты</w:t>
            </w:r>
          </w:p>
        </w:tc>
        <w:tc>
          <w:tcPr>
            <w:tcW w:w="2268" w:type="dxa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выдачи на год (количество единиц или комплектов)</w:t>
            </w:r>
          </w:p>
        </w:tc>
      </w:tr>
      <w:tr w:rsidR="0041297E" w:rsidRPr="00CE7B79" w:rsidTr="007C2154">
        <w:tc>
          <w:tcPr>
            <w:tcW w:w="846" w:type="dxa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Медсестра, водитель*</w:t>
            </w:r>
          </w:p>
        </w:tc>
        <w:tc>
          <w:tcPr>
            <w:tcW w:w="3484" w:type="dxa"/>
            <w:vMerge w:val="restart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Спиртсодержащие антисептические средства для обработки рук</w:t>
            </w:r>
          </w:p>
        </w:tc>
        <w:tc>
          <w:tcPr>
            <w:tcW w:w="2268" w:type="dxa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л</w:t>
            </w:r>
          </w:p>
        </w:tc>
      </w:tr>
      <w:tr w:rsidR="0041297E" w:rsidRPr="00CE7B79" w:rsidTr="007C2154">
        <w:tc>
          <w:tcPr>
            <w:tcW w:w="846" w:type="dxa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Остальные профессии и должности *</w:t>
            </w:r>
          </w:p>
        </w:tc>
        <w:tc>
          <w:tcPr>
            <w:tcW w:w="0" w:type="auto"/>
            <w:vMerge/>
            <w:vAlign w:val="center"/>
            <w:hideMark/>
          </w:tcPr>
          <w:p w:rsidR="0041297E" w:rsidRPr="007C2154" w:rsidRDefault="0041297E" w:rsidP="00CE7B79">
            <w:pPr>
              <w:ind w:right="282"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41297E" w:rsidRPr="007C2154" w:rsidRDefault="0041297E" w:rsidP="00CF53FA">
            <w:pPr>
              <w:ind w:right="2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местным условиям, но не менее 0,5 л</w:t>
            </w:r>
          </w:p>
        </w:tc>
      </w:tr>
    </w:tbl>
    <w:p w:rsidR="0041297E" w:rsidRPr="00CE7B79" w:rsidRDefault="0041297E" w:rsidP="00CE7B79">
      <w:pPr>
        <w:spacing w:after="0" w:line="240" w:lineRule="auto"/>
        <w:ind w:right="28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97E" w:rsidRPr="00CE7B79" w:rsidRDefault="0041297E" w:rsidP="00CE7B79">
      <w:pPr>
        <w:spacing w:after="0" w:line="240" w:lineRule="auto"/>
        <w:ind w:right="28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:rsidR="0041297E" w:rsidRPr="00CE7B79" w:rsidRDefault="0041297E" w:rsidP="00CE7B79">
      <w:pPr>
        <w:spacing w:after="0" w:line="240" w:lineRule="auto"/>
        <w:ind w:right="282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профессии или должности, не связанные с дистанционным осуществлением трудовой деятельности.</w:t>
      </w:r>
    </w:p>
    <w:p w:rsidR="00750682" w:rsidRPr="00CE7B79" w:rsidRDefault="00750682" w:rsidP="00CE7B79">
      <w:pPr>
        <w:spacing w:after="0" w:line="240" w:lineRule="auto"/>
        <w:ind w:right="28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297276" w:rsidRPr="00CE7B79" w:rsidRDefault="00297276" w:rsidP="00CE7B79">
      <w:pPr>
        <w:spacing w:after="0" w:line="240" w:lineRule="auto"/>
        <w:ind w:right="282" w:firstLine="284"/>
        <w:rPr>
          <w:rFonts w:ascii="Times New Roman" w:hAnsi="Times New Roman" w:cs="Times New Roman"/>
          <w:sz w:val="24"/>
          <w:szCs w:val="24"/>
        </w:rPr>
      </w:pPr>
    </w:p>
    <w:sectPr w:rsidR="00297276" w:rsidRPr="00CE7B79" w:rsidSect="00181C55">
      <w:headerReference w:type="default" r:id="rId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42" w:rsidRDefault="00B30D42">
      <w:pPr>
        <w:spacing w:after="0" w:line="240" w:lineRule="auto"/>
      </w:pPr>
      <w:r>
        <w:separator/>
      </w:r>
    </w:p>
  </w:endnote>
  <w:endnote w:type="continuationSeparator" w:id="0">
    <w:p w:rsidR="00B30D42" w:rsidRDefault="00B3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42" w:rsidRDefault="00B30D42">
      <w:pPr>
        <w:spacing w:after="0" w:line="240" w:lineRule="auto"/>
      </w:pPr>
      <w:r>
        <w:separator/>
      </w:r>
    </w:p>
  </w:footnote>
  <w:footnote w:type="continuationSeparator" w:id="0">
    <w:p w:rsidR="00B30D42" w:rsidRDefault="00B3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648797"/>
      <w:docPartObj>
        <w:docPartGallery w:val="Page Numbers (Top of Page)"/>
        <w:docPartUnique/>
      </w:docPartObj>
    </w:sdtPr>
    <w:sdtEndPr/>
    <w:sdtContent>
      <w:p w:rsidR="00A40F74" w:rsidRDefault="00B65816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53"/>
    <w:rsid w:val="00043A02"/>
    <w:rsid w:val="000733F6"/>
    <w:rsid w:val="00143256"/>
    <w:rsid w:val="001560E0"/>
    <w:rsid w:val="00165504"/>
    <w:rsid w:val="00297276"/>
    <w:rsid w:val="002D2DB2"/>
    <w:rsid w:val="00304FAA"/>
    <w:rsid w:val="003B0DE2"/>
    <w:rsid w:val="0041297E"/>
    <w:rsid w:val="004C7270"/>
    <w:rsid w:val="00504ABD"/>
    <w:rsid w:val="00551100"/>
    <w:rsid w:val="0055388C"/>
    <w:rsid w:val="005A2EC5"/>
    <w:rsid w:val="006066D8"/>
    <w:rsid w:val="00636E64"/>
    <w:rsid w:val="00646F06"/>
    <w:rsid w:val="00691D28"/>
    <w:rsid w:val="00735C75"/>
    <w:rsid w:val="00750682"/>
    <w:rsid w:val="007C2154"/>
    <w:rsid w:val="007F147B"/>
    <w:rsid w:val="008364FB"/>
    <w:rsid w:val="008B32E0"/>
    <w:rsid w:val="008B6DDA"/>
    <w:rsid w:val="0092098B"/>
    <w:rsid w:val="0095632F"/>
    <w:rsid w:val="00973E51"/>
    <w:rsid w:val="00A3633A"/>
    <w:rsid w:val="00A57715"/>
    <w:rsid w:val="00A62E52"/>
    <w:rsid w:val="00B30D42"/>
    <w:rsid w:val="00B3698E"/>
    <w:rsid w:val="00B65816"/>
    <w:rsid w:val="00B77BFB"/>
    <w:rsid w:val="00BC3DE2"/>
    <w:rsid w:val="00C367A4"/>
    <w:rsid w:val="00CB27A1"/>
    <w:rsid w:val="00CE7B79"/>
    <w:rsid w:val="00CF53FA"/>
    <w:rsid w:val="00DD7637"/>
    <w:rsid w:val="00F4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99D6-6D30-4BCE-9F25-EA811CA4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75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750682"/>
  </w:style>
  <w:style w:type="paragraph" w:styleId="a3">
    <w:name w:val="header"/>
    <w:basedOn w:val="a"/>
    <w:link w:val="10"/>
    <w:uiPriority w:val="99"/>
    <w:semiHidden/>
    <w:unhideWhenUsed/>
    <w:rsid w:val="0075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750682"/>
  </w:style>
  <w:style w:type="table" w:styleId="a5">
    <w:name w:val="Table Grid"/>
    <w:basedOn w:val="a1"/>
    <w:uiPriority w:val="39"/>
    <w:rsid w:val="0041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504AB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Шинкарюк Андрей Петрович</dc:creator>
  <cp:keywords/>
  <dc:description/>
  <cp:lastModifiedBy>nikitenko-s</cp:lastModifiedBy>
  <cp:revision>2</cp:revision>
  <dcterms:created xsi:type="dcterms:W3CDTF">2021-07-15T18:26:00Z</dcterms:created>
  <dcterms:modified xsi:type="dcterms:W3CDTF">2021-07-15T18:26:00Z</dcterms:modified>
</cp:coreProperties>
</file>