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017D3D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265" cy="723265"/>
                  <wp:effectExtent l="19050" t="0" r="63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EF3E9B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EF3E9B" w:rsidRDefault="00EF3E9B" w:rsidP="00EF3E9B">
            <w:pPr>
              <w:jc w:val="both"/>
              <w:rPr>
                <w:b/>
                <w:vanish/>
                <w:sz w:val="28"/>
                <w:szCs w:val="28"/>
              </w:rPr>
            </w:pPr>
            <w:r w:rsidRPr="00EF3E9B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8 ноября 2018 года</w:t>
            </w:r>
            <w:r w:rsidRPr="00EF3E9B">
              <w:rPr>
                <w:vanish/>
                <w:sz w:val="28"/>
                <w:szCs w:val="28"/>
              </w:rPr>
              <w:t xml:space="preserve">__                                                                      </w:t>
            </w:r>
            <w:r w:rsidR="00EE22EF" w:rsidRPr="00EF3E9B">
              <w:rPr>
                <w:vanish/>
                <w:sz w:val="28"/>
                <w:szCs w:val="28"/>
              </w:rPr>
              <w:t xml:space="preserve">№ </w:t>
            </w:r>
            <w:r w:rsidRPr="00EF3E9B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381</w:t>
            </w:r>
            <w:r w:rsidRPr="00EF3E9B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Default="00ED3E43" w:rsidP="009A2A87">
      <w:pPr>
        <w:rPr>
          <w:sz w:val="28"/>
          <w:szCs w:val="28"/>
        </w:rPr>
      </w:pPr>
    </w:p>
    <w:p w:rsidR="00BC2356" w:rsidRPr="0064602B" w:rsidRDefault="00BC2356" w:rsidP="009A2A87">
      <w:pPr>
        <w:rPr>
          <w:sz w:val="28"/>
          <w:szCs w:val="28"/>
        </w:rPr>
      </w:pP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О внесении дополнения и изменения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в Постановление Правительства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Приднестровской Молдавской Республики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от 22 мая 2015 года № 113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«Об определении порядка и условий предоставления льгот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на оплату жилья и коммунальных услуг,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установленных законодательными актами </w:t>
      </w:r>
    </w:p>
    <w:p w:rsid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>Приднестровской Молдавской Республики»</w:t>
      </w:r>
    </w:p>
    <w:p w:rsidR="00BC2356" w:rsidRPr="00BC2356" w:rsidRDefault="00BC2356" w:rsidP="00BC2356">
      <w:pPr>
        <w:jc w:val="center"/>
        <w:rPr>
          <w:color w:val="000000"/>
          <w:kern w:val="36"/>
          <w:sz w:val="28"/>
          <w:szCs w:val="28"/>
        </w:rPr>
      </w:pPr>
    </w:p>
    <w:p w:rsidR="00BC2356" w:rsidRDefault="00BC2356" w:rsidP="00BC2356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В соответствии со статьей 76-6 Конституции Приднестровской Молдавской Республики, статьями 16,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</w:t>
      </w:r>
      <w:r>
        <w:rPr>
          <w:color w:val="000000"/>
          <w:kern w:val="36"/>
          <w:sz w:val="28"/>
          <w:szCs w:val="28"/>
        </w:rPr>
        <w:br/>
      </w:r>
      <w:r w:rsidRPr="00BC2356">
        <w:rPr>
          <w:color w:val="000000"/>
          <w:kern w:val="36"/>
          <w:sz w:val="28"/>
          <w:szCs w:val="28"/>
        </w:rPr>
        <w:t xml:space="preserve">в действующей редакции, Жилищным кодексом Приднестровской Молдавской Республики, Постановлением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расчетный информационный центр» (САЗ 12-34) с изменением и дополнением, внесенными Постановлением Правительства Приднестровской Молдавской Республики от 12 июля 2013 года № 141 (САЗ 13-27), с целью определения единых порядка и условий предоставления льгот на оплату жилья и коммунальных услуг, установленных законодательными актами Приднестровской Молдавской Республики, Правительство Приднестровской Молдавской Республики </w:t>
      </w:r>
    </w:p>
    <w:p w:rsidR="00BC2356" w:rsidRDefault="00BC2356" w:rsidP="00BC2356">
      <w:pPr>
        <w:jc w:val="both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>п о с т а н о в л я е т:</w:t>
      </w:r>
    </w:p>
    <w:p w:rsidR="00BC2356" w:rsidRPr="00BC2356" w:rsidRDefault="00BC2356" w:rsidP="00BC2356">
      <w:pPr>
        <w:jc w:val="both"/>
        <w:rPr>
          <w:color w:val="000000"/>
          <w:kern w:val="36"/>
          <w:sz w:val="28"/>
          <w:szCs w:val="28"/>
        </w:rPr>
      </w:pPr>
    </w:p>
    <w:p w:rsidR="00BC2356" w:rsidRPr="00BC2356" w:rsidRDefault="00BC2356" w:rsidP="00BC2356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 xml:space="preserve">1. Внести в Постановление Правительства Приднестровской Молдавской Республики от 22 мая 2015 года № 113 «Об определении порядка и условий предоставления льгот на оплату жилья и коммунальных услуг, установленных законодательными актами Приднестровской Молдавской Республики» </w:t>
      </w:r>
      <w:r>
        <w:rPr>
          <w:color w:val="000000"/>
          <w:kern w:val="36"/>
          <w:sz w:val="28"/>
          <w:szCs w:val="28"/>
        </w:rPr>
        <w:br/>
      </w:r>
      <w:r w:rsidRPr="00BC2356">
        <w:rPr>
          <w:color w:val="000000"/>
          <w:kern w:val="36"/>
          <w:sz w:val="28"/>
          <w:szCs w:val="28"/>
        </w:rPr>
        <w:t xml:space="preserve">(САЗ 15-21) с изменениями и дополнениями, внесенными постановлениями Правительства Приднестровской Молдавской Республики от 13 ноября </w:t>
      </w:r>
      <w:r>
        <w:rPr>
          <w:color w:val="000000"/>
          <w:kern w:val="36"/>
          <w:sz w:val="28"/>
          <w:szCs w:val="28"/>
        </w:rPr>
        <w:br/>
      </w:r>
      <w:r w:rsidRPr="00BC2356">
        <w:rPr>
          <w:color w:val="000000"/>
          <w:kern w:val="36"/>
          <w:sz w:val="28"/>
          <w:szCs w:val="28"/>
        </w:rPr>
        <w:t xml:space="preserve">2015 года № 296 (САЗ 15-46), от 26 сентября 2017 года № 244 (САЗ 17-40), </w:t>
      </w:r>
      <w:r>
        <w:rPr>
          <w:color w:val="000000"/>
          <w:kern w:val="36"/>
          <w:sz w:val="28"/>
          <w:szCs w:val="28"/>
        </w:rPr>
        <w:br/>
      </w:r>
      <w:r w:rsidRPr="00BC2356">
        <w:rPr>
          <w:color w:val="000000"/>
          <w:kern w:val="36"/>
          <w:sz w:val="28"/>
          <w:szCs w:val="28"/>
        </w:rPr>
        <w:t>от 18 июля 2018 года № 250 (САЗ 18-29), следующие дополнение и изменение:</w:t>
      </w:r>
    </w:p>
    <w:p w:rsidR="00BC2356" w:rsidRPr="00BC2356" w:rsidRDefault="00BC2356" w:rsidP="00BC2356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lastRenderedPageBreak/>
        <w:t>а) пункт 1 Постановления дополнить частью второй следующего содержания:</w:t>
      </w:r>
    </w:p>
    <w:p w:rsidR="00BC2356" w:rsidRPr="00BC2356" w:rsidRDefault="00BC2356" w:rsidP="00BC2356">
      <w:pPr>
        <w:ind w:firstLine="709"/>
        <w:jc w:val="both"/>
        <w:rPr>
          <w:color w:val="000000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>«</w:t>
      </w:r>
      <w:r w:rsidRPr="00BC2356">
        <w:rPr>
          <w:color w:val="000000"/>
          <w:sz w:val="28"/>
          <w:szCs w:val="28"/>
        </w:rPr>
        <w:t xml:space="preserve">Для лиц, обратившихся в межотопительный период, льгота по оплате </w:t>
      </w:r>
      <w:r>
        <w:rPr>
          <w:color w:val="000000"/>
          <w:sz w:val="28"/>
          <w:szCs w:val="28"/>
        </w:rPr>
        <w:br/>
      </w:r>
      <w:r w:rsidRPr="00BC2356">
        <w:rPr>
          <w:color w:val="000000"/>
          <w:sz w:val="28"/>
          <w:szCs w:val="28"/>
        </w:rPr>
        <w:t>за тепловую энергию на цели отопления предоставляется с начала нового отопительного периода»;</w:t>
      </w:r>
    </w:p>
    <w:p w:rsidR="00BC2356" w:rsidRDefault="00BC2356" w:rsidP="00BC2356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>б) части вторую – шестую считать соответственно частями третьей – седьмой.</w:t>
      </w:r>
    </w:p>
    <w:p w:rsidR="00BC2356" w:rsidRPr="00BC2356" w:rsidRDefault="00BC2356" w:rsidP="00BC2356">
      <w:pPr>
        <w:ind w:firstLine="709"/>
        <w:jc w:val="both"/>
        <w:rPr>
          <w:color w:val="000000"/>
          <w:kern w:val="36"/>
          <w:sz w:val="28"/>
          <w:szCs w:val="28"/>
        </w:rPr>
      </w:pPr>
    </w:p>
    <w:p w:rsidR="00BC2356" w:rsidRPr="00A7399D" w:rsidRDefault="00BC2356" w:rsidP="00BC2356">
      <w:pPr>
        <w:ind w:firstLine="709"/>
        <w:jc w:val="both"/>
        <w:rPr>
          <w:color w:val="000000"/>
          <w:sz w:val="28"/>
          <w:szCs w:val="28"/>
        </w:rPr>
      </w:pPr>
      <w:r w:rsidRPr="00BC2356">
        <w:rPr>
          <w:color w:val="000000"/>
          <w:kern w:val="36"/>
          <w:sz w:val="28"/>
          <w:szCs w:val="28"/>
        </w:rPr>
        <w:t>2</w:t>
      </w:r>
      <w:r w:rsidRPr="00BC2356">
        <w:rPr>
          <w:color w:val="000000"/>
          <w:sz w:val="28"/>
          <w:szCs w:val="28"/>
        </w:rPr>
        <w:t>. Настоящее Постановление вступает в силу со дня, следующего за днем его официального опубликования.</w:t>
      </w:r>
    </w:p>
    <w:p w:rsidR="00BC2356" w:rsidRPr="00A7399D" w:rsidRDefault="00BC2356" w:rsidP="00BC2356">
      <w:pPr>
        <w:jc w:val="both"/>
        <w:rPr>
          <w:color w:val="000000"/>
          <w:sz w:val="28"/>
          <w:szCs w:val="28"/>
        </w:rPr>
      </w:pPr>
    </w:p>
    <w:p w:rsidR="00551CDE" w:rsidRDefault="00551CDE" w:rsidP="009A2A87">
      <w:pPr>
        <w:jc w:val="center"/>
        <w:rPr>
          <w:sz w:val="28"/>
          <w:szCs w:val="28"/>
        </w:rPr>
      </w:pPr>
    </w:p>
    <w:p w:rsidR="00BC2356" w:rsidRDefault="00BC2356" w:rsidP="009A2A87">
      <w:pPr>
        <w:jc w:val="center"/>
        <w:rPr>
          <w:sz w:val="28"/>
          <w:szCs w:val="28"/>
        </w:rPr>
      </w:pPr>
    </w:p>
    <w:p w:rsidR="00BC2356" w:rsidRDefault="00BC2356" w:rsidP="00BC2356">
      <w:r w:rsidRPr="00C74BE8">
        <w:t>ПРЕДСЕДАТЕЛЬ  ПРАВИТЕЛЬСТВА</w:t>
      </w:r>
      <w:r w:rsidRPr="00C74BE8">
        <w:tab/>
      </w:r>
      <w:r w:rsidRPr="00C74BE8">
        <w:tab/>
      </w:r>
      <w:r w:rsidRPr="00C74BE8">
        <w:tab/>
      </w:r>
      <w:r w:rsidRPr="00C74BE8">
        <w:tab/>
      </w:r>
      <w:r>
        <w:tab/>
        <w:t xml:space="preserve">               А</w:t>
      </w:r>
      <w:r w:rsidRPr="00C74BE8">
        <w:t>.</w:t>
      </w:r>
      <w:r>
        <w:t>МАРТЫНОВ</w:t>
      </w:r>
    </w:p>
    <w:p w:rsidR="00BC2356" w:rsidRPr="0064602B" w:rsidRDefault="00BC2356" w:rsidP="009A2A87">
      <w:pPr>
        <w:jc w:val="center"/>
        <w:rPr>
          <w:sz w:val="28"/>
          <w:szCs w:val="28"/>
        </w:rPr>
      </w:pPr>
    </w:p>
    <w:sectPr w:rsidR="00BC2356" w:rsidRPr="0064602B" w:rsidSect="00BC2356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7C" w:rsidRDefault="000A6C7C" w:rsidP="00BC2356">
      <w:r>
        <w:separator/>
      </w:r>
    </w:p>
  </w:endnote>
  <w:endnote w:type="continuationSeparator" w:id="0">
    <w:p w:rsidR="000A6C7C" w:rsidRDefault="000A6C7C" w:rsidP="00BC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7C" w:rsidRDefault="000A6C7C" w:rsidP="00BC2356">
      <w:r>
        <w:separator/>
      </w:r>
    </w:p>
  </w:footnote>
  <w:footnote w:type="continuationSeparator" w:id="0">
    <w:p w:rsidR="000A6C7C" w:rsidRDefault="000A6C7C" w:rsidP="00BC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56" w:rsidRDefault="00CF2759">
    <w:pPr>
      <w:pStyle w:val="a5"/>
      <w:jc w:val="center"/>
    </w:pPr>
    <w:r>
      <w:fldChar w:fldCharType="begin"/>
    </w:r>
    <w:r w:rsidR="00BC2356">
      <w:instrText xml:space="preserve"> PAGE   \* MERGEFORMAT </w:instrText>
    </w:r>
    <w:r>
      <w:fldChar w:fldCharType="separate"/>
    </w:r>
    <w:r w:rsidR="00017D3D">
      <w:rPr>
        <w:noProof/>
      </w:rPr>
      <w:t>- 2 -</w:t>
    </w:r>
    <w:r>
      <w:fldChar w:fldCharType="end"/>
    </w:r>
  </w:p>
  <w:p w:rsidR="00BC2356" w:rsidRDefault="00BC23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17D3D"/>
    <w:rsid w:val="000555CC"/>
    <w:rsid w:val="000A6C7C"/>
    <w:rsid w:val="000E1BAC"/>
    <w:rsid w:val="000E3ECE"/>
    <w:rsid w:val="00124BF0"/>
    <w:rsid w:val="00152639"/>
    <w:rsid w:val="001B03BC"/>
    <w:rsid w:val="001F1D50"/>
    <w:rsid w:val="00201F24"/>
    <w:rsid w:val="0022713B"/>
    <w:rsid w:val="00281EF2"/>
    <w:rsid w:val="00320AC6"/>
    <w:rsid w:val="003A1B3A"/>
    <w:rsid w:val="003B28C3"/>
    <w:rsid w:val="003B759B"/>
    <w:rsid w:val="003F6B00"/>
    <w:rsid w:val="00416860"/>
    <w:rsid w:val="00422CB6"/>
    <w:rsid w:val="004959B4"/>
    <w:rsid w:val="0050448F"/>
    <w:rsid w:val="00551CDE"/>
    <w:rsid w:val="00595D37"/>
    <w:rsid w:val="00597591"/>
    <w:rsid w:val="0064602B"/>
    <w:rsid w:val="006D02DC"/>
    <w:rsid w:val="007054AA"/>
    <w:rsid w:val="007265B1"/>
    <w:rsid w:val="00761706"/>
    <w:rsid w:val="007D7355"/>
    <w:rsid w:val="007F4768"/>
    <w:rsid w:val="00887379"/>
    <w:rsid w:val="00931546"/>
    <w:rsid w:val="00945DB3"/>
    <w:rsid w:val="009A2A87"/>
    <w:rsid w:val="009C12E0"/>
    <w:rsid w:val="009D6F8D"/>
    <w:rsid w:val="00A03C52"/>
    <w:rsid w:val="00AD429B"/>
    <w:rsid w:val="00AF3C99"/>
    <w:rsid w:val="00B8373B"/>
    <w:rsid w:val="00BC2356"/>
    <w:rsid w:val="00BD7886"/>
    <w:rsid w:val="00BF1584"/>
    <w:rsid w:val="00C5232F"/>
    <w:rsid w:val="00C70706"/>
    <w:rsid w:val="00C70F51"/>
    <w:rsid w:val="00CF2759"/>
    <w:rsid w:val="00D23E18"/>
    <w:rsid w:val="00D36BA6"/>
    <w:rsid w:val="00E54CD3"/>
    <w:rsid w:val="00EA4E67"/>
    <w:rsid w:val="00EC0554"/>
    <w:rsid w:val="00EC5634"/>
    <w:rsid w:val="00ED3E43"/>
    <w:rsid w:val="00EE22EF"/>
    <w:rsid w:val="00EE5D43"/>
    <w:rsid w:val="00EF3E9B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C2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356"/>
    <w:rPr>
      <w:sz w:val="24"/>
      <w:szCs w:val="24"/>
    </w:rPr>
  </w:style>
  <w:style w:type="paragraph" w:styleId="a7">
    <w:name w:val="footer"/>
    <w:basedOn w:val="a"/>
    <w:link w:val="a8"/>
    <w:rsid w:val="00BC2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2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2018-11-08T11:09:00Z</cp:lastPrinted>
  <dcterms:created xsi:type="dcterms:W3CDTF">2018-11-09T13:32:00Z</dcterms:created>
  <dcterms:modified xsi:type="dcterms:W3CDTF">2018-11-09T13:32:00Z</dcterms:modified>
</cp:coreProperties>
</file>