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709" w:rsidRDefault="00EB58FF">
      <w:pPr>
        <w:spacing w:after="96" w:line="332" w:lineRule="auto"/>
        <w:ind w:right="3214" w:firstLine="4351"/>
        <w:rPr>
          <w:sz w:val="28"/>
        </w:rPr>
      </w:pPr>
      <w:r>
        <w:rPr>
          <w:sz w:val="28"/>
        </w:rPr>
        <w:t xml:space="preserve">Группа 21 </w:t>
      </w:r>
    </w:p>
    <w:p w:rsidR="00A87709" w:rsidRDefault="00A87709" w:rsidP="00A87709">
      <w:pPr>
        <w:spacing w:after="96" w:line="332" w:lineRule="auto"/>
        <w:ind w:right="3214" w:firstLine="0"/>
        <w:jc w:val="center"/>
        <w:rPr>
          <w:b/>
          <w:sz w:val="28"/>
        </w:rPr>
      </w:pPr>
      <w:r w:rsidRPr="00581ADF">
        <w:rPr>
          <w:b/>
          <w:sz w:val="28"/>
        </w:rPr>
        <w:t xml:space="preserve">                                             </w:t>
      </w:r>
      <w:r w:rsidR="00EB58FF">
        <w:rPr>
          <w:b/>
          <w:sz w:val="28"/>
        </w:rPr>
        <w:t>Разные пищевые продукты</w:t>
      </w:r>
    </w:p>
    <w:p w:rsidR="00E80186" w:rsidRDefault="00EB58FF" w:rsidP="00A87709">
      <w:pPr>
        <w:spacing w:after="96" w:line="332" w:lineRule="auto"/>
        <w:ind w:left="0" w:right="3214" w:firstLine="0"/>
      </w:pPr>
      <w:r>
        <w:rPr>
          <w:b/>
        </w:rPr>
        <w:t xml:space="preserve">Примечания: </w:t>
      </w:r>
    </w:p>
    <w:p w:rsidR="00E80186" w:rsidRDefault="00EB58FF">
      <w:pPr>
        <w:ind w:left="-14" w:firstLine="0"/>
      </w:pPr>
      <w:r>
        <w:t>1.</w:t>
      </w:r>
      <w:r>
        <w:rPr>
          <w:rFonts w:ascii="Arial" w:eastAsia="Arial" w:hAnsi="Arial" w:cs="Arial"/>
        </w:rPr>
        <w:t xml:space="preserve"> </w:t>
      </w:r>
      <w:r>
        <w:t xml:space="preserve">В данную группу не включаются: </w:t>
      </w:r>
    </w:p>
    <w:p w:rsidR="00E80186" w:rsidRDefault="00EB58FF">
      <w:pPr>
        <w:ind w:left="342" w:firstLine="0"/>
      </w:pPr>
      <w:r>
        <w:t xml:space="preserve">а) овощные смеси товарной позиции 0712; </w:t>
      </w:r>
    </w:p>
    <w:p w:rsidR="00E80186" w:rsidRDefault="00EB58FF">
      <w:pPr>
        <w:ind w:left="767" w:hanging="425"/>
      </w:pPr>
      <w:r>
        <w:t xml:space="preserve">б) обжаренные заменители кофе, содержащие кофе в любой пропорции (товарная позиция 0901); </w:t>
      </w:r>
    </w:p>
    <w:p w:rsidR="00E80186" w:rsidRDefault="00EB58FF">
      <w:pPr>
        <w:ind w:left="342" w:firstLine="0"/>
      </w:pPr>
      <w:r>
        <w:t xml:space="preserve">в) чай со вкусо-ароматическими добавками (товарная позиция 0902); </w:t>
      </w:r>
    </w:p>
    <w:p w:rsidR="00E80186" w:rsidRDefault="00EB58FF">
      <w:pPr>
        <w:tabs>
          <w:tab w:val="center" w:pos="431"/>
          <w:tab w:val="center" w:pos="4017"/>
        </w:tabs>
        <w:ind w:left="0" w:firstLine="0"/>
        <w:jc w:val="left"/>
      </w:pPr>
      <w:r>
        <w:rPr>
          <w:rFonts w:ascii="Calibri" w:eastAsia="Calibri" w:hAnsi="Calibri" w:cs="Calibri"/>
          <w:sz w:val="22"/>
        </w:rPr>
        <w:tab/>
      </w:r>
      <w:r>
        <w:t xml:space="preserve">г) </w:t>
      </w:r>
      <w:r>
        <w:tab/>
        <w:t xml:space="preserve">пряности или прочие продукты товарных позиций 0904 – 0910; </w:t>
      </w:r>
    </w:p>
    <w:p w:rsidR="00E80186" w:rsidRDefault="00EB58FF">
      <w:pPr>
        <w:ind w:left="767" w:hanging="425"/>
      </w:pPr>
      <w:r>
        <w:t xml:space="preserve">д) готовые пищевые продукты, кроме продуктов товарной позиции 2103 или 2104, содержащие более 20 </w:t>
      </w:r>
      <w:proofErr w:type="spellStart"/>
      <w:r>
        <w:t>мас.%</w:t>
      </w:r>
      <w:proofErr w:type="spellEnd"/>
      <w:r>
        <w:t xml:space="preserve"> колбасы, мяса, мясных субпродуктов, крови, рыбы или ракообразных, моллюсков или прочих водных беспозвоночных или любую комбинацию этих продуктов (группа 16); </w:t>
      </w:r>
    </w:p>
    <w:p w:rsidR="00E80186" w:rsidRDefault="00EB58FF">
      <w:pPr>
        <w:spacing w:after="119" w:line="321" w:lineRule="auto"/>
        <w:ind w:left="767" w:hanging="425"/>
      </w:pPr>
      <w:r>
        <w:t xml:space="preserve">е) дрожжи, используемые в качестве лекарственных средств, или прочие продукты товарной позиции 3003 или 3004; или </w:t>
      </w:r>
    </w:p>
    <w:p w:rsidR="00E80186" w:rsidRDefault="00EB58FF">
      <w:pPr>
        <w:ind w:left="342" w:firstLine="0"/>
      </w:pPr>
      <w:r>
        <w:t xml:space="preserve">ж) ферментные препараты товарной позиции 3507. </w:t>
      </w:r>
    </w:p>
    <w:p w:rsidR="00E80186" w:rsidRDefault="00EB58FF">
      <w:pPr>
        <w:numPr>
          <w:ilvl w:val="0"/>
          <w:numId w:val="1"/>
        </w:numPr>
        <w:spacing w:after="118" w:line="320" w:lineRule="auto"/>
        <w:ind w:hanging="360"/>
      </w:pPr>
      <w:r>
        <w:t xml:space="preserve">Экстракты обжаренных заменителей натурального кофе, упомянутых в примечании 1б выше, включаются в товарную позицию 2101. </w:t>
      </w:r>
    </w:p>
    <w:p w:rsidR="00E80186" w:rsidRDefault="00EB58FF">
      <w:pPr>
        <w:numPr>
          <w:ilvl w:val="0"/>
          <w:numId w:val="1"/>
        </w:numPr>
        <w:spacing w:after="115"/>
        <w:ind w:hanging="360"/>
      </w:pPr>
      <w:r>
        <w:t xml:space="preserve">В товарной позиции 2104 термин "гомогенизированные составные готовые пищевые продукты" означает готовые пищевые продукты, состоящие из тонко измельченной смеси двух или большего числа основных компонентов, таких как мясо, рыба, овощи, фрукты или орехи, расфасованные для розничной продажи в качестве детского или диетического питания в упаковках с нетто-массой не более 250 г. При этом не принимаются во внимание небольшие количества любых ингредиентов, добавленных в эти продукты как приправа, консервант или для других целей. Эти продукты могут содержать в небольших количествах видимые глазом кусочки основных компонентов. </w:t>
      </w:r>
    </w:p>
    <w:p w:rsidR="00E80186" w:rsidRDefault="00EB58FF">
      <w:pPr>
        <w:spacing w:after="132" w:line="259" w:lineRule="auto"/>
        <w:ind w:firstLine="0"/>
        <w:jc w:val="left"/>
      </w:pPr>
      <w:r>
        <w:t xml:space="preserve"> </w:t>
      </w:r>
    </w:p>
    <w:p w:rsidR="00E80186" w:rsidRDefault="00EB58FF">
      <w:pPr>
        <w:spacing w:after="115" w:line="270" w:lineRule="auto"/>
        <w:ind w:left="754" w:hanging="739"/>
      </w:pPr>
      <w:r>
        <w:rPr>
          <w:b/>
        </w:rPr>
        <w:t xml:space="preserve">2101 - Экстракты, эссенции и концентраты кофе, чая или мате, или парагвайского чая, и готовые продукты на их основе или на основе кофе, чая или мате, или парагвайского чая; обжаренный цикорий и прочие обжаренные заменители кофе и экстракты, эссенции и концентраты из них: </w:t>
      </w:r>
    </w:p>
    <w:p w:rsidR="00E80186" w:rsidRDefault="00EB58FF" w:rsidP="00A87709">
      <w:pPr>
        <w:spacing w:after="115" w:line="270" w:lineRule="auto"/>
        <w:ind w:left="1985" w:hanging="284"/>
      </w:pPr>
      <w:r>
        <w:rPr>
          <w:b/>
        </w:rPr>
        <w:t xml:space="preserve">  – экстракты, эссенции и концентраты кофе и готовые продукты на основе этих экстрактов, эссенций или концентратов или на основе кофе: </w:t>
      </w:r>
    </w:p>
    <w:p w:rsidR="00E80186" w:rsidRDefault="00EB58FF">
      <w:pPr>
        <w:tabs>
          <w:tab w:val="center" w:pos="3404"/>
        </w:tabs>
        <w:spacing w:after="115" w:line="270" w:lineRule="auto"/>
        <w:ind w:left="0" w:firstLine="0"/>
        <w:jc w:val="left"/>
      </w:pPr>
      <w:r>
        <w:rPr>
          <w:b/>
        </w:rPr>
        <w:t xml:space="preserve"> </w:t>
      </w:r>
      <w:r>
        <w:rPr>
          <w:b/>
        </w:rPr>
        <w:tab/>
        <w:t xml:space="preserve">2101 11 – – экстракты, эссенции и концентраты </w:t>
      </w:r>
    </w:p>
    <w:p w:rsidR="00A87709" w:rsidRPr="00A87709" w:rsidRDefault="00EB58FF" w:rsidP="00A87709">
      <w:pPr>
        <w:spacing w:after="115" w:line="270" w:lineRule="auto"/>
        <w:ind w:left="851" w:hanging="425"/>
        <w:rPr>
          <w:b/>
        </w:rPr>
      </w:pPr>
      <w:r>
        <w:rPr>
          <w:b/>
        </w:rPr>
        <w:lastRenderedPageBreak/>
        <w:t xml:space="preserve"> </w:t>
      </w:r>
      <w:r>
        <w:rPr>
          <w:b/>
        </w:rPr>
        <w:tab/>
        <w:t>2101 12 – – готовые продукты на основе</w:t>
      </w:r>
      <w:r w:rsidR="00A87709" w:rsidRPr="00A87709">
        <w:rPr>
          <w:b/>
        </w:rPr>
        <w:t xml:space="preserve"> </w:t>
      </w:r>
      <w:r>
        <w:rPr>
          <w:b/>
        </w:rPr>
        <w:t xml:space="preserve">этих экстрактов, эссенций или </w:t>
      </w:r>
      <w:proofErr w:type="spellStart"/>
      <w:r>
        <w:rPr>
          <w:b/>
        </w:rPr>
        <w:t>онцентратов</w:t>
      </w:r>
      <w:proofErr w:type="spellEnd"/>
      <w:r>
        <w:rPr>
          <w:b/>
        </w:rPr>
        <w:t xml:space="preserve"> </w:t>
      </w:r>
      <w:r w:rsidR="00A87709" w:rsidRPr="00A87709">
        <w:rPr>
          <w:b/>
        </w:rPr>
        <w:t xml:space="preserve">   </w:t>
      </w:r>
    </w:p>
    <w:p w:rsidR="00E80186" w:rsidRDefault="00A87709" w:rsidP="00A87709">
      <w:pPr>
        <w:spacing w:after="115" w:line="270" w:lineRule="auto"/>
        <w:ind w:left="851" w:hanging="425"/>
      </w:pPr>
      <w:r w:rsidRPr="00581ADF">
        <w:rPr>
          <w:b/>
        </w:rPr>
        <w:t xml:space="preserve">                          </w:t>
      </w:r>
      <w:r w:rsidR="00EB58FF">
        <w:rPr>
          <w:b/>
        </w:rPr>
        <w:t xml:space="preserve">или на основе кофе </w:t>
      </w:r>
    </w:p>
    <w:p w:rsidR="00E80186" w:rsidRDefault="00EB58FF" w:rsidP="00A87709">
      <w:pPr>
        <w:spacing w:after="115" w:line="270" w:lineRule="auto"/>
        <w:ind w:left="1921" w:hanging="1070"/>
      </w:pPr>
      <w:r>
        <w:rPr>
          <w:b/>
        </w:rPr>
        <w:t xml:space="preserve"> 2101 20 – экстракты, эссенции и концентраты чая или мате, или парагвайского чая, и готовые продукты на их основе или на основе чая или мате, или парагвайского чая </w:t>
      </w:r>
    </w:p>
    <w:p w:rsidR="00A87709" w:rsidRPr="00A87709" w:rsidRDefault="00EB58FF" w:rsidP="00A87709">
      <w:pPr>
        <w:spacing w:after="115" w:line="270" w:lineRule="auto"/>
        <w:ind w:left="851" w:hanging="836"/>
        <w:rPr>
          <w:b/>
        </w:rPr>
      </w:pPr>
      <w:r>
        <w:rPr>
          <w:b/>
        </w:rPr>
        <w:t xml:space="preserve"> </w:t>
      </w:r>
      <w:r>
        <w:rPr>
          <w:b/>
        </w:rPr>
        <w:tab/>
        <w:t xml:space="preserve">2101 30 – обжаренный цикорий и прочие обжаренные заменители кофе и экстракты, </w:t>
      </w:r>
      <w:r w:rsidR="00A87709" w:rsidRPr="00A87709">
        <w:rPr>
          <w:b/>
        </w:rPr>
        <w:t xml:space="preserve"> </w:t>
      </w:r>
    </w:p>
    <w:p w:rsidR="00E80186" w:rsidRDefault="00A87709" w:rsidP="00A87709">
      <w:pPr>
        <w:spacing w:after="115" w:line="270" w:lineRule="auto"/>
        <w:ind w:left="851" w:hanging="836"/>
      </w:pPr>
      <w:r w:rsidRPr="00A87709">
        <w:rPr>
          <w:b/>
        </w:rPr>
        <w:t xml:space="preserve">                               </w:t>
      </w:r>
      <w:r w:rsidR="00EB58FF">
        <w:rPr>
          <w:b/>
        </w:rPr>
        <w:t xml:space="preserve">эссенции и концентраты из них </w:t>
      </w:r>
    </w:p>
    <w:p w:rsidR="00E80186" w:rsidRDefault="00EB58FF">
      <w:pPr>
        <w:ind w:left="567" w:firstLine="0"/>
      </w:pPr>
      <w:r>
        <w:t xml:space="preserve">В данную товарную позицию включаются: </w:t>
      </w:r>
    </w:p>
    <w:p w:rsidR="00E80186" w:rsidRDefault="00EB58FF">
      <w:pPr>
        <w:numPr>
          <w:ilvl w:val="0"/>
          <w:numId w:val="2"/>
        </w:numPr>
        <w:ind w:hanging="358"/>
      </w:pPr>
      <w:r>
        <w:rPr>
          <w:b/>
        </w:rPr>
        <w:t>Экстракты, эссенции и концентраты кофе.</w:t>
      </w:r>
      <w:r>
        <w:t xml:space="preserve"> Эти продукты могут быть приготовлены из натурального кофе (с кофеином или без кофеина) или из смеси натурального кофе и его заменителей в </w:t>
      </w:r>
      <w:r>
        <w:rPr>
          <w:b/>
        </w:rPr>
        <w:t>любой</w:t>
      </w:r>
      <w:r>
        <w:t xml:space="preserve"> пропорции. Они могут быть в жидком или порошкообразном виде, обычно с высокой степенью концентрации. Сюда относятся продукты, известные как растворимый кофе. Это кофе, который был заварен и обезвожен или заварен и затем заморожен и высушен под вакуумом. </w:t>
      </w:r>
    </w:p>
    <w:p w:rsidR="00E80186" w:rsidRDefault="00EB58FF">
      <w:pPr>
        <w:numPr>
          <w:ilvl w:val="0"/>
          <w:numId w:val="2"/>
        </w:numPr>
        <w:spacing w:after="137" w:line="310" w:lineRule="auto"/>
        <w:ind w:hanging="358"/>
      </w:pPr>
      <w:r>
        <w:rPr>
          <w:b/>
        </w:rPr>
        <w:t>Экстракты, эссенции и концентраты чая или мате, или парагвайского чая.</w:t>
      </w:r>
      <w:r>
        <w:t xml:space="preserve"> Эти продукты соответствуют, </w:t>
      </w:r>
      <w:proofErr w:type="spellStart"/>
      <w:r>
        <w:rPr>
          <w:i/>
        </w:rPr>
        <w:t>mutatis</w:t>
      </w:r>
      <w:proofErr w:type="spellEnd"/>
      <w:r>
        <w:rPr>
          <w:i/>
        </w:rPr>
        <w:t xml:space="preserve"> </w:t>
      </w:r>
      <w:proofErr w:type="spellStart"/>
      <w:r>
        <w:rPr>
          <w:i/>
        </w:rPr>
        <w:t>mutandis</w:t>
      </w:r>
      <w:proofErr w:type="spellEnd"/>
      <w:r>
        <w:t>, продуктам, указанным выше в пункте (1). (3)</w:t>
      </w:r>
      <w:r>
        <w:rPr>
          <w:rFonts w:ascii="Arial" w:eastAsia="Arial" w:hAnsi="Arial" w:cs="Arial"/>
        </w:rPr>
        <w:t xml:space="preserve"> </w:t>
      </w:r>
      <w:r>
        <w:rPr>
          <w:b/>
        </w:rPr>
        <w:t>Готовые продукты на основе экстрактов, эссенций или концентратов кофе, чая или мате, или парагвайского чая, указанных выше в пунктах (1) и (2)</w:t>
      </w:r>
      <w:r>
        <w:t xml:space="preserve">. Это продукты на основе экстрактов, эссенций или концентратов кофе, чая или мате, или парагвайского чая (а не самих кофе, чая или мате, или парагвайского чая), включая экстракты и т.д. с добавками крахмала или других углеводов. </w:t>
      </w:r>
    </w:p>
    <w:p w:rsidR="00E80186" w:rsidRDefault="00EB58FF">
      <w:pPr>
        <w:numPr>
          <w:ilvl w:val="0"/>
          <w:numId w:val="3"/>
        </w:numPr>
        <w:spacing w:after="166" w:line="270" w:lineRule="auto"/>
        <w:ind w:left="373" w:hanging="358"/>
      </w:pPr>
      <w:r>
        <w:rPr>
          <w:b/>
        </w:rPr>
        <w:t>Готовые продукты на основе кофе, чая или мате, или парагвайского чая</w:t>
      </w:r>
      <w:r>
        <w:t>.</w:t>
      </w:r>
      <w:r>
        <w:rPr>
          <w:b/>
        </w:rPr>
        <w:t xml:space="preserve"> </w:t>
      </w:r>
      <w:r>
        <w:t xml:space="preserve">Эти продукты включают, </w:t>
      </w:r>
      <w:proofErr w:type="spellStart"/>
      <w:r>
        <w:rPr>
          <w:i/>
        </w:rPr>
        <w:t>inter</w:t>
      </w:r>
      <w:proofErr w:type="spellEnd"/>
      <w:r>
        <w:rPr>
          <w:i/>
        </w:rPr>
        <w:t xml:space="preserve"> </w:t>
      </w:r>
      <w:proofErr w:type="spellStart"/>
      <w:r>
        <w:rPr>
          <w:i/>
        </w:rPr>
        <w:t>alia</w:t>
      </w:r>
      <w:proofErr w:type="spellEnd"/>
      <w:r>
        <w:t>:</w:t>
      </w:r>
      <w:r>
        <w:rPr>
          <w:b/>
        </w:rPr>
        <w:t xml:space="preserve"> </w:t>
      </w:r>
    </w:p>
    <w:p w:rsidR="00E80186" w:rsidRDefault="00EB58FF">
      <w:pPr>
        <w:spacing w:after="120" w:line="321" w:lineRule="auto"/>
        <w:ind w:left="713" w:hanging="355"/>
      </w:pPr>
      <w:r>
        <w:t xml:space="preserve">(а) "кофейную пасту", состоящую из смеси молотого жареного кофе с растительным жиром, а иногда и с прочими ингредиентами, и </w:t>
      </w:r>
    </w:p>
    <w:p w:rsidR="00E80186" w:rsidRDefault="00EB58FF">
      <w:pPr>
        <w:ind w:left="358" w:firstLine="0"/>
      </w:pPr>
      <w:r>
        <w:t xml:space="preserve">(б) продукты на основе чая, состоящие из смеси чая, сухого молока и сахара. </w:t>
      </w:r>
    </w:p>
    <w:p w:rsidR="00E80186" w:rsidRDefault="00EB58FF">
      <w:pPr>
        <w:numPr>
          <w:ilvl w:val="0"/>
          <w:numId w:val="3"/>
        </w:numPr>
        <w:spacing w:after="107"/>
        <w:ind w:left="373" w:hanging="358"/>
      </w:pPr>
      <w:r>
        <w:rPr>
          <w:b/>
        </w:rPr>
        <w:t>Обжаренный цикорий и прочие обжаренные заменители кофе и экстракты, эссенции и концентраты из них</w:t>
      </w:r>
      <w:r>
        <w:t>. Эти всякого рода обжаренные продукты предназначены для замены или имитации кофе путем заваривания в горячей воде или для добавления в кофе. Их иногда называют "кофе", используя в качестве определения к этому слову название основного вещества (например, ячменный "кофе", солодовый "кофе", желудевый "кофе"). Обжаренный цикорий получают путем обжаривания корней цикория (</w:t>
      </w:r>
      <w:proofErr w:type="spellStart"/>
      <w:r>
        <w:rPr>
          <w:i/>
        </w:rPr>
        <w:t>Cichorium</w:t>
      </w:r>
      <w:proofErr w:type="spellEnd"/>
      <w:r>
        <w:rPr>
          <w:i/>
        </w:rPr>
        <w:t xml:space="preserve"> </w:t>
      </w:r>
      <w:proofErr w:type="spellStart"/>
      <w:r>
        <w:rPr>
          <w:i/>
        </w:rPr>
        <w:t>intybus</w:t>
      </w:r>
      <w:proofErr w:type="spellEnd"/>
      <w:r>
        <w:rPr>
          <w:i/>
        </w:rPr>
        <w:t xml:space="preserve"> </w:t>
      </w:r>
      <w:proofErr w:type="spellStart"/>
      <w:r>
        <w:rPr>
          <w:i/>
        </w:rPr>
        <w:t>var</w:t>
      </w:r>
      <w:proofErr w:type="spellEnd"/>
      <w:r>
        <w:rPr>
          <w:i/>
        </w:rPr>
        <w:t xml:space="preserve">. </w:t>
      </w:r>
      <w:proofErr w:type="spellStart"/>
      <w:r>
        <w:rPr>
          <w:i/>
        </w:rPr>
        <w:t>sativum</w:t>
      </w:r>
      <w:proofErr w:type="spellEnd"/>
      <w:r>
        <w:t xml:space="preserve">) товарной позиции 1212. Он представляет собой вещество черновато-коричневого цвета и горькое на вкус. </w:t>
      </w:r>
    </w:p>
    <w:p w:rsidR="00E80186" w:rsidRDefault="00EB58FF">
      <w:pPr>
        <w:spacing w:after="116"/>
        <w:ind w:left="358" w:firstLine="0"/>
      </w:pPr>
      <w:r>
        <w:t xml:space="preserve">Прочие обжаренные заменители кофе включают продукты из сахарной свеклы, моркови, инжира, злаков (особенно ячменя, пшеницы и ржи), колотого гороха, семян люпина, </w:t>
      </w:r>
      <w:r>
        <w:lastRenderedPageBreak/>
        <w:t xml:space="preserve">съедобных желудей, сои, косточек финика, миндаля, корней одуванчика или из сладкого каштана. В данную товарную позицию включается также обжаренный солод, приготовленный для использования в качестве заменителя кофе. </w:t>
      </w:r>
    </w:p>
    <w:p w:rsidR="00E80186" w:rsidRDefault="00EB58FF">
      <w:pPr>
        <w:spacing w:after="141"/>
        <w:ind w:left="358" w:firstLine="0"/>
      </w:pPr>
      <w:r>
        <w:t xml:space="preserve">Эти продукты могут быть представлены в виде комков, гранул, порошка или жидких или твердых экстрактов. Они могут быть также смешаны между собой либо с другими ингредиентами (например, солью или карбонатами щелочных металлов) и расфасованы в емкости различного типа. </w:t>
      </w:r>
    </w:p>
    <w:p w:rsidR="00E80186" w:rsidRDefault="00EB58FF">
      <w:pPr>
        <w:spacing w:after="170" w:line="266" w:lineRule="auto"/>
        <w:ind w:left="-4" w:hanging="10"/>
      </w:pPr>
      <w:r>
        <w:rPr>
          <w:sz w:val="20"/>
        </w:rPr>
        <w:t xml:space="preserve">В данную товарную позицию </w:t>
      </w:r>
      <w:r>
        <w:rPr>
          <w:b/>
          <w:sz w:val="20"/>
        </w:rPr>
        <w:t>не включаются</w:t>
      </w:r>
      <w:r>
        <w:rPr>
          <w:sz w:val="20"/>
        </w:rPr>
        <w:t xml:space="preserve">: </w:t>
      </w:r>
    </w:p>
    <w:p w:rsidR="00E80186" w:rsidRDefault="00EB58FF">
      <w:pPr>
        <w:spacing w:after="170" w:line="266" w:lineRule="auto"/>
        <w:ind w:left="-4" w:hanging="10"/>
      </w:pPr>
      <w:r>
        <w:rPr>
          <w:sz w:val="20"/>
        </w:rPr>
        <w:t>(а) жареные заменители кофе, содержащие кофе в любой пропорции (</w:t>
      </w:r>
      <w:r>
        <w:rPr>
          <w:b/>
          <w:sz w:val="20"/>
        </w:rPr>
        <w:t>товарная позиция 0901</w:t>
      </w:r>
      <w:r>
        <w:rPr>
          <w:sz w:val="20"/>
        </w:rPr>
        <w:t xml:space="preserve">); </w:t>
      </w:r>
    </w:p>
    <w:p w:rsidR="00E80186" w:rsidRDefault="00EB58FF">
      <w:pPr>
        <w:spacing w:after="170" w:line="266" w:lineRule="auto"/>
        <w:ind w:left="-4" w:hanging="10"/>
      </w:pPr>
      <w:r>
        <w:rPr>
          <w:sz w:val="20"/>
        </w:rPr>
        <w:t>(б) чай со вкусо-ароматическими добавками (</w:t>
      </w:r>
      <w:r>
        <w:rPr>
          <w:b/>
          <w:sz w:val="20"/>
        </w:rPr>
        <w:t>товарная позиция 0902</w:t>
      </w:r>
      <w:r>
        <w:rPr>
          <w:sz w:val="20"/>
        </w:rPr>
        <w:t xml:space="preserve">); </w:t>
      </w:r>
    </w:p>
    <w:p w:rsidR="00E80186" w:rsidRDefault="00EB58FF">
      <w:pPr>
        <w:spacing w:after="170" w:line="266" w:lineRule="auto"/>
        <w:ind w:left="-4" w:hanging="10"/>
      </w:pPr>
      <w:r>
        <w:rPr>
          <w:sz w:val="20"/>
        </w:rPr>
        <w:t xml:space="preserve">(в) карамельный </w:t>
      </w:r>
      <w:proofErr w:type="spellStart"/>
      <w:r>
        <w:rPr>
          <w:sz w:val="20"/>
        </w:rPr>
        <w:t>кулер</w:t>
      </w:r>
      <w:proofErr w:type="spellEnd"/>
      <w:r>
        <w:rPr>
          <w:sz w:val="20"/>
        </w:rPr>
        <w:t xml:space="preserve"> (</w:t>
      </w:r>
      <w:proofErr w:type="spellStart"/>
      <w:r>
        <w:rPr>
          <w:sz w:val="20"/>
        </w:rPr>
        <w:t>карамелизованная</w:t>
      </w:r>
      <w:proofErr w:type="spellEnd"/>
      <w:r>
        <w:rPr>
          <w:sz w:val="20"/>
        </w:rPr>
        <w:t xml:space="preserve"> патока и </w:t>
      </w:r>
      <w:proofErr w:type="spellStart"/>
      <w:r>
        <w:rPr>
          <w:sz w:val="20"/>
        </w:rPr>
        <w:t>карамелизованные</w:t>
      </w:r>
      <w:proofErr w:type="spellEnd"/>
      <w:r>
        <w:rPr>
          <w:sz w:val="20"/>
        </w:rPr>
        <w:t xml:space="preserve"> сахара) (</w:t>
      </w:r>
      <w:r>
        <w:rPr>
          <w:b/>
          <w:sz w:val="20"/>
        </w:rPr>
        <w:t>товарная позиция 1702</w:t>
      </w:r>
      <w:r>
        <w:rPr>
          <w:sz w:val="20"/>
        </w:rPr>
        <w:t xml:space="preserve">); </w:t>
      </w:r>
    </w:p>
    <w:p w:rsidR="00E80186" w:rsidRDefault="00EB58FF">
      <w:pPr>
        <w:spacing w:after="112" w:line="266" w:lineRule="auto"/>
        <w:ind w:left="-4" w:hanging="10"/>
      </w:pPr>
      <w:r>
        <w:rPr>
          <w:sz w:val="20"/>
        </w:rPr>
        <w:t xml:space="preserve">(г) продукты </w:t>
      </w:r>
      <w:r>
        <w:rPr>
          <w:b/>
          <w:sz w:val="20"/>
        </w:rPr>
        <w:t>группы 22</w:t>
      </w:r>
      <w:r>
        <w:rPr>
          <w:sz w:val="20"/>
        </w:rPr>
        <w:t xml:space="preserve">. </w:t>
      </w:r>
    </w:p>
    <w:p w:rsidR="00E80186" w:rsidRDefault="00EB58FF">
      <w:pPr>
        <w:spacing w:after="0" w:line="259" w:lineRule="auto"/>
        <w:ind w:firstLine="0"/>
        <w:jc w:val="left"/>
      </w:pPr>
      <w:r>
        <w:rPr>
          <w:sz w:val="20"/>
        </w:rPr>
        <w:t xml:space="preserve"> </w:t>
      </w:r>
    </w:p>
    <w:p w:rsidR="00E80186" w:rsidRDefault="00EB58FF">
      <w:pPr>
        <w:spacing w:after="115" w:line="270" w:lineRule="auto"/>
        <w:ind w:left="754" w:hanging="739"/>
      </w:pPr>
      <w:r>
        <w:rPr>
          <w:b/>
        </w:rPr>
        <w:t xml:space="preserve">2102 Дрожжи (активные или неактивные); прочие мертвые одноклеточные микроорганизмы (кроме вакцин товарной позиции 3002); готовые пекарные порошки: </w:t>
      </w:r>
    </w:p>
    <w:p w:rsidR="00E80186" w:rsidRDefault="00EB58FF">
      <w:pPr>
        <w:tabs>
          <w:tab w:val="center" w:pos="2326"/>
        </w:tabs>
        <w:spacing w:after="115" w:line="270" w:lineRule="auto"/>
        <w:ind w:left="0" w:firstLine="0"/>
        <w:jc w:val="left"/>
      </w:pPr>
      <w:r>
        <w:rPr>
          <w:b/>
        </w:rPr>
        <w:t xml:space="preserve"> </w:t>
      </w:r>
      <w:r>
        <w:rPr>
          <w:b/>
        </w:rPr>
        <w:tab/>
        <w:t xml:space="preserve">2102 10 – дрожжи активные </w:t>
      </w:r>
    </w:p>
    <w:p w:rsidR="00E80186" w:rsidRDefault="00EB58FF">
      <w:pPr>
        <w:spacing w:after="0" w:line="362" w:lineRule="auto"/>
        <w:ind w:left="25" w:hanging="10"/>
      </w:pPr>
      <w:r>
        <w:rPr>
          <w:b/>
        </w:rPr>
        <w:t xml:space="preserve"> </w:t>
      </w:r>
      <w:r>
        <w:rPr>
          <w:b/>
        </w:rPr>
        <w:tab/>
        <w:t xml:space="preserve">2102 20 – дрожжи неактивные; прочие мертвые одноклеточные микроорганизмы  </w:t>
      </w:r>
      <w:r>
        <w:rPr>
          <w:b/>
        </w:rPr>
        <w:tab/>
        <w:t xml:space="preserve">2102 30  – порошки пекарные готовые </w:t>
      </w:r>
    </w:p>
    <w:p w:rsidR="00E80186" w:rsidRDefault="00EB58FF">
      <w:pPr>
        <w:spacing w:after="175" w:line="259" w:lineRule="auto"/>
        <w:ind w:left="55" w:firstLine="0"/>
        <w:jc w:val="center"/>
      </w:pPr>
      <w:r>
        <w:t xml:space="preserve"> </w:t>
      </w:r>
    </w:p>
    <w:p w:rsidR="00E80186" w:rsidRDefault="00EB58FF">
      <w:pPr>
        <w:pStyle w:val="1"/>
        <w:spacing w:after="191"/>
        <w:ind w:left="10" w:right="5"/>
      </w:pPr>
      <w:r>
        <w:rPr>
          <w:b w:val="0"/>
        </w:rPr>
        <w:t xml:space="preserve">(А) </w:t>
      </w:r>
      <w:r>
        <w:t xml:space="preserve">ДРОЖЖИ </w:t>
      </w:r>
    </w:p>
    <w:p w:rsidR="00E80186" w:rsidRDefault="00EB58FF">
      <w:pPr>
        <w:spacing w:after="193" w:line="259" w:lineRule="auto"/>
        <w:ind w:left="89" w:hanging="10"/>
        <w:jc w:val="center"/>
      </w:pPr>
      <w:r>
        <w:t xml:space="preserve">Дрожжи данной товарной позиции могут быть в активном или неактивном состоянии. </w:t>
      </w:r>
    </w:p>
    <w:p w:rsidR="00E80186" w:rsidRDefault="00EB58FF">
      <w:pPr>
        <w:spacing w:after="115" w:line="324" w:lineRule="auto"/>
        <w:ind w:left="-14"/>
      </w:pPr>
      <w:r>
        <w:rPr>
          <w:b/>
        </w:rPr>
        <w:t>Активные дрожжи</w:t>
      </w:r>
      <w:r>
        <w:t xml:space="preserve"> обычно вызывают брожение. Они состоят в основном из микроорганизмов (почти исключительно рода </w:t>
      </w:r>
      <w:proofErr w:type="spellStart"/>
      <w:r>
        <w:rPr>
          <w:i/>
        </w:rPr>
        <w:t>Saccharomyces</w:t>
      </w:r>
      <w:proofErr w:type="spellEnd"/>
      <w:r>
        <w:t xml:space="preserve">), которые размножаются в процессе спиртового брожения. Дрожжи можно получить также путем частичного или полного предотвращения брожения, в соответствии с процессом аэрации. Активные дрожжи включают: </w:t>
      </w:r>
    </w:p>
    <w:p w:rsidR="00E80186" w:rsidRDefault="00EB58FF">
      <w:pPr>
        <w:numPr>
          <w:ilvl w:val="0"/>
          <w:numId w:val="4"/>
        </w:numPr>
        <w:spacing w:after="117" w:line="323" w:lineRule="auto"/>
        <w:ind w:hanging="360"/>
      </w:pPr>
      <w:r>
        <w:rPr>
          <w:b/>
        </w:rPr>
        <w:t>Пивные дрожжи</w:t>
      </w:r>
      <w:r>
        <w:t xml:space="preserve">. Они образуются в чанах для брожения пива. Пивные дрожжи представляют собой желтовато-коричневую тестообразную массу или сухое вещество обычно с горьким привкусом хмеля и запахом пива. </w:t>
      </w:r>
    </w:p>
    <w:p w:rsidR="00E80186" w:rsidRDefault="00EB58FF">
      <w:pPr>
        <w:numPr>
          <w:ilvl w:val="0"/>
          <w:numId w:val="4"/>
        </w:numPr>
        <w:ind w:hanging="360"/>
      </w:pPr>
      <w:r>
        <w:rPr>
          <w:b/>
        </w:rPr>
        <w:t>Спиртовые дрожжи</w:t>
      </w:r>
      <w:r>
        <w:t xml:space="preserve">. Их получают в процессе брожения, например, зерна, картофеля или фруктов. Они представляют собой плотную тестообразную массу кремового цвета, запах которой изменяется в соответствии с продуктом, используемым для перегонки. </w:t>
      </w:r>
    </w:p>
    <w:p w:rsidR="00E80186" w:rsidRDefault="00EB58FF">
      <w:pPr>
        <w:numPr>
          <w:ilvl w:val="0"/>
          <w:numId w:val="4"/>
        </w:numPr>
        <w:ind w:hanging="360"/>
      </w:pPr>
      <w:r>
        <w:rPr>
          <w:b/>
        </w:rPr>
        <w:t>Пекарные, или хлебопекарные дрожжи,</w:t>
      </w:r>
      <w:r>
        <w:t xml:space="preserve"> получаемые путем размножения в особых условиях особых штаммов дрожжей на углеводной питательной среде типа мелассы. Они обычно реализуются в виде спрессованных желтовато-серых брусков (прессованные </w:t>
      </w:r>
      <w:r>
        <w:lastRenderedPageBreak/>
        <w:t xml:space="preserve">дрожжи), которые иногда имеют запах спирта. Они также иногда реализуются в высушенном виде (обычно в гранулах) или в виде жидких дрожжей. </w:t>
      </w:r>
    </w:p>
    <w:p w:rsidR="00E80186" w:rsidRDefault="00EB58FF">
      <w:pPr>
        <w:numPr>
          <w:ilvl w:val="0"/>
          <w:numId w:val="4"/>
        </w:numPr>
        <w:ind w:hanging="360"/>
      </w:pPr>
      <w:proofErr w:type="spellStart"/>
      <w:r>
        <w:rPr>
          <w:b/>
        </w:rPr>
        <w:t>Культуральные</w:t>
      </w:r>
      <w:proofErr w:type="spellEnd"/>
      <w:r>
        <w:rPr>
          <w:b/>
        </w:rPr>
        <w:t xml:space="preserve"> дрожжи</w:t>
      </w:r>
      <w:r>
        <w:t xml:space="preserve">, чистый штамм дрожжей, приготовленный в лабораторных условиях. Они могут находиться во взвешенном состоянии в дистиллированной воде или в желатине, или агар-агаре. Обычно их реализуют в отмеренных количествах, расфасованными в герметичные емкости для предохранения от загрязнения. </w:t>
      </w:r>
    </w:p>
    <w:p w:rsidR="00E80186" w:rsidRDefault="00EB58FF">
      <w:pPr>
        <w:numPr>
          <w:ilvl w:val="0"/>
          <w:numId w:val="4"/>
        </w:numPr>
        <w:ind w:hanging="360"/>
      </w:pPr>
      <w:r>
        <w:rPr>
          <w:b/>
        </w:rPr>
        <w:t>Затравочные, или семенные дрожжи</w:t>
      </w:r>
      <w:r>
        <w:t xml:space="preserve">, производящиеся из </w:t>
      </w:r>
      <w:proofErr w:type="spellStart"/>
      <w:r>
        <w:t>культуральных</w:t>
      </w:r>
      <w:proofErr w:type="spellEnd"/>
      <w:r>
        <w:t xml:space="preserve"> дрожжей в результате последовательных процессов брожения; используются для “посева” дрожжей для торговли. Они обычно реализуются в виде влажной спрессованной и пластичной массы или в виде жидкой суспензии. </w:t>
      </w:r>
    </w:p>
    <w:p w:rsidR="00E80186" w:rsidRDefault="00EB58FF">
      <w:pPr>
        <w:spacing w:after="113"/>
        <w:ind w:left="-14"/>
      </w:pPr>
      <w:r>
        <w:rPr>
          <w:b/>
        </w:rPr>
        <w:t>Неактивные дрожжи</w:t>
      </w:r>
      <w:r>
        <w:t xml:space="preserve">, полученные путем сушки, – это обычно пивные, спиртовые или пекарные дрожжи, которые стали недостаточно активными для дальнейшего использования в промышленности. Они используются в пищу (источник витамина группы B) или для кормления животных. Необходимо отметить, что в силу их все возрастающего значения сухие дрожжи все больше и больше производятся непосредственно из специально приготовленных активных дрожжей. </w:t>
      </w:r>
    </w:p>
    <w:p w:rsidR="00E80186" w:rsidRDefault="00EB58FF">
      <w:pPr>
        <w:ind w:left="-14"/>
      </w:pPr>
      <w:r>
        <w:t xml:space="preserve">В данную товарную позицию включаются также другие виды сухих дрожжей (например, </w:t>
      </w:r>
      <w:proofErr w:type="spellStart"/>
      <w:r>
        <w:rPr>
          <w:i/>
        </w:rPr>
        <w:t>Candida</w:t>
      </w:r>
      <w:proofErr w:type="spellEnd"/>
      <w:r>
        <w:rPr>
          <w:i/>
        </w:rPr>
        <w:t xml:space="preserve"> </w:t>
      </w:r>
      <w:proofErr w:type="spellStart"/>
      <w:r>
        <w:rPr>
          <w:i/>
        </w:rPr>
        <w:t>lipolytica</w:t>
      </w:r>
      <w:proofErr w:type="spellEnd"/>
      <w:r>
        <w:t xml:space="preserve"> или </w:t>
      </w:r>
      <w:proofErr w:type="spellStart"/>
      <w:r>
        <w:rPr>
          <w:i/>
        </w:rPr>
        <w:t>tropicalis</w:t>
      </w:r>
      <w:proofErr w:type="spellEnd"/>
      <w:r>
        <w:rPr>
          <w:i/>
        </w:rPr>
        <w:t xml:space="preserve">, </w:t>
      </w:r>
      <w:proofErr w:type="spellStart"/>
      <w:r>
        <w:rPr>
          <w:i/>
        </w:rPr>
        <w:t>Candida</w:t>
      </w:r>
      <w:proofErr w:type="spellEnd"/>
      <w:r>
        <w:rPr>
          <w:i/>
        </w:rPr>
        <w:t xml:space="preserve"> </w:t>
      </w:r>
      <w:proofErr w:type="spellStart"/>
      <w:r>
        <w:rPr>
          <w:i/>
        </w:rPr>
        <w:t>maltosa</w:t>
      </w:r>
      <w:proofErr w:type="spellEnd"/>
      <w:r>
        <w:t xml:space="preserve">), получаемые из дрожжей, не принадлежащих к </w:t>
      </w:r>
      <w:proofErr w:type="spellStart"/>
      <w:r>
        <w:rPr>
          <w:i/>
        </w:rPr>
        <w:t>Saccharomyces</w:t>
      </w:r>
      <w:proofErr w:type="spellEnd"/>
      <w:r>
        <w:rPr>
          <w:i/>
        </w:rPr>
        <w:t>.</w:t>
      </w:r>
      <w:r>
        <w:t xml:space="preserve"> Их получают путем сушки дрожжей, культивированных на питательной среде, содержащей углеводороды (такие как газойль или н-парафины) или углеводы. Сухие дрожжи особенно богаты белком и используются в кормлении животных. Они широко известны как </w:t>
      </w:r>
      <w:r>
        <w:rPr>
          <w:b/>
        </w:rPr>
        <w:t>белки из нефти</w:t>
      </w:r>
      <w:r>
        <w:t xml:space="preserve"> или </w:t>
      </w:r>
      <w:r>
        <w:rPr>
          <w:b/>
        </w:rPr>
        <w:t xml:space="preserve">дрожжевые </w:t>
      </w:r>
      <w:proofErr w:type="spellStart"/>
      <w:r>
        <w:rPr>
          <w:b/>
        </w:rPr>
        <w:t>биопротеины</w:t>
      </w:r>
      <w:proofErr w:type="spellEnd"/>
      <w:r>
        <w:t xml:space="preserve">. </w:t>
      </w:r>
    </w:p>
    <w:p w:rsidR="00E80186" w:rsidRDefault="00EB58FF">
      <w:pPr>
        <w:pStyle w:val="1"/>
        <w:ind w:left="10" w:right="4"/>
      </w:pPr>
      <w:r>
        <w:rPr>
          <w:b w:val="0"/>
        </w:rPr>
        <w:t xml:space="preserve">(Б) </w:t>
      </w:r>
      <w:r>
        <w:t xml:space="preserve">ПРОЧИЕ МЕРТВЫЕ ОДНОКЛЕТОЧНЫЕ МИКРООРГАНИЗМЫ </w:t>
      </w:r>
    </w:p>
    <w:p w:rsidR="00E80186" w:rsidRDefault="00EB58FF">
      <w:pPr>
        <w:ind w:left="-14"/>
      </w:pPr>
      <w:r>
        <w:t xml:space="preserve">К этой категории микроорганизмов относятся одноклеточные микроорганизмы, такие как бактерии и одноклеточные водоросли, </w:t>
      </w:r>
      <w:r>
        <w:rPr>
          <w:b/>
        </w:rPr>
        <w:t>неживые</w:t>
      </w:r>
      <w:r>
        <w:t xml:space="preserve">. </w:t>
      </w:r>
      <w:proofErr w:type="spellStart"/>
      <w:r>
        <w:rPr>
          <w:i/>
        </w:rPr>
        <w:t>Inter</w:t>
      </w:r>
      <w:proofErr w:type="spellEnd"/>
      <w:r>
        <w:rPr>
          <w:i/>
        </w:rPr>
        <w:t xml:space="preserve"> </w:t>
      </w:r>
      <w:proofErr w:type="spellStart"/>
      <w:r>
        <w:rPr>
          <w:i/>
        </w:rPr>
        <w:t>alia</w:t>
      </w:r>
      <w:proofErr w:type="spellEnd"/>
      <w:r>
        <w:t xml:space="preserve">, сюда включаются одноклеточные микроорганизмы, которые были получены культивированием на питательной среде, содержащей углеводороды или диоксид углерода. Данные продукты особенно богаты белком и обычно используются в кормлении животных. </w:t>
      </w:r>
    </w:p>
    <w:p w:rsidR="00E80186" w:rsidRDefault="00EB58FF">
      <w:pPr>
        <w:ind w:left="-14"/>
      </w:pPr>
      <w:r>
        <w:t xml:space="preserve">Некоторые продукты данной категории могут быть расфасованы в качестве пищевых добавок для употребления в пищу человеком или в кормлении животных (например, в виде порошка или таблеток) и могут содержать небольшие количества наполнителей, например, стабилизирующих веществ и антиоксидантов. Такие продукты включаются в данную товарную позицию </w:t>
      </w:r>
      <w:r>
        <w:rPr>
          <w:b/>
        </w:rPr>
        <w:t>при условии</w:t>
      </w:r>
      <w:r>
        <w:t xml:space="preserve">, что добавление таких компонентов не изменяет их свойство как микроорганизмов. </w:t>
      </w:r>
    </w:p>
    <w:p w:rsidR="00E80186" w:rsidRDefault="00EB58FF">
      <w:pPr>
        <w:pStyle w:val="1"/>
        <w:ind w:left="10" w:right="8"/>
      </w:pPr>
      <w:r>
        <w:rPr>
          <w:b w:val="0"/>
        </w:rPr>
        <w:t>(В)</w:t>
      </w:r>
      <w:r>
        <w:t xml:space="preserve"> ГОТОВЫЕ ПЕКАРНЫЕ ПОРОШКИ </w:t>
      </w:r>
    </w:p>
    <w:p w:rsidR="00E80186" w:rsidRDefault="00EB58FF">
      <w:pPr>
        <w:spacing w:after="133"/>
        <w:ind w:left="-14"/>
      </w:pPr>
      <w:r>
        <w:t xml:space="preserve">"Готовые пекарные порошки", включаемые в данную товарную позицию, состоят из смеси химических продуктов (например, бикарбоната натрия, винной кислоты, карбоната аммония, фосфатов) с добавками или без добавок крахмала. В соответствующих условиях они образуют диоксид углерода и поэтому используются в пекарном производстве для разрыхления теста. Их </w:t>
      </w:r>
      <w:r>
        <w:lastRenderedPageBreak/>
        <w:t xml:space="preserve">обычно продают в упаковках для розничной продажи (пакетики, жестяные консервные банки и т.д.) под различными названиями (пекарный порошок, разрыхлитель </w:t>
      </w:r>
      <w:proofErr w:type="spellStart"/>
      <w:r>
        <w:t>Alsatian</w:t>
      </w:r>
      <w:proofErr w:type="spellEnd"/>
      <w:r>
        <w:t xml:space="preserve"> и т.д.). </w:t>
      </w:r>
    </w:p>
    <w:p w:rsidR="00E80186" w:rsidRDefault="00EB58FF">
      <w:pPr>
        <w:spacing w:after="170" w:line="266" w:lineRule="auto"/>
        <w:ind w:left="-4" w:hanging="10"/>
      </w:pPr>
      <w:r>
        <w:rPr>
          <w:sz w:val="20"/>
        </w:rPr>
        <w:t xml:space="preserve">В данную товарную позицию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w:t>
      </w:r>
    </w:p>
    <w:p w:rsidR="00E80186" w:rsidRDefault="00EB58FF">
      <w:pPr>
        <w:spacing w:after="170" w:line="266" w:lineRule="auto"/>
        <w:ind w:left="269" w:hanging="283"/>
      </w:pPr>
      <w:r>
        <w:rPr>
          <w:sz w:val="20"/>
        </w:rPr>
        <w:t>(а) самоподнимающаяся мука из зерна злаков, например, мука, к которой добавлен пекарный порошок (</w:t>
      </w:r>
      <w:r>
        <w:rPr>
          <w:b/>
          <w:sz w:val="20"/>
        </w:rPr>
        <w:t>товарная позиция 1101</w:t>
      </w:r>
      <w:r>
        <w:rPr>
          <w:sz w:val="20"/>
        </w:rPr>
        <w:t xml:space="preserve"> или </w:t>
      </w:r>
      <w:r>
        <w:rPr>
          <w:b/>
          <w:sz w:val="20"/>
        </w:rPr>
        <w:t>1102</w:t>
      </w:r>
      <w:r>
        <w:rPr>
          <w:sz w:val="20"/>
        </w:rPr>
        <w:t xml:space="preserve">); </w:t>
      </w:r>
    </w:p>
    <w:p w:rsidR="00E80186" w:rsidRDefault="00EB58FF">
      <w:pPr>
        <w:spacing w:after="170" w:line="266" w:lineRule="auto"/>
        <w:ind w:left="-4" w:hanging="10"/>
      </w:pPr>
      <w:r>
        <w:rPr>
          <w:sz w:val="20"/>
        </w:rPr>
        <w:t xml:space="preserve">(б) </w:t>
      </w:r>
      <w:proofErr w:type="spellStart"/>
      <w:r>
        <w:rPr>
          <w:sz w:val="20"/>
        </w:rPr>
        <w:t>автолизированные</w:t>
      </w:r>
      <w:proofErr w:type="spellEnd"/>
      <w:r>
        <w:rPr>
          <w:sz w:val="20"/>
        </w:rPr>
        <w:t xml:space="preserve"> дрожжи (</w:t>
      </w:r>
      <w:r>
        <w:rPr>
          <w:b/>
          <w:sz w:val="20"/>
        </w:rPr>
        <w:t>товарная позиция 2106</w:t>
      </w:r>
      <w:r>
        <w:rPr>
          <w:sz w:val="20"/>
        </w:rPr>
        <w:t xml:space="preserve">); </w:t>
      </w:r>
    </w:p>
    <w:p w:rsidR="00E80186" w:rsidRDefault="00EB58FF">
      <w:pPr>
        <w:spacing w:after="170" w:line="266" w:lineRule="auto"/>
        <w:ind w:left="-4" w:hanging="10"/>
      </w:pPr>
      <w:r>
        <w:rPr>
          <w:sz w:val="20"/>
        </w:rPr>
        <w:t>(в) культуры микроорганизмов (кроме дрожжей) и вакцины (</w:t>
      </w:r>
      <w:r>
        <w:rPr>
          <w:b/>
          <w:sz w:val="20"/>
        </w:rPr>
        <w:t>товарная позиция 3002</w:t>
      </w:r>
      <w:r>
        <w:rPr>
          <w:sz w:val="20"/>
        </w:rPr>
        <w:t xml:space="preserve">); </w:t>
      </w:r>
    </w:p>
    <w:p w:rsidR="00E80186" w:rsidRDefault="00EB58FF">
      <w:pPr>
        <w:spacing w:after="170" w:line="266" w:lineRule="auto"/>
        <w:ind w:left="-4" w:hanging="10"/>
      </w:pPr>
      <w:r>
        <w:rPr>
          <w:sz w:val="20"/>
        </w:rPr>
        <w:t xml:space="preserve">(г) лекарственные средства </w:t>
      </w:r>
      <w:r>
        <w:rPr>
          <w:b/>
          <w:sz w:val="20"/>
        </w:rPr>
        <w:t>товарной позиции 3003</w:t>
      </w:r>
      <w:r>
        <w:rPr>
          <w:sz w:val="20"/>
        </w:rPr>
        <w:t xml:space="preserve"> или </w:t>
      </w:r>
      <w:r>
        <w:rPr>
          <w:b/>
          <w:sz w:val="20"/>
        </w:rPr>
        <w:t>3004</w:t>
      </w:r>
      <w:r>
        <w:rPr>
          <w:sz w:val="20"/>
        </w:rPr>
        <w:t xml:space="preserve">; </w:t>
      </w:r>
    </w:p>
    <w:p w:rsidR="00E80186" w:rsidRDefault="00EB58FF">
      <w:pPr>
        <w:spacing w:after="149" w:line="266" w:lineRule="auto"/>
        <w:ind w:left="-4" w:hanging="10"/>
      </w:pPr>
      <w:r>
        <w:rPr>
          <w:sz w:val="20"/>
        </w:rPr>
        <w:t xml:space="preserve">(д) ферменты (амилазы, пепсин, </w:t>
      </w:r>
      <w:proofErr w:type="spellStart"/>
      <w:r>
        <w:rPr>
          <w:sz w:val="20"/>
        </w:rPr>
        <w:t>реннин</w:t>
      </w:r>
      <w:proofErr w:type="spellEnd"/>
      <w:r>
        <w:rPr>
          <w:sz w:val="20"/>
        </w:rPr>
        <w:t xml:space="preserve"> и т.д.) (</w:t>
      </w:r>
      <w:r>
        <w:rPr>
          <w:b/>
          <w:sz w:val="20"/>
        </w:rPr>
        <w:t>товарная позиция 3507</w:t>
      </w:r>
      <w:r>
        <w:rPr>
          <w:sz w:val="20"/>
        </w:rPr>
        <w:t xml:space="preserve">). </w:t>
      </w:r>
    </w:p>
    <w:p w:rsidR="00E80186" w:rsidRDefault="00EB58FF">
      <w:pPr>
        <w:spacing w:after="133" w:line="259" w:lineRule="auto"/>
        <w:ind w:firstLine="0"/>
        <w:jc w:val="left"/>
      </w:pPr>
      <w:r>
        <w:t xml:space="preserve"> </w:t>
      </w:r>
    </w:p>
    <w:p w:rsidR="00E80186" w:rsidRDefault="00EB58FF">
      <w:pPr>
        <w:spacing w:after="92" w:line="270" w:lineRule="auto"/>
        <w:ind w:left="725" w:hanging="710"/>
      </w:pPr>
      <w:r>
        <w:rPr>
          <w:b/>
        </w:rPr>
        <w:t xml:space="preserve">2103  Продукты для приготовления соусов и готовые соусы; вкусовые добавки и приправы смешанные; горчичный порошок и готовая горчица: </w:t>
      </w:r>
    </w:p>
    <w:p w:rsidR="00E80186" w:rsidRDefault="00EB58FF">
      <w:pPr>
        <w:tabs>
          <w:tab w:val="center" w:pos="1976"/>
        </w:tabs>
        <w:spacing w:after="115" w:line="270" w:lineRule="auto"/>
        <w:ind w:left="0" w:firstLine="0"/>
        <w:jc w:val="left"/>
      </w:pPr>
      <w:r>
        <w:rPr>
          <w:b/>
        </w:rPr>
        <w:t xml:space="preserve"> </w:t>
      </w:r>
      <w:r>
        <w:rPr>
          <w:b/>
        </w:rPr>
        <w:tab/>
        <w:t xml:space="preserve">2103 10  – соус соевый </w:t>
      </w:r>
    </w:p>
    <w:p w:rsidR="00E80186" w:rsidRDefault="00EB58FF">
      <w:pPr>
        <w:tabs>
          <w:tab w:val="center" w:pos="3716"/>
        </w:tabs>
        <w:spacing w:after="115" w:line="270" w:lineRule="auto"/>
        <w:ind w:left="0" w:firstLine="0"/>
        <w:jc w:val="left"/>
      </w:pPr>
      <w:r>
        <w:rPr>
          <w:b/>
        </w:rPr>
        <w:t xml:space="preserve"> </w:t>
      </w:r>
      <w:r>
        <w:rPr>
          <w:b/>
        </w:rPr>
        <w:tab/>
        <w:t xml:space="preserve">2103 20  – кетчуп томатный и прочие томатные соусы </w:t>
      </w:r>
    </w:p>
    <w:p w:rsidR="00E80186" w:rsidRDefault="00EB58FF">
      <w:pPr>
        <w:tabs>
          <w:tab w:val="center" w:pos="3490"/>
        </w:tabs>
        <w:spacing w:after="81" w:line="270" w:lineRule="auto"/>
        <w:ind w:left="0" w:firstLine="0"/>
        <w:jc w:val="left"/>
      </w:pPr>
      <w:r>
        <w:rPr>
          <w:b/>
        </w:rPr>
        <w:t xml:space="preserve"> </w:t>
      </w:r>
      <w:r>
        <w:rPr>
          <w:b/>
        </w:rPr>
        <w:tab/>
        <w:t xml:space="preserve">2103 30 – горчичный порошок и готовая горчица </w:t>
      </w:r>
    </w:p>
    <w:p w:rsidR="00E80186" w:rsidRDefault="00EB58FF">
      <w:pPr>
        <w:tabs>
          <w:tab w:val="center" w:pos="1712"/>
        </w:tabs>
        <w:spacing w:after="80" w:line="270" w:lineRule="auto"/>
        <w:ind w:left="0" w:firstLine="0"/>
        <w:jc w:val="left"/>
      </w:pPr>
      <w:r>
        <w:rPr>
          <w:b/>
        </w:rPr>
        <w:t xml:space="preserve"> </w:t>
      </w:r>
      <w:r>
        <w:rPr>
          <w:b/>
        </w:rPr>
        <w:tab/>
        <w:t xml:space="preserve">2103 90 – прочие </w:t>
      </w:r>
    </w:p>
    <w:p w:rsidR="00E80186" w:rsidRDefault="00EB58FF">
      <w:pPr>
        <w:spacing w:after="179" w:line="259" w:lineRule="auto"/>
        <w:ind w:left="55" w:firstLine="0"/>
        <w:jc w:val="center"/>
      </w:pPr>
      <w:r>
        <w:t xml:space="preserve"> </w:t>
      </w:r>
    </w:p>
    <w:p w:rsidR="00E80186" w:rsidRDefault="00EB58FF">
      <w:pPr>
        <w:spacing w:after="115" w:line="330" w:lineRule="auto"/>
        <w:ind w:left="2773" w:hanging="2758"/>
      </w:pPr>
      <w:r>
        <w:t>(А)</w:t>
      </w:r>
      <w:r>
        <w:rPr>
          <w:b/>
        </w:rPr>
        <w:t xml:space="preserve"> ПРОДУКТЫ ДЛЯ ПРИГОТОВЛЕНИЯ СОУСОВ И ГОТОВЫЕ СОУСЫ; ВКУСОВЫЕ ДОБАВКИ И ПРИПРАВЫ СМЕШАННЫЕ </w:t>
      </w:r>
    </w:p>
    <w:p w:rsidR="00E80186" w:rsidRDefault="00EB58FF">
      <w:pPr>
        <w:ind w:left="-14"/>
      </w:pPr>
      <w:r>
        <w:t xml:space="preserve">В данную товарную позицию включаются готовые продукты, обычно с сильно выраженными свойствами пряностей, используемые для ароматизации некоторых блюд (мяса, рыбы, салатов и т.д.) и приготовленные из различных ингредиентов (яиц, овощей, мяса, фруктов, муки, крахмала, растительного масла, уксуса, сахара, специй, горчицы, </w:t>
      </w:r>
      <w:proofErr w:type="spellStart"/>
      <w:r>
        <w:t>вкусоароматических</w:t>
      </w:r>
      <w:proofErr w:type="spellEnd"/>
      <w:r>
        <w:t xml:space="preserve"> веществ и т.д.). Соусы бывают обычно в жидком виде, а готовые продукты для приготовления соусов имеют вид порошка, к которому необходимо добавить только молоко, воду и т.д., чтобы получить соус. </w:t>
      </w:r>
    </w:p>
    <w:p w:rsidR="00E80186" w:rsidRDefault="00EB58FF">
      <w:pPr>
        <w:spacing w:after="116"/>
        <w:ind w:left="-14"/>
      </w:pPr>
      <w:r>
        <w:t xml:space="preserve">Соусы обычно добавляются в пищу как при приготовлении, так и при подаче на стол. Соусы обеспечивают вкус или аромат, увлажненность и контрастируют с пищей по консистенции и цвету. Они могут также служить средой, в которую помещается пища, например, цыпленок под белым соусом </w:t>
      </w:r>
      <w:proofErr w:type="spellStart"/>
      <w:r>
        <w:t>velouté</w:t>
      </w:r>
      <w:proofErr w:type="spellEnd"/>
      <w:r>
        <w:t xml:space="preserve">. Жидкие приправы (соевый соус, соус из стручкового перца, рыбный соус) используются как ингредиенты при приготовлении пищи и как приправы за столом. </w:t>
      </w:r>
    </w:p>
    <w:p w:rsidR="00E80186" w:rsidRDefault="00EB58FF">
      <w:pPr>
        <w:spacing w:after="115"/>
        <w:ind w:left="-14"/>
      </w:pPr>
      <w:r>
        <w:t xml:space="preserve">В данную товарную позицию также включаются некоторые продукты для приготовления соусов на основе овощей или фруктов, которые являются главным образом жидкостями, эмульсиями или суспензиями и иногда содержат видимые невооруженным глазом кусочки овощей или фруктов. Эти продукты для приготовления соусов отличаются от приготовленных или консервированных овощей и фруктов группы 20 тем, что они используются как соусы, то </w:t>
      </w:r>
      <w:r>
        <w:lastRenderedPageBreak/>
        <w:t xml:space="preserve">есть как приправа к пище или в приготовлении некоторых блюд, но сами по себе не предназначены для употребления в качестве блюда. </w:t>
      </w:r>
    </w:p>
    <w:p w:rsidR="00E80186" w:rsidRDefault="00EB58FF">
      <w:pPr>
        <w:spacing w:after="110"/>
        <w:ind w:left="-14"/>
      </w:pPr>
      <w:proofErr w:type="gramStart"/>
      <w:r>
        <w:t>Смешанные вкусовые добавки и смешанные приправы, содержащие специи, отличаются от специй и их смесей из товарных позиций 0904 – 0910 тем, что они содержат одно или более вкусо-ароматических веществ или приправ, не относящихся к группе 09, в таких пропорциях, что данная смесь больше не обладает основными свойствами специй в том смысле, который раскрывается в группе 09 (см. общие положения к данной</w:t>
      </w:r>
      <w:proofErr w:type="gramEnd"/>
      <w:r>
        <w:t xml:space="preserve"> группе). </w:t>
      </w:r>
    </w:p>
    <w:p w:rsidR="00E80186" w:rsidRDefault="00EB58FF">
      <w:pPr>
        <w:spacing w:after="141"/>
        <w:ind w:left="-14"/>
      </w:pPr>
      <w:r>
        <w:t xml:space="preserve">Примерами продуктов, относящихся к данной товарной позиции, являются: майонез, заправки для салатов, </w:t>
      </w:r>
      <w:proofErr w:type="spellStart"/>
      <w:r>
        <w:rPr>
          <w:i/>
        </w:rPr>
        <w:t>Bearnaise</w:t>
      </w:r>
      <w:proofErr w:type="spellEnd"/>
      <w:r>
        <w:t xml:space="preserve">, </w:t>
      </w:r>
      <w:proofErr w:type="spellStart"/>
      <w:r>
        <w:rPr>
          <w:i/>
        </w:rPr>
        <w:t>bolognaise</w:t>
      </w:r>
      <w:proofErr w:type="spellEnd"/>
      <w:r>
        <w:t xml:space="preserve"> (состоящие из рубленого мяса, томатного пюре, специй и т.д.), соевый соус, грибной соус, </w:t>
      </w:r>
      <w:proofErr w:type="spellStart"/>
      <w:r>
        <w:t>вустерширский</w:t>
      </w:r>
      <w:proofErr w:type="spellEnd"/>
      <w:r>
        <w:t xml:space="preserve"> соус (обычно приготовленный на основе густого соевого соуса, настоя специй в уксусе, с добавлением соли, сахара, карамельного кулера и горчицы), томатный кетчуп (продукт, приготовленный из томатного пюре, сахара, уксуса, соли и специй) и прочие томатные соусы, сельдерейная соль (смесь поваренной соли с мелко молотыми семенами сельдерея), некоторые смеси пряностей для приготовления колбасы и продукты группы 22 (кроме продуктов товарной</w:t>
      </w:r>
      <w:r>
        <w:rPr>
          <w:b/>
        </w:rPr>
        <w:t xml:space="preserve"> </w:t>
      </w:r>
      <w:r>
        <w:t>позиции</w:t>
      </w:r>
      <w:r>
        <w:rPr>
          <w:b/>
        </w:rPr>
        <w:t xml:space="preserve"> </w:t>
      </w:r>
      <w:r>
        <w:t xml:space="preserve">2209), приготовленные для кулинарных целей и тем самым непригодные для употребления в качестве напитков (например, кулинарные вина и кулинарный коньяк). </w:t>
      </w:r>
    </w:p>
    <w:p w:rsidR="00E80186" w:rsidRDefault="00EB58FF">
      <w:pPr>
        <w:spacing w:after="116" w:line="323" w:lineRule="auto"/>
        <w:ind w:left="-4" w:hanging="10"/>
      </w:pPr>
      <w:r>
        <w:rPr>
          <w:sz w:val="20"/>
        </w:rPr>
        <w:t xml:space="preserve">Помимо упомянутых выше продуктов, относящихся к </w:t>
      </w:r>
      <w:r>
        <w:rPr>
          <w:b/>
          <w:sz w:val="20"/>
        </w:rPr>
        <w:t>группам 09</w:t>
      </w:r>
      <w:r>
        <w:rPr>
          <w:sz w:val="20"/>
        </w:rPr>
        <w:t xml:space="preserve"> и </w:t>
      </w:r>
      <w:r>
        <w:rPr>
          <w:b/>
          <w:sz w:val="20"/>
        </w:rPr>
        <w:t>20</w:t>
      </w:r>
      <w:r>
        <w:rPr>
          <w:sz w:val="20"/>
        </w:rPr>
        <w:t xml:space="preserve">, в данную товарную позицию </w:t>
      </w:r>
      <w:r>
        <w:rPr>
          <w:b/>
          <w:sz w:val="20"/>
        </w:rPr>
        <w:t>не включаются</w:t>
      </w:r>
      <w:r>
        <w:rPr>
          <w:sz w:val="20"/>
        </w:rPr>
        <w:t xml:space="preserve">: </w:t>
      </w:r>
    </w:p>
    <w:p w:rsidR="00E80186" w:rsidRDefault="00EB58FF">
      <w:pPr>
        <w:spacing w:after="121" w:line="320" w:lineRule="auto"/>
        <w:ind w:left="641" w:hanging="283"/>
      </w:pPr>
      <w:r>
        <w:rPr>
          <w:sz w:val="20"/>
        </w:rPr>
        <w:t>(а) экстракты и соки из мяса, рыбы или ракообразных, моллюсков или прочих водных беспозвоночных (</w:t>
      </w:r>
      <w:r>
        <w:rPr>
          <w:b/>
          <w:sz w:val="20"/>
        </w:rPr>
        <w:t>товарная позиция 1603</w:t>
      </w:r>
      <w:r>
        <w:rPr>
          <w:sz w:val="20"/>
        </w:rPr>
        <w:t xml:space="preserve">); </w:t>
      </w:r>
    </w:p>
    <w:p w:rsidR="00E80186" w:rsidRDefault="00EB58FF">
      <w:pPr>
        <w:spacing w:after="170" w:line="266" w:lineRule="auto"/>
        <w:ind w:left="368" w:hanging="10"/>
      </w:pPr>
      <w:r>
        <w:rPr>
          <w:sz w:val="20"/>
        </w:rPr>
        <w:t>(б) готовые супы и бульоны и заготовки для их приготовления (</w:t>
      </w:r>
      <w:r>
        <w:rPr>
          <w:b/>
          <w:sz w:val="20"/>
        </w:rPr>
        <w:t>товарная позиция 2104)</w:t>
      </w:r>
      <w:r>
        <w:rPr>
          <w:sz w:val="20"/>
        </w:rPr>
        <w:t xml:space="preserve">; </w:t>
      </w:r>
    </w:p>
    <w:p w:rsidR="00E80186" w:rsidRDefault="00EB58FF">
      <w:pPr>
        <w:spacing w:after="116" w:line="383" w:lineRule="auto"/>
        <w:ind w:left="358" w:right="6" w:firstLine="0"/>
        <w:jc w:val="left"/>
      </w:pPr>
      <w:r>
        <w:rPr>
          <w:sz w:val="20"/>
        </w:rPr>
        <w:t xml:space="preserve">(в) белковые </w:t>
      </w:r>
      <w:proofErr w:type="spellStart"/>
      <w:r>
        <w:rPr>
          <w:sz w:val="20"/>
        </w:rPr>
        <w:t>гидролизаты</w:t>
      </w:r>
      <w:proofErr w:type="spellEnd"/>
      <w:r>
        <w:rPr>
          <w:sz w:val="20"/>
        </w:rPr>
        <w:t>, состоящие главным образом из смеси аминокислот и хлорида натрия, используемые в качестве добавок к готовым пищевым продуктам (</w:t>
      </w:r>
      <w:r>
        <w:rPr>
          <w:b/>
          <w:sz w:val="20"/>
        </w:rPr>
        <w:t>товарная позиция 2106</w:t>
      </w:r>
      <w:r>
        <w:rPr>
          <w:sz w:val="20"/>
        </w:rPr>
        <w:t xml:space="preserve">); (г) </w:t>
      </w:r>
      <w:proofErr w:type="spellStart"/>
      <w:r>
        <w:rPr>
          <w:sz w:val="20"/>
        </w:rPr>
        <w:t>автолизированные</w:t>
      </w:r>
      <w:proofErr w:type="spellEnd"/>
      <w:r>
        <w:rPr>
          <w:sz w:val="20"/>
        </w:rPr>
        <w:t xml:space="preserve"> дрожжи (</w:t>
      </w:r>
      <w:r>
        <w:rPr>
          <w:b/>
          <w:sz w:val="20"/>
        </w:rPr>
        <w:t>товарная позиция 2106</w:t>
      </w:r>
      <w:r>
        <w:rPr>
          <w:sz w:val="20"/>
        </w:rPr>
        <w:t xml:space="preserve">). </w:t>
      </w:r>
    </w:p>
    <w:p w:rsidR="00E80186" w:rsidRDefault="00EB58FF">
      <w:pPr>
        <w:pStyle w:val="1"/>
        <w:spacing w:after="192"/>
        <w:ind w:left="10" w:right="9"/>
      </w:pPr>
      <w:r>
        <w:rPr>
          <w:b w:val="0"/>
        </w:rPr>
        <w:t>(Б)</w:t>
      </w:r>
      <w:r>
        <w:t xml:space="preserve"> ГОРЧИЧНЫЙ ПОРОШОК И ГОТОВАЯ ГОРЧИЦА </w:t>
      </w:r>
    </w:p>
    <w:p w:rsidR="00E80186" w:rsidRDefault="00EB58FF">
      <w:pPr>
        <w:spacing w:after="112"/>
        <w:ind w:left="-14"/>
      </w:pPr>
      <w:r>
        <w:t xml:space="preserve">Горчичный порошок получают путем измельчения и просеивания семян горчицы, включенных в товарную позицию 1207. Его можно изготовлять из семян белой или черной горчицы или из смеси данных двух сортов. Горчичный порошок включается в данную товарную позицию независимо от того, были или нет семена обезжирены и удалены их оболочки перед измельчением, а также независимо от его назначения. </w:t>
      </w:r>
    </w:p>
    <w:p w:rsidR="00E80186" w:rsidRDefault="00EB58FF">
      <w:pPr>
        <w:ind w:left="-14"/>
      </w:pPr>
      <w:r>
        <w:t xml:space="preserve">В данную товарную позицию включается также готовая горчица, состоящая из горчичного порошка, смешанного с небольшим количеством прочих ингредиентов (муки из зерна злаков, куркумы, корицы, перца и т.д.), или из пасты, полученной из смеси горчичного порошка с уксусом, виноградным суслом или вином, к которым могут быть добавлены соль, сахар, специи или прочие приправы. </w:t>
      </w:r>
    </w:p>
    <w:p w:rsidR="00E80186" w:rsidRDefault="00EB58FF">
      <w:pPr>
        <w:spacing w:after="170" w:line="266" w:lineRule="auto"/>
        <w:ind w:left="368" w:hanging="10"/>
      </w:pPr>
      <w:r>
        <w:rPr>
          <w:sz w:val="20"/>
        </w:rPr>
        <w:t xml:space="preserve">В данную товарную позицию </w:t>
      </w:r>
      <w:r>
        <w:rPr>
          <w:b/>
          <w:sz w:val="20"/>
        </w:rPr>
        <w:t>не включаются</w:t>
      </w:r>
      <w:r>
        <w:rPr>
          <w:sz w:val="20"/>
        </w:rPr>
        <w:t xml:space="preserve">, </w:t>
      </w:r>
      <w:proofErr w:type="spellStart"/>
      <w:r>
        <w:rPr>
          <w:i/>
          <w:sz w:val="20"/>
        </w:rPr>
        <w:t>inter</w:t>
      </w:r>
      <w:proofErr w:type="spellEnd"/>
      <w:r>
        <w:rPr>
          <w:i/>
          <w:sz w:val="20"/>
        </w:rPr>
        <w:t xml:space="preserve"> </w:t>
      </w:r>
      <w:proofErr w:type="spellStart"/>
      <w:r>
        <w:rPr>
          <w:i/>
          <w:sz w:val="20"/>
        </w:rPr>
        <w:t>alia</w:t>
      </w:r>
      <w:proofErr w:type="spellEnd"/>
      <w:r>
        <w:rPr>
          <w:sz w:val="20"/>
        </w:rPr>
        <w:t xml:space="preserve">: </w:t>
      </w:r>
    </w:p>
    <w:p w:rsidR="00E80186" w:rsidRDefault="00EB58FF">
      <w:pPr>
        <w:spacing w:after="170" w:line="266" w:lineRule="auto"/>
        <w:ind w:left="368" w:hanging="10"/>
      </w:pPr>
      <w:r>
        <w:rPr>
          <w:sz w:val="20"/>
        </w:rPr>
        <w:t>(а) семена горчицы (</w:t>
      </w:r>
      <w:r>
        <w:rPr>
          <w:b/>
          <w:sz w:val="20"/>
        </w:rPr>
        <w:t>товарная позиция 1207</w:t>
      </w:r>
      <w:r>
        <w:rPr>
          <w:sz w:val="20"/>
        </w:rPr>
        <w:t xml:space="preserve">); </w:t>
      </w:r>
    </w:p>
    <w:p w:rsidR="00E80186" w:rsidRDefault="00EB58FF">
      <w:pPr>
        <w:spacing w:after="170" w:line="266" w:lineRule="auto"/>
        <w:ind w:left="368" w:hanging="10"/>
      </w:pPr>
      <w:r>
        <w:rPr>
          <w:sz w:val="20"/>
        </w:rPr>
        <w:t>(б) нелетучее горчичное масло (</w:t>
      </w:r>
      <w:r>
        <w:rPr>
          <w:b/>
          <w:sz w:val="20"/>
        </w:rPr>
        <w:t>товарная позиция 1514</w:t>
      </w:r>
      <w:r>
        <w:rPr>
          <w:sz w:val="20"/>
        </w:rPr>
        <w:t xml:space="preserve">); </w:t>
      </w:r>
    </w:p>
    <w:p w:rsidR="00E80186" w:rsidRDefault="00EB58FF">
      <w:pPr>
        <w:spacing w:after="170" w:line="266" w:lineRule="auto"/>
        <w:ind w:left="641" w:hanging="283"/>
      </w:pPr>
      <w:r>
        <w:rPr>
          <w:sz w:val="20"/>
        </w:rPr>
        <w:lastRenderedPageBreak/>
        <w:t>(в) жмых из горчичных семян, то есть продукт, остающийся после извлечения масла из горчичных семян (</w:t>
      </w:r>
      <w:r>
        <w:rPr>
          <w:b/>
          <w:sz w:val="20"/>
        </w:rPr>
        <w:t>товарная позиция 2306</w:t>
      </w:r>
      <w:r>
        <w:rPr>
          <w:sz w:val="20"/>
        </w:rPr>
        <w:t xml:space="preserve">); </w:t>
      </w:r>
    </w:p>
    <w:p w:rsidR="00E80186" w:rsidRDefault="00EB58FF">
      <w:pPr>
        <w:spacing w:after="149" w:line="266" w:lineRule="auto"/>
        <w:ind w:left="368" w:hanging="10"/>
      </w:pPr>
      <w:r>
        <w:rPr>
          <w:sz w:val="20"/>
        </w:rPr>
        <w:t>(г) эфирное масло из горчицы (</w:t>
      </w:r>
      <w:r>
        <w:rPr>
          <w:b/>
          <w:sz w:val="20"/>
        </w:rPr>
        <w:t>товарная позиция 3301</w:t>
      </w:r>
      <w:r>
        <w:rPr>
          <w:sz w:val="20"/>
        </w:rPr>
        <w:t xml:space="preserve">). </w:t>
      </w:r>
    </w:p>
    <w:p w:rsidR="00E80186" w:rsidRDefault="00EB58FF">
      <w:pPr>
        <w:spacing w:after="133" w:line="259" w:lineRule="auto"/>
        <w:ind w:left="358" w:firstLine="0"/>
        <w:jc w:val="left"/>
      </w:pPr>
      <w:r>
        <w:t xml:space="preserve"> </w:t>
      </w:r>
    </w:p>
    <w:p w:rsidR="00E80186" w:rsidRDefault="00EB58FF">
      <w:pPr>
        <w:spacing w:after="115" w:line="270" w:lineRule="auto"/>
        <w:ind w:left="754" w:hanging="739"/>
      </w:pPr>
      <w:r>
        <w:rPr>
          <w:b/>
        </w:rPr>
        <w:t xml:space="preserve">2104  Супы и </w:t>
      </w:r>
      <w:proofErr w:type="gramStart"/>
      <w:r>
        <w:rPr>
          <w:b/>
        </w:rPr>
        <w:t>бульоны</w:t>
      </w:r>
      <w:proofErr w:type="gramEnd"/>
      <w:r>
        <w:rPr>
          <w:b/>
        </w:rPr>
        <w:t xml:space="preserve"> готовые и заготовки для их приготовления; гомогенизированные составные готовые пищевые продукты: </w:t>
      </w:r>
    </w:p>
    <w:p w:rsidR="00E80186" w:rsidRDefault="00EB58FF">
      <w:pPr>
        <w:tabs>
          <w:tab w:val="center" w:pos="4595"/>
        </w:tabs>
        <w:spacing w:after="115" w:line="270" w:lineRule="auto"/>
        <w:ind w:left="0" w:firstLine="0"/>
        <w:jc w:val="left"/>
      </w:pPr>
      <w:r>
        <w:rPr>
          <w:b/>
        </w:rPr>
        <w:t xml:space="preserve"> </w:t>
      </w:r>
      <w:r>
        <w:rPr>
          <w:b/>
        </w:rPr>
        <w:tab/>
        <w:t xml:space="preserve">2104 10 – супы и бульоны готовые и заготовки для их приготовления </w:t>
      </w:r>
    </w:p>
    <w:p w:rsidR="00E80186" w:rsidRDefault="00EB58FF">
      <w:pPr>
        <w:tabs>
          <w:tab w:val="center" w:pos="4658"/>
        </w:tabs>
        <w:spacing w:after="89" w:line="270" w:lineRule="auto"/>
        <w:ind w:left="0" w:firstLine="0"/>
        <w:jc w:val="left"/>
      </w:pPr>
      <w:r>
        <w:rPr>
          <w:b/>
        </w:rPr>
        <w:t xml:space="preserve"> </w:t>
      </w:r>
      <w:r>
        <w:rPr>
          <w:b/>
        </w:rPr>
        <w:tab/>
        <w:t xml:space="preserve">2104 20  – гомогенизированные составные готовые пищевые продукты </w:t>
      </w:r>
    </w:p>
    <w:p w:rsidR="00E80186" w:rsidRDefault="00EB58FF">
      <w:pPr>
        <w:spacing w:after="178" w:line="259" w:lineRule="auto"/>
        <w:ind w:left="55" w:firstLine="0"/>
        <w:jc w:val="center"/>
      </w:pPr>
      <w:r>
        <w:t xml:space="preserve"> </w:t>
      </w:r>
    </w:p>
    <w:p w:rsidR="00E80186" w:rsidRDefault="00EB58FF">
      <w:pPr>
        <w:spacing w:after="181" w:line="270" w:lineRule="auto"/>
        <w:ind w:left="380" w:hanging="10"/>
      </w:pPr>
      <w:r>
        <w:t xml:space="preserve">(А) </w:t>
      </w:r>
      <w:r>
        <w:rPr>
          <w:b/>
        </w:rPr>
        <w:t xml:space="preserve">ГОТОВЫЕ СУПЫ И БУЛЬОНЫ И ЗАГОТОВКИ ДЛЯ ИХ ПРИГОТОВЛЕНИЯ </w:t>
      </w:r>
    </w:p>
    <w:p w:rsidR="00E80186" w:rsidRDefault="00EB58FF">
      <w:pPr>
        <w:ind w:left="567" w:firstLine="0"/>
      </w:pPr>
      <w:r>
        <w:t xml:space="preserve">К данной категории товаров относятся: </w:t>
      </w:r>
    </w:p>
    <w:p w:rsidR="00E80186" w:rsidRDefault="00EB58FF">
      <w:pPr>
        <w:numPr>
          <w:ilvl w:val="0"/>
          <w:numId w:val="5"/>
        </w:numPr>
        <w:spacing w:after="114" w:line="322" w:lineRule="auto"/>
        <w:ind w:hanging="360"/>
      </w:pPr>
      <w:r>
        <w:t xml:space="preserve">Заготовки для приготовления супов и бульонов, требующие только добавления воды, молока и т.д. </w:t>
      </w:r>
    </w:p>
    <w:p w:rsidR="00E80186" w:rsidRDefault="00EB58FF">
      <w:pPr>
        <w:numPr>
          <w:ilvl w:val="0"/>
          <w:numId w:val="5"/>
        </w:numPr>
        <w:spacing w:after="119"/>
        <w:ind w:hanging="360"/>
      </w:pPr>
      <w:r>
        <w:t xml:space="preserve">Супы и бульоны, готовые для употребления после подогревания. </w:t>
      </w:r>
    </w:p>
    <w:p w:rsidR="00E80186" w:rsidRDefault="00EB58FF">
      <w:pPr>
        <w:spacing w:after="116"/>
        <w:ind w:left="-14"/>
      </w:pPr>
      <w:r>
        <w:t xml:space="preserve">Эти продукты обычно основываются на продуктах растительного происхождения (муке, крахмале, тапиоке, макаронах, спагетти и аналогичных изделиях, рисе, экстрактах из растений и т.д.), мясе, мясных экстрактах, жире, рыбе, ракообразных, моллюсках и прочих водных беспозвоночных, пептонах, аминокислотах или экстракте из дрожжей. Они могут также содержать значительное количество соли. </w:t>
      </w:r>
    </w:p>
    <w:p w:rsidR="00E80186" w:rsidRDefault="00EB58FF">
      <w:pPr>
        <w:ind w:left="-14"/>
      </w:pPr>
      <w:r>
        <w:t xml:space="preserve">Обычно их изготавливают в виде таблеток, брикетов, кубиков, или порошка, или жидкости. </w:t>
      </w:r>
    </w:p>
    <w:p w:rsidR="00E80186" w:rsidRDefault="00EB58FF">
      <w:pPr>
        <w:spacing w:after="115" w:line="270" w:lineRule="auto"/>
        <w:ind w:left="260" w:hanging="10"/>
      </w:pPr>
      <w:r>
        <w:t>(Б)</w:t>
      </w:r>
      <w:r>
        <w:rPr>
          <w:b/>
        </w:rPr>
        <w:t xml:space="preserve"> ГОМОГЕНИЗИРОВАННЫЕ СОСТАВНЫЕ ГОТОВЫЕ ПИЩЕВЫЕ ПРОДУКТЫ </w:t>
      </w:r>
    </w:p>
    <w:p w:rsidR="00E80186" w:rsidRDefault="00EB58FF">
      <w:pPr>
        <w:spacing w:after="115"/>
        <w:ind w:left="-14"/>
      </w:pPr>
      <w:r>
        <w:t xml:space="preserve">В соответствии с примечанием 3 к данной группе гомогенизированные составные, или многокомпонентные, готовые пищевые продукты данной группы – это продукты, состоящие из тонко измельченной смеси двух или более основных ингредиентов, таких как мясо, рыба, овощи или фрукты, расфасованные для розничной продажи в качестве продуктов детского или диетического питания в упаковках нетто-массой не более 250 г. Помимо основных ингредиентов, данные продукты могут содержать небольшие количества таких добавок как сыр, яйцо, яичный желток, крахмал, декстрин, соль или витамины, которые добавляются или для диетических целей (сбалансированная диета), или в качестве приправы, консерванта, или для других целей. Они могут также содержать видимые глазом кусочки ингредиентов </w:t>
      </w:r>
      <w:r>
        <w:rPr>
          <w:b/>
        </w:rPr>
        <w:t>при условии</w:t>
      </w:r>
      <w:r>
        <w:t xml:space="preserve">, что такие кусочки присутствуют только в небольших количествах и не изменяют основное свойство продуктов как гомогенизированных продуктов. </w:t>
      </w:r>
    </w:p>
    <w:p w:rsidR="00E80186" w:rsidRDefault="00EB58FF">
      <w:pPr>
        <w:spacing w:after="138"/>
        <w:ind w:left="-14"/>
      </w:pPr>
      <w:r>
        <w:t>Гомогенизированные составные, или многокомпонентные, готовые пищевые продукты обычно применяются в качестве детского питания и представляют собой однородную массу разнообразной консистенции, пригодной для употребления или непосредственно, или после подогревания. Эти продукты обычно расфасовывают в герметичные емкости и жестяные консервные банки в количестве, обычно соответствующем одной целой порции.</w:t>
      </w:r>
      <w:r>
        <w:rPr>
          <w:sz w:val="22"/>
        </w:rPr>
        <w:t xml:space="preserve"> </w:t>
      </w:r>
    </w:p>
    <w:p w:rsidR="00E80186" w:rsidRDefault="00EB58FF">
      <w:pPr>
        <w:spacing w:after="126" w:line="266" w:lineRule="auto"/>
        <w:ind w:left="-4" w:hanging="10"/>
      </w:pPr>
      <w:r>
        <w:rPr>
          <w:sz w:val="20"/>
        </w:rPr>
        <w:lastRenderedPageBreak/>
        <w:t xml:space="preserve">В данную товарную позицию </w:t>
      </w:r>
      <w:r>
        <w:rPr>
          <w:b/>
          <w:sz w:val="20"/>
        </w:rPr>
        <w:t>не включаются</w:t>
      </w:r>
      <w:r>
        <w:rPr>
          <w:sz w:val="20"/>
        </w:rPr>
        <w:t xml:space="preserve"> гомогенизированные составные, или многокомпонентные, готовые пищевые продукты, расфасованные иначе, чем для розничной продажи в качестве продуктов детского или диетического питания, или в упаковки нетто-массой более 250 г. В данную товарную позицию </w:t>
      </w:r>
      <w:r>
        <w:rPr>
          <w:b/>
          <w:sz w:val="20"/>
        </w:rPr>
        <w:t xml:space="preserve">не включаются </w:t>
      </w:r>
      <w:r>
        <w:rPr>
          <w:sz w:val="20"/>
        </w:rPr>
        <w:t xml:space="preserve">также такого типа продукты, состоящие из одного основного ингредиента, такого как мясо, мясные субпродукты, рыба, овощи или фрукты (обычно </w:t>
      </w:r>
      <w:r>
        <w:rPr>
          <w:b/>
          <w:sz w:val="20"/>
        </w:rPr>
        <w:t xml:space="preserve">группа 16 </w:t>
      </w:r>
      <w:r>
        <w:rPr>
          <w:sz w:val="20"/>
        </w:rPr>
        <w:t xml:space="preserve">или </w:t>
      </w:r>
      <w:r>
        <w:rPr>
          <w:b/>
          <w:sz w:val="20"/>
        </w:rPr>
        <w:t>20</w:t>
      </w:r>
      <w:r>
        <w:rPr>
          <w:sz w:val="20"/>
        </w:rPr>
        <w:t xml:space="preserve">), в том числе содержащие небольшие количества любых ингредиентов, добавленных в качестве приправы, консерванта или для других целей. </w:t>
      </w:r>
    </w:p>
    <w:p w:rsidR="00E80186" w:rsidRDefault="00EB58FF">
      <w:pPr>
        <w:spacing w:after="170" w:line="266" w:lineRule="auto"/>
        <w:ind w:left="-4" w:hanging="10"/>
      </w:pPr>
      <w:r>
        <w:rPr>
          <w:sz w:val="20"/>
        </w:rPr>
        <w:t xml:space="preserve">В данную товарную позицию также </w:t>
      </w:r>
      <w:r>
        <w:rPr>
          <w:b/>
          <w:sz w:val="20"/>
        </w:rPr>
        <w:t>не включаются</w:t>
      </w:r>
      <w:r>
        <w:rPr>
          <w:sz w:val="20"/>
        </w:rPr>
        <w:t xml:space="preserve">: </w:t>
      </w:r>
    </w:p>
    <w:p w:rsidR="00E80186" w:rsidRDefault="00EB58FF">
      <w:pPr>
        <w:spacing w:after="170" w:line="266" w:lineRule="auto"/>
        <w:ind w:left="-4" w:hanging="10"/>
      </w:pPr>
      <w:r>
        <w:rPr>
          <w:sz w:val="20"/>
        </w:rPr>
        <w:t>(а) смеси сушеных овощей (</w:t>
      </w:r>
      <w:proofErr w:type="spellStart"/>
      <w:r>
        <w:rPr>
          <w:sz w:val="20"/>
        </w:rPr>
        <w:t>жюльены</w:t>
      </w:r>
      <w:proofErr w:type="spellEnd"/>
      <w:r>
        <w:rPr>
          <w:sz w:val="20"/>
        </w:rPr>
        <w:t xml:space="preserve">), порошкообразные или </w:t>
      </w:r>
      <w:proofErr w:type="spellStart"/>
      <w:r>
        <w:rPr>
          <w:sz w:val="20"/>
        </w:rPr>
        <w:t>непорошкообразные</w:t>
      </w:r>
      <w:proofErr w:type="spellEnd"/>
      <w:r>
        <w:rPr>
          <w:sz w:val="20"/>
        </w:rPr>
        <w:t xml:space="preserve"> (</w:t>
      </w:r>
      <w:r>
        <w:rPr>
          <w:b/>
          <w:sz w:val="20"/>
        </w:rPr>
        <w:t>товарная позиция 0712</w:t>
      </w:r>
      <w:r>
        <w:rPr>
          <w:sz w:val="20"/>
        </w:rPr>
        <w:t xml:space="preserve">); </w:t>
      </w:r>
    </w:p>
    <w:p w:rsidR="00E80186" w:rsidRDefault="00EB58FF">
      <w:pPr>
        <w:spacing w:after="170" w:line="266" w:lineRule="auto"/>
        <w:ind w:left="-4" w:hanging="10"/>
      </w:pPr>
      <w:r>
        <w:rPr>
          <w:sz w:val="20"/>
        </w:rPr>
        <w:t>(б) мука тонкого и грубого помола и порошок из сушеных бобовых овощей (</w:t>
      </w:r>
      <w:r>
        <w:rPr>
          <w:b/>
          <w:sz w:val="20"/>
        </w:rPr>
        <w:t>товарная позиция 1106</w:t>
      </w:r>
      <w:r>
        <w:rPr>
          <w:sz w:val="20"/>
        </w:rPr>
        <w:t xml:space="preserve">); </w:t>
      </w:r>
    </w:p>
    <w:p w:rsidR="00E80186" w:rsidRDefault="00EB58FF">
      <w:pPr>
        <w:spacing w:after="170" w:line="266" w:lineRule="auto"/>
        <w:ind w:left="-4" w:hanging="10"/>
      </w:pPr>
      <w:r>
        <w:rPr>
          <w:sz w:val="20"/>
        </w:rPr>
        <w:t xml:space="preserve">(в) экстракты и соки из мяса, рыбы и т.д. и прочих продуктов </w:t>
      </w:r>
      <w:r>
        <w:rPr>
          <w:b/>
          <w:sz w:val="20"/>
        </w:rPr>
        <w:t>группы 16</w:t>
      </w:r>
      <w:r>
        <w:rPr>
          <w:sz w:val="20"/>
        </w:rPr>
        <w:t xml:space="preserve">; </w:t>
      </w:r>
    </w:p>
    <w:p w:rsidR="00E80186" w:rsidRDefault="00EB58FF">
      <w:pPr>
        <w:spacing w:after="0" w:line="445" w:lineRule="auto"/>
        <w:ind w:left="-4" w:right="1274" w:hanging="10"/>
      </w:pPr>
      <w:r>
        <w:rPr>
          <w:sz w:val="20"/>
        </w:rPr>
        <w:t xml:space="preserve">(г) готовые пищевые продукты, содержащие какао (обычно </w:t>
      </w:r>
      <w:r>
        <w:rPr>
          <w:b/>
          <w:sz w:val="20"/>
        </w:rPr>
        <w:t>товарная позиция 1806</w:t>
      </w:r>
      <w:r>
        <w:rPr>
          <w:sz w:val="20"/>
        </w:rPr>
        <w:t xml:space="preserve"> или </w:t>
      </w:r>
      <w:r>
        <w:rPr>
          <w:b/>
          <w:sz w:val="20"/>
        </w:rPr>
        <w:t>1901</w:t>
      </w:r>
      <w:r>
        <w:rPr>
          <w:sz w:val="20"/>
        </w:rPr>
        <w:t xml:space="preserve">); (д) смеси овощей </w:t>
      </w:r>
      <w:r>
        <w:rPr>
          <w:b/>
          <w:sz w:val="20"/>
        </w:rPr>
        <w:t>товарной позиции 2004</w:t>
      </w:r>
      <w:r>
        <w:rPr>
          <w:sz w:val="20"/>
        </w:rPr>
        <w:t xml:space="preserve"> или </w:t>
      </w:r>
      <w:r>
        <w:rPr>
          <w:b/>
          <w:sz w:val="20"/>
        </w:rPr>
        <w:t>2005</w:t>
      </w:r>
      <w:r>
        <w:rPr>
          <w:sz w:val="20"/>
        </w:rPr>
        <w:t xml:space="preserve">, иногда используемые для приготовления супов; </w:t>
      </w:r>
    </w:p>
    <w:p w:rsidR="00E80186" w:rsidRDefault="00EB58FF">
      <w:pPr>
        <w:spacing w:after="146" w:line="266" w:lineRule="auto"/>
        <w:ind w:left="-4" w:hanging="10"/>
      </w:pPr>
      <w:r>
        <w:rPr>
          <w:sz w:val="20"/>
        </w:rPr>
        <w:t xml:space="preserve">(е) </w:t>
      </w:r>
      <w:proofErr w:type="spellStart"/>
      <w:r>
        <w:rPr>
          <w:sz w:val="20"/>
        </w:rPr>
        <w:t>автолизированные</w:t>
      </w:r>
      <w:proofErr w:type="spellEnd"/>
      <w:r>
        <w:rPr>
          <w:sz w:val="20"/>
        </w:rPr>
        <w:t xml:space="preserve"> дрожжи (</w:t>
      </w:r>
      <w:r>
        <w:rPr>
          <w:b/>
          <w:sz w:val="20"/>
        </w:rPr>
        <w:t>товарная позиция 2106</w:t>
      </w:r>
      <w:r>
        <w:rPr>
          <w:sz w:val="20"/>
        </w:rPr>
        <w:t xml:space="preserve">). </w:t>
      </w:r>
    </w:p>
    <w:p w:rsidR="00E80186" w:rsidRDefault="00EB58FF">
      <w:pPr>
        <w:spacing w:after="133" w:line="259" w:lineRule="auto"/>
        <w:ind w:firstLine="0"/>
        <w:jc w:val="left"/>
      </w:pPr>
      <w:r>
        <w:t xml:space="preserve"> </w:t>
      </w:r>
    </w:p>
    <w:p w:rsidR="00E80186" w:rsidRDefault="00EB58FF">
      <w:pPr>
        <w:numPr>
          <w:ilvl w:val="0"/>
          <w:numId w:val="6"/>
        </w:numPr>
        <w:spacing w:after="91" w:line="270" w:lineRule="auto"/>
        <w:ind w:hanging="739"/>
      </w:pPr>
      <w:r>
        <w:rPr>
          <w:b/>
        </w:rPr>
        <w:t xml:space="preserve">Мороженое и прочие виды пищевого льда, не содержащие или содержащие какао </w:t>
      </w:r>
    </w:p>
    <w:p w:rsidR="00E80186" w:rsidRDefault="00EB58FF">
      <w:pPr>
        <w:spacing w:after="96" w:line="259" w:lineRule="auto"/>
        <w:ind w:firstLine="0"/>
        <w:jc w:val="left"/>
      </w:pPr>
      <w:r>
        <w:t xml:space="preserve"> </w:t>
      </w:r>
    </w:p>
    <w:p w:rsidR="00E80186" w:rsidRDefault="00EB58FF">
      <w:pPr>
        <w:spacing w:after="95"/>
        <w:ind w:left="-14"/>
      </w:pPr>
      <w:r>
        <w:t xml:space="preserve">В данную товарную позицию включаются мороженое, обычно приготовляемое на основе молока или сливок, и прочие виды пищевого льда (например, шербет, леденцы, покрытые льдом), содержащие или не содержащие какао в любой пропорции. Однако в данную товарную позицию </w:t>
      </w:r>
      <w:r>
        <w:rPr>
          <w:b/>
        </w:rPr>
        <w:t>не включаются</w:t>
      </w:r>
      <w:r>
        <w:t xml:space="preserve"> смеси и основы для приготовления мороженого, включаемые в соответствии с их основными компонентами (например, </w:t>
      </w:r>
      <w:r>
        <w:rPr>
          <w:b/>
        </w:rPr>
        <w:t xml:space="preserve">товарная позиция 1806, 1901 </w:t>
      </w:r>
      <w:r>
        <w:t xml:space="preserve">или </w:t>
      </w:r>
      <w:r>
        <w:rPr>
          <w:b/>
        </w:rPr>
        <w:t>2106</w:t>
      </w:r>
      <w:r>
        <w:t xml:space="preserve">). </w:t>
      </w:r>
    </w:p>
    <w:p w:rsidR="00E80186" w:rsidRDefault="00EB58FF">
      <w:pPr>
        <w:spacing w:after="178" w:line="259" w:lineRule="auto"/>
        <w:ind w:firstLine="0"/>
        <w:jc w:val="left"/>
      </w:pPr>
      <w:r>
        <w:t xml:space="preserve"> </w:t>
      </w:r>
    </w:p>
    <w:p w:rsidR="00E80186" w:rsidRDefault="00EB58FF">
      <w:pPr>
        <w:numPr>
          <w:ilvl w:val="0"/>
          <w:numId w:val="6"/>
        </w:numPr>
        <w:spacing w:after="177" w:line="270" w:lineRule="auto"/>
        <w:ind w:hanging="739"/>
      </w:pPr>
      <w:r>
        <w:rPr>
          <w:b/>
        </w:rPr>
        <w:t xml:space="preserve">Пищевые продукты, в другом месте не поименованные или не включенные: </w:t>
      </w:r>
    </w:p>
    <w:p w:rsidR="00E80186" w:rsidRDefault="00EB58FF">
      <w:pPr>
        <w:tabs>
          <w:tab w:val="center" w:pos="4782"/>
        </w:tabs>
        <w:spacing w:after="138" w:line="270" w:lineRule="auto"/>
        <w:ind w:left="0" w:firstLine="0"/>
        <w:jc w:val="left"/>
      </w:pPr>
      <w:r>
        <w:rPr>
          <w:b/>
        </w:rPr>
        <w:t xml:space="preserve"> </w:t>
      </w:r>
      <w:r>
        <w:rPr>
          <w:b/>
        </w:rPr>
        <w:tab/>
        <w:t xml:space="preserve">2106 10 – белковые концентраты и текстурированные белковые вещества </w:t>
      </w:r>
    </w:p>
    <w:p w:rsidR="00E80186" w:rsidRDefault="00EB58FF">
      <w:pPr>
        <w:tabs>
          <w:tab w:val="center" w:pos="1642"/>
        </w:tabs>
        <w:spacing w:after="94" w:line="270" w:lineRule="auto"/>
        <w:ind w:left="0" w:firstLine="0"/>
        <w:jc w:val="left"/>
      </w:pPr>
      <w:r>
        <w:rPr>
          <w:b/>
        </w:rPr>
        <w:t xml:space="preserve"> </w:t>
      </w:r>
      <w:r>
        <w:rPr>
          <w:b/>
        </w:rPr>
        <w:tab/>
        <w:t xml:space="preserve">2106 90 – прочие </w:t>
      </w:r>
    </w:p>
    <w:p w:rsidR="00E80186" w:rsidRDefault="00EB58FF">
      <w:pPr>
        <w:spacing w:after="96" w:line="259" w:lineRule="auto"/>
        <w:ind w:firstLine="0"/>
        <w:jc w:val="left"/>
      </w:pPr>
      <w:r>
        <w:rPr>
          <w:b/>
        </w:rPr>
        <w:t xml:space="preserve"> </w:t>
      </w:r>
    </w:p>
    <w:p w:rsidR="00E80186" w:rsidRDefault="00EB58FF">
      <w:pPr>
        <w:spacing w:after="175" w:line="270" w:lineRule="auto"/>
        <w:ind w:left="15" w:firstLine="566"/>
      </w:pPr>
      <w:r>
        <w:rPr>
          <w:b/>
        </w:rPr>
        <w:t>При условии, что указанные продукты не поименованы или не включены ни в одну другую товарную позицию Номенклатуры</w:t>
      </w:r>
      <w:r>
        <w:t xml:space="preserve">, к данной товарной позиции относятся: </w:t>
      </w:r>
    </w:p>
    <w:p w:rsidR="00E80186" w:rsidRDefault="00EB58FF" w:rsidP="00A87709">
      <w:pPr>
        <w:spacing w:after="120" w:line="321" w:lineRule="auto"/>
        <w:ind w:left="567" w:right="-14" w:hanging="581"/>
      </w:pPr>
      <w:r>
        <w:t xml:space="preserve">(А) Продукты, используемые либо непосредственно, либо после обработки (например, отваривания, растворения или кипячения в воде, молоке и т.д.) для употребления в пищу. </w:t>
      </w:r>
    </w:p>
    <w:p w:rsidR="00E80186" w:rsidRDefault="00EB58FF">
      <w:pPr>
        <w:spacing w:after="140"/>
        <w:ind w:left="344" w:hanging="358"/>
      </w:pPr>
      <w:r>
        <w:t xml:space="preserve">(Б) Продукты, полностью или частично состоящие из пищевых продуктов, используемых при приготовлении напитков, или пищевых продуктов, готовых для употребления в пищу. В данную товарную позицию включаются готовые продукты, состоящие из смеси химических веществ (органических кислот, солей кальция и т.д.) с пищевыми продуктами (мукой, сахаром, сухим молоком и т.д.) для добавления в готовые продукты или в качестве их ингредиентов, или для улучшения некоторых их характеристик (внешнего вида, </w:t>
      </w:r>
      <w:proofErr w:type="spellStart"/>
      <w:r>
        <w:t>сохраняемости</w:t>
      </w:r>
      <w:proofErr w:type="spellEnd"/>
      <w:r>
        <w:t xml:space="preserve"> и т.д.) (см. общие положения к группе 38). </w:t>
      </w:r>
    </w:p>
    <w:p w:rsidR="00E80186" w:rsidRDefault="00EB58FF">
      <w:pPr>
        <w:spacing w:after="207" w:line="266" w:lineRule="auto"/>
        <w:ind w:left="368" w:hanging="10"/>
      </w:pPr>
      <w:r>
        <w:rPr>
          <w:sz w:val="20"/>
        </w:rPr>
        <w:lastRenderedPageBreak/>
        <w:t xml:space="preserve">Однако в данную товарную позицию </w:t>
      </w:r>
      <w:r>
        <w:rPr>
          <w:b/>
          <w:sz w:val="20"/>
        </w:rPr>
        <w:t>не включаются</w:t>
      </w:r>
      <w:r>
        <w:rPr>
          <w:sz w:val="20"/>
        </w:rPr>
        <w:t xml:space="preserve"> ферментные препараты, содержащие пищевые продукты (например, препараты для </w:t>
      </w:r>
      <w:proofErr w:type="spellStart"/>
      <w:r>
        <w:rPr>
          <w:sz w:val="20"/>
        </w:rPr>
        <w:t>тендеризации</w:t>
      </w:r>
      <w:proofErr w:type="spellEnd"/>
      <w:r>
        <w:rPr>
          <w:sz w:val="20"/>
        </w:rPr>
        <w:t xml:space="preserve"> мяса, состоящие из протеолитических ферментов с добавкой декстрозы или других пищевых продуктов). Такие препараты относятся к </w:t>
      </w:r>
      <w:r>
        <w:rPr>
          <w:b/>
          <w:sz w:val="20"/>
        </w:rPr>
        <w:t>товарной позиции 3507</w:t>
      </w:r>
      <w:r>
        <w:rPr>
          <w:sz w:val="20"/>
        </w:rPr>
        <w:t xml:space="preserve"> </w:t>
      </w:r>
      <w:r>
        <w:rPr>
          <w:b/>
          <w:sz w:val="20"/>
        </w:rPr>
        <w:t>при условии</w:t>
      </w:r>
      <w:r>
        <w:rPr>
          <w:sz w:val="20"/>
        </w:rPr>
        <w:t xml:space="preserve">, что они не включаются в более специфическую товарную позицию Номенклатуры. </w:t>
      </w:r>
    </w:p>
    <w:p w:rsidR="00E80186" w:rsidRDefault="00EB58FF">
      <w:pPr>
        <w:ind w:left="567" w:firstLine="0"/>
      </w:pPr>
      <w:r>
        <w:t xml:space="preserve">В данную товарную позицию включаются, </w:t>
      </w:r>
      <w:proofErr w:type="spellStart"/>
      <w:r>
        <w:rPr>
          <w:i/>
        </w:rPr>
        <w:t>inter</w:t>
      </w:r>
      <w:proofErr w:type="spellEnd"/>
      <w:r>
        <w:rPr>
          <w:i/>
        </w:rPr>
        <w:t xml:space="preserve"> </w:t>
      </w:r>
      <w:proofErr w:type="spellStart"/>
      <w:r>
        <w:rPr>
          <w:i/>
        </w:rPr>
        <w:t>alia</w:t>
      </w:r>
      <w:proofErr w:type="spellEnd"/>
      <w:r>
        <w:t xml:space="preserve">: </w:t>
      </w:r>
    </w:p>
    <w:p w:rsidR="00E80186" w:rsidRDefault="00EB58FF">
      <w:pPr>
        <w:numPr>
          <w:ilvl w:val="0"/>
          <w:numId w:val="7"/>
        </w:numPr>
        <w:spacing w:after="12" w:line="319" w:lineRule="auto"/>
        <w:ind w:hanging="511"/>
      </w:pPr>
      <w:r>
        <w:t xml:space="preserve">Порошки для столового крема, желе, мороженого или аналогичных продуктов, подслащенные или неподслащенные. </w:t>
      </w:r>
    </w:p>
    <w:p w:rsidR="00E80186" w:rsidRDefault="00EB58FF">
      <w:pPr>
        <w:spacing w:after="216" w:line="266" w:lineRule="auto"/>
        <w:ind w:left="522" w:hanging="10"/>
      </w:pPr>
      <w:r>
        <w:rPr>
          <w:sz w:val="20"/>
        </w:rPr>
        <w:t xml:space="preserve">Порошки на основе муки тонкого и грубого помола, крахмала, солодового экстракта или продуктов товарных позиций 0401 – 0404, содержащие или не содержащие добавки какао, относятся к </w:t>
      </w:r>
      <w:r>
        <w:rPr>
          <w:b/>
          <w:sz w:val="20"/>
        </w:rPr>
        <w:t xml:space="preserve">товарной позиции 1806 </w:t>
      </w:r>
      <w:r>
        <w:rPr>
          <w:sz w:val="20"/>
        </w:rPr>
        <w:t xml:space="preserve">или </w:t>
      </w:r>
      <w:r>
        <w:rPr>
          <w:b/>
          <w:sz w:val="20"/>
        </w:rPr>
        <w:t xml:space="preserve">1901 </w:t>
      </w:r>
      <w:r>
        <w:rPr>
          <w:sz w:val="20"/>
        </w:rPr>
        <w:t xml:space="preserve">в соответствии с содержанием в них какао (см. общие положения к группе 19). Прочие порошки, содержащие какао, включаются в </w:t>
      </w:r>
      <w:r>
        <w:rPr>
          <w:b/>
          <w:sz w:val="20"/>
        </w:rPr>
        <w:t>товарную позицию 1806</w:t>
      </w:r>
      <w:r>
        <w:rPr>
          <w:sz w:val="20"/>
        </w:rPr>
        <w:t xml:space="preserve">. Порошки, обладающие свойствами сахаров со вкусо-ароматическими добавками или подкрашенных сахаров, используемые в качестве подсластителей, относятся к </w:t>
      </w:r>
      <w:r>
        <w:rPr>
          <w:b/>
          <w:sz w:val="20"/>
        </w:rPr>
        <w:t xml:space="preserve">товарной позиции 1701 </w:t>
      </w:r>
      <w:r>
        <w:rPr>
          <w:sz w:val="20"/>
        </w:rPr>
        <w:t xml:space="preserve">или </w:t>
      </w:r>
      <w:r>
        <w:rPr>
          <w:b/>
          <w:sz w:val="20"/>
        </w:rPr>
        <w:t>1702</w:t>
      </w:r>
      <w:r>
        <w:rPr>
          <w:sz w:val="20"/>
        </w:rPr>
        <w:t xml:space="preserve">, в зависимости от конкретного случая. </w:t>
      </w:r>
    </w:p>
    <w:p w:rsidR="00E80186" w:rsidRDefault="00EB58FF">
      <w:pPr>
        <w:numPr>
          <w:ilvl w:val="0"/>
          <w:numId w:val="7"/>
        </w:numPr>
        <w:ind w:hanging="511"/>
      </w:pPr>
      <w:r>
        <w:t xml:space="preserve">Вкусо-ароматические порошки для приготовления напитков, подслащенных или неподслащенных, на основе бикарбоната натрия и </w:t>
      </w:r>
      <w:proofErr w:type="spellStart"/>
      <w:r>
        <w:t>глицирризина</w:t>
      </w:r>
      <w:proofErr w:type="spellEnd"/>
      <w:r>
        <w:t xml:space="preserve"> или экстракта лакричника (продаваемые как "какао-порошок").  </w:t>
      </w:r>
    </w:p>
    <w:p w:rsidR="00E80186" w:rsidRDefault="00EB58FF">
      <w:pPr>
        <w:numPr>
          <w:ilvl w:val="0"/>
          <w:numId w:val="7"/>
        </w:numPr>
        <w:ind w:hanging="511"/>
      </w:pPr>
      <w:r>
        <w:t xml:space="preserve">Продукты на основе сливочного масла или других жиров или масел, полученных из молока, используемые, например, в хлебобулочных изделиях и мучных кондитерских изделиях. </w:t>
      </w:r>
    </w:p>
    <w:p w:rsidR="00E80186" w:rsidRDefault="00EB58FF">
      <w:pPr>
        <w:numPr>
          <w:ilvl w:val="0"/>
          <w:numId w:val="7"/>
        </w:numPr>
        <w:ind w:hanging="511"/>
      </w:pPr>
      <w:r>
        <w:t xml:space="preserve">Пасты на основе сахара, содержащие добавки жира в относительно большой пропорции, и иногда молоко или орехи, непригодные для превращения непосредственно в кондитерские изделия из сахара, но используемые в качестве начинки и т.д. для шоколада, сдобного печенья, пирожков, пирожных и т.д. </w:t>
      </w:r>
    </w:p>
    <w:p w:rsidR="00E80186" w:rsidRDefault="00EB58FF">
      <w:pPr>
        <w:numPr>
          <w:ilvl w:val="0"/>
          <w:numId w:val="7"/>
        </w:numPr>
        <w:ind w:hanging="511"/>
      </w:pPr>
      <w:r>
        <w:t xml:space="preserve">Натуральный мед, обогащенный пчелиным маточным молочком. </w:t>
      </w:r>
    </w:p>
    <w:p w:rsidR="00E80186" w:rsidRDefault="00EB58FF">
      <w:pPr>
        <w:numPr>
          <w:ilvl w:val="0"/>
          <w:numId w:val="7"/>
        </w:numPr>
        <w:ind w:hanging="511"/>
      </w:pPr>
      <w:r>
        <w:t xml:space="preserve">Белковые </w:t>
      </w:r>
      <w:proofErr w:type="spellStart"/>
      <w:r>
        <w:t>гидролизаты</w:t>
      </w:r>
      <w:proofErr w:type="spellEnd"/>
      <w:r>
        <w:t xml:space="preserve">, состоящие главным образом из смеси аминокислот и хлорида натрия, используемые в пищевых продуктах (например, для придания вкуса); белковые концентраты, получаемые путем удаления определенных компонентов из обезжиренной соевой муки, используемые для обогащения пищевых продуктов белковыми веществами; соевая мука и прочие белковые вещества, текстурированные. Однако в данную товарную позицию </w:t>
      </w:r>
      <w:r>
        <w:rPr>
          <w:b/>
        </w:rPr>
        <w:t>не включается</w:t>
      </w:r>
      <w:r>
        <w:t xml:space="preserve"> </w:t>
      </w:r>
      <w:proofErr w:type="spellStart"/>
      <w:r>
        <w:t>нетекстурированная</w:t>
      </w:r>
      <w:proofErr w:type="spellEnd"/>
      <w:r>
        <w:t xml:space="preserve"> обезжиренная соевая мука, пригодная или непригодная для употребления в пищу (</w:t>
      </w:r>
      <w:r>
        <w:rPr>
          <w:b/>
        </w:rPr>
        <w:t>товарная позиция 2304</w:t>
      </w:r>
      <w:r>
        <w:t xml:space="preserve">), и белковые </w:t>
      </w:r>
      <w:proofErr w:type="spellStart"/>
      <w:r>
        <w:t>изоляты</w:t>
      </w:r>
      <w:proofErr w:type="spellEnd"/>
      <w:r>
        <w:t xml:space="preserve"> (</w:t>
      </w:r>
      <w:r>
        <w:rPr>
          <w:b/>
        </w:rPr>
        <w:t>товарная позиция 3504</w:t>
      </w:r>
      <w:r>
        <w:t xml:space="preserve">). </w:t>
      </w:r>
    </w:p>
    <w:p w:rsidR="00E80186" w:rsidRDefault="00EB58FF">
      <w:pPr>
        <w:numPr>
          <w:ilvl w:val="0"/>
          <w:numId w:val="7"/>
        </w:numPr>
        <w:spacing w:after="142"/>
        <w:ind w:hanging="511"/>
      </w:pPr>
      <w:r>
        <w:t>Безалкогольные или алкогольные продукты (</w:t>
      </w:r>
      <w:r>
        <w:rPr>
          <w:b/>
        </w:rPr>
        <w:t>кроме</w:t>
      </w:r>
      <w:r>
        <w:t xml:space="preserve"> продуктов, основанных на душистых веществах), используемые в производстве различных безалкогольных или алкогольных напитков. Эти продукты могут быть получены путем смешивания растительных экстрактов товарной позиции 1302 с молочной кислотой, винной кислотой, лимонной кислотой, фосфорной кислотой, консервантами, вспенивающими агентами, фруктовыми соками и т.д. Продукты содержат (полностью или частично) вкусо-ароматические вещества, определяющие данный напиток. В результате этого рассматриваемый напиток обычно может быть получен простым разбавлением продукта водой, вином или спиртом с </w:t>
      </w:r>
      <w:r>
        <w:lastRenderedPageBreak/>
        <w:t xml:space="preserve">добавлением или без добавления, например, сахара или газообразного диоксида углерода. Некоторые из этих продуктов специально приготовлены для домашнего использования; они также широко применяются в промышленности, что позволяет избежать ненужных перевозок больших количеств воды, спирта и т.д. Таким образом, данные продукты не предназначены для употребления в качестве напитков и, следовательно, их можно отличить от напитков группы 22. </w:t>
      </w:r>
    </w:p>
    <w:p w:rsidR="00E80186" w:rsidRDefault="00EB58FF">
      <w:pPr>
        <w:spacing w:after="170" w:line="322" w:lineRule="auto"/>
        <w:ind w:left="522" w:hanging="10"/>
      </w:pPr>
      <w:r>
        <w:rPr>
          <w:sz w:val="20"/>
        </w:rPr>
        <w:t xml:space="preserve">В данную товарную позицию </w:t>
      </w:r>
      <w:r>
        <w:rPr>
          <w:b/>
          <w:sz w:val="20"/>
        </w:rPr>
        <w:t>не включаются</w:t>
      </w:r>
      <w:r>
        <w:rPr>
          <w:sz w:val="20"/>
        </w:rPr>
        <w:t xml:space="preserve"> готовые продукты, используемые для изготовления напитков, основанные на одном или более душистых веществах (</w:t>
      </w:r>
      <w:r>
        <w:rPr>
          <w:b/>
          <w:sz w:val="20"/>
        </w:rPr>
        <w:t>товарная позиция 3302</w:t>
      </w:r>
      <w:r>
        <w:rPr>
          <w:sz w:val="20"/>
        </w:rPr>
        <w:t xml:space="preserve">). </w:t>
      </w:r>
    </w:p>
    <w:p w:rsidR="00E80186" w:rsidRDefault="00EB58FF">
      <w:pPr>
        <w:numPr>
          <w:ilvl w:val="0"/>
          <w:numId w:val="7"/>
        </w:numPr>
        <w:spacing w:after="115" w:line="323" w:lineRule="auto"/>
        <w:ind w:hanging="511"/>
      </w:pPr>
      <w:r>
        <w:t xml:space="preserve">Пищевые таблетки на основе натуральных или искусственных ароматических веществ (например, ванилина). </w:t>
      </w:r>
    </w:p>
    <w:p w:rsidR="00E80186" w:rsidRDefault="00EB58FF">
      <w:pPr>
        <w:numPr>
          <w:ilvl w:val="0"/>
          <w:numId w:val="7"/>
        </w:numPr>
        <w:spacing w:after="113" w:line="325" w:lineRule="auto"/>
        <w:ind w:hanging="511"/>
      </w:pPr>
      <w:r>
        <w:t xml:space="preserve">Сладости, гумми и аналогичные продукты (особенно для диабетиков), содержащие синтетические подслащивающие вещества (например, сорбит) вместо сахара. </w:t>
      </w:r>
    </w:p>
    <w:p w:rsidR="00E80186" w:rsidRDefault="00EB58FF">
      <w:pPr>
        <w:numPr>
          <w:ilvl w:val="0"/>
          <w:numId w:val="7"/>
        </w:numPr>
        <w:spacing w:line="324" w:lineRule="auto"/>
        <w:ind w:hanging="511"/>
      </w:pPr>
      <w:r>
        <w:t xml:space="preserve">Готовые продукты (например, таблетки), состоящие из сахарина и пищевых продуктов типа лактозы, применяемых для подслащивания. </w:t>
      </w:r>
    </w:p>
    <w:p w:rsidR="00E80186" w:rsidRDefault="00EB58FF">
      <w:pPr>
        <w:numPr>
          <w:ilvl w:val="0"/>
          <w:numId w:val="7"/>
        </w:numPr>
        <w:ind w:hanging="511"/>
      </w:pPr>
      <w:proofErr w:type="spellStart"/>
      <w:r>
        <w:t>Автолизированные</w:t>
      </w:r>
      <w:proofErr w:type="spellEnd"/>
      <w:r>
        <w:t xml:space="preserve"> дрожжи и прочие экстракты из дрожжей, продукты, получаемые путем гидролиза дрожжей. Данные продукты не могут вызывать брожение и обладают высокой белковой ценностью. Они используются главным образом в пищевой промышленности (например, для приготовления некоторых приправ). </w:t>
      </w:r>
    </w:p>
    <w:p w:rsidR="00E80186" w:rsidRDefault="00EB58FF">
      <w:pPr>
        <w:numPr>
          <w:ilvl w:val="0"/>
          <w:numId w:val="7"/>
        </w:numPr>
        <w:ind w:hanging="511"/>
      </w:pPr>
      <w:r>
        <w:t>Продукты для производства лимонадов или других напитков, состоящие, например, из: –</w:t>
      </w:r>
      <w:r>
        <w:rPr>
          <w:rFonts w:ascii="Arial" w:eastAsia="Arial" w:hAnsi="Arial" w:cs="Arial"/>
        </w:rPr>
        <w:t xml:space="preserve"> </w:t>
      </w:r>
      <w:r>
        <w:t xml:space="preserve">ароматизированных или подкрашенных сиропов, представляющих собой сахарные растворы с добавкой натуральных или искусственных веществ для придания им вкуса, например, некоторых плодов и растений (малины, черной смородины, лимона, мяты и т.д.), содержащие или не содержащие добавки лимонной кислоты и консервантов; </w:t>
      </w:r>
    </w:p>
    <w:p w:rsidR="00E80186" w:rsidRDefault="00EB58FF">
      <w:pPr>
        <w:numPr>
          <w:ilvl w:val="1"/>
          <w:numId w:val="7"/>
        </w:numPr>
        <w:ind w:hanging="396"/>
      </w:pPr>
      <w:r>
        <w:t xml:space="preserve">сиропа, ароматизированного добавкой многокомпонентного продукта данной товарной позиции (см. пункт (7) выше), содержащего, в частности, или эссенцию колы, или лимонную кислоту, подкрашенную </w:t>
      </w:r>
      <w:proofErr w:type="spellStart"/>
      <w:r>
        <w:t>карамелизованным</w:t>
      </w:r>
      <w:proofErr w:type="spellEnd"/>
      <w:r>
        <w:t xml:space="preserve"> сахаром, или лимонную кислоту и эфирные масла фруктов (например, лимона или апельсина); </w:t>
      </w:r>
    </w:p>
    <w:p w:rsidR="00E80186" w:rsidRDefault="00EB58FF">
      <w:pPr>
        <w:numPr>
          <w:ilvl w:val="1"/>
          <w:numId w:val="7"/>
        </w:numPr>
        <w:ind w:hanging="396"/>
      </w:pPr>
      <w:r>
        <w:t xml:space="preserve">сиропа, ароматизированного фруктовыми соками, которые были модифицированы путем добавления некоторых компонентов (лимонной кислоты, эфирного масла, извлеченного из фруктов, и т.д.) в таких количествах, что явно нарушается баланс компонентов фруктового сока, характерный для натуральных соков; </w:t>
      </w:r>
    </w:p>
    <w:p w:rsidR="00E80186" w:rsidRDefault="00EB58FF">
      <w:pPr>
        <w:numPr>
          <w:ilvl w:val="1"/>
          <w:numId w:val="7"/>
        </w:numPr>
        <w:ind w:hanging="396"/>
      </w:pPr>
      <w:r>
        <w:t xml:space="preserve">концентрированных фруктовых соков с добавками лимонной кислоты (в такой пропорции, что суммарное содержание кислоты значительно больше, чем в натуральных соках), эфирных масел, извлеченных из фруктов, синтетических подслащивающих веществ и т.д.  </w:t>
      </w:r>
    </w:p>
    <w:p w:rsidR="00E80186" w:rsidRDefault="00EB58FF" w:rsidP="00A87709">
      <w:pPr>
        <w:ind w:left="142" w:hanging="156"/>
      </w:pPr>
      <w:r>
        <w:t xml:space="preserve"> Такие продукты предназначены для употребления в виде напитков после простого разбавления водой или после последующей обработки. Некоторые продукты этого типа предназначены для добавления в прочие пищевые продукты. </w:t>
      </w:r>
    </w:p>
    <w:p w:rsidR="00E80186" w:rsidRDefault="00EB58FF">
      <w:pPr>
        <w:numPr>
          <w:ilvl w:val="0"/>
          <w:numId w:val="7"/>
        </w:numPr>
        <w:spacing w:after="101" w:line="319" w:lineRule="auto"/>
        <w:ind w:hanging="511"/>
      </w:pPr>
      <w:r>
        <w:lastRenderedPageBreak/>
        <w:t xml:space="preserve">Смеси экстракта женьшеня с другими ингредиентами (например, лактозой или глюкозой), используемые для приготовления женьшеневого "чая" или напитка. </w:t>
      </w:r>
    </w:p>
    <w:p w:rsidR="00E80186" w:rsidRDefault="00EB58FF">
      <w:pPr>
        <w:numPr>
          <w:ilvl w:val="0"/>
          <w:numId w:val="7"/>
        </w:numPr>
        <w:spacing w:after="144"/>
        <w:ind w:hanging="511"/>
      </w:pPr>
      <w:r>
        <w:t xml:space="preserve">Продукты, состоящие из смеси растений или частей растений (включая семена или плоды) разных видов или состоящие из растений или частей растений (включая семена или плоды) одного или разных видов, смешанных с другими веществами, такими как один или более растительных экстрактов, которые как таковые не употребляются в пищу, но используются для приготовления травяных настоев или травяных "чаев" (например, травяных настоев или чаев, обладающих слабительными, очистительными, мочегонными или ветрогонными свойствами), включая продукты, которые, как утверждают, облегчают недомогание или благоприятно </w:t>
      </w:r>
      <w:bookmarkStart w:id="0" w:name="_GoBack"/>
      <w:bookmarkEnd w:id="0"/>
      <w:r>
        <w:t xml:space="preserve">влияют на общее состояние здоровья и самочувствие. </w:t>
      </w:r>
    </w:p>
    <w:p w:rsidR="00E80186" w:rsidRDefault="00EB58FF">
      <w:pPr>
        <w:spacing w:after="170" w:line="266" w:lineRule="auto"/>
        <w:ind w:left="522" w:hanging="10"/>
      </w:pPr>
      <w:r>
        <w:rPr>
          <w:sz w:val="20"/>
        </w:rPr>
        <w:t xml:space="preserve">В данную товарную позицию </w:t>
      </w:r>
      <w:r>
        <w:rPr>
          <w:b/>
          <w:sz w:val="20"/>
        </w:rPr>
        <w:t>не включаются</w:t>
      </w:r>
      <w:r>
        <w:rPr>
          <w:sz w:val="20"/>
        </w:rPr>
        <w:t xml:space="preserve"> продукты, в которых содержащийся настой составляет терапевтическую или профилактическую дозу активного ингредиента, характерного для конкретного продукта (</w:t>
      </w:r>
      <w:r>
        <w:rPr>
          <w:b/>
          <w:sz w:val="20"/>
        </w:rPr>
        <w:t>товарная позиция 3003</w:t>
      </w:r>
      <w:r>
        <w:rPr>
          <w:sz w:val="20"/>
        </w:rPr>
        <w:t xml:space="preserve"> или </w:t>
      </w:r>
      <w:r>
        <w:rPr>
          <w:b/>
          <w:sz w:val="20"/>
        </w:rPr>
        <w:t>3004</w:t>
      </w:r>
      <w:r>
        <w:rPr>
          <w:sz w:val="20"/>
        </w:rPr>
        <w:t xml:space="preserve">). </w:t>
      </w:r>
    </w:p>
    <w:p w:rsidR="00E80186" w:rsidRDefault="00EB58FF">
      <w:pPr>
        <w:spacing w:after="208" w:line="266" w:lineRule="auto"/>
        <w:ind w:left="522" w:hanging="10"/>
      </w:pPr>
      <w:r>
        <w:rPr>
          <w:sz w:val="20"/>
        </w:rPr>
        <w:t xml:space="preserve">В данную товарную позицию также </w:t>
      </w:r>
      <w:r>
        <w:rPr>
          <w:b/>
          <w:sz w:val="20"/>
        </w:rPr>
        <w:t xml:space="preserve">не включаются </w:t>
      </w:r>
      <w:r>
        <w:rPr>
          <w:sz w:val="20"/>
        </w:rPr>
        <w:t xml:space="preserve">продукты, включаемые в </w:t>
      </w:r>
      <w:r>
        <w:rPr>
          <w:b/>
          <w:sz w:val="20"/>
        </w:rPr>
        <w:t>товарную позицию 0813</w:t>
      </w:r>
      <w:r>
        <w:rPr>
          <w:sz w:val="20"/>
        </w:rPr>
        <w:t xml:space="preserve"> или </w:t>
      </w:r>
      <w:r>
        <w:rPr>
          <w:b/>
          <w:sz w:val="20"/>
        </w:rPr>
        <w:t>группу 09</w:t>
      </w:r>
      <w:r>
        <w:rPr>
          <w:sz w:val="20"/>
        </w:rPr>
        <w:t xml:space="preserve">. </w:t>
      </w:r>
    </w:p>
    <w:p w:rsidR="00E80186" w:rsidRDefault="00EB58FF">
      <w:pPr>
        <w:numPr>
          <w:ilvl w:val="0"/>
          <w:numId w:val="7"/>
        </w:numPr>
        <w:ind w:hanging="511"/>
      </w:pPr>
      <w:r>
        <w:t xml:space="preserve">Смеси растений, частей растений, семян или фруктов (целых, разрезанных, размельченных, молотых или порошкообразных) видов, включаемых в различные группы (например, группы 07, 09, 11, 12), или различных видов товарной позиции 1211, которые не употребляются в пищу как таковые, а используются или в качестве </w:t>
      </w:r>
      <w:proofErr w:type="spellStart"/>
      <w:r>
        <w:t>вкусоароматических</w:t>
      </w:r>
      <w:proofErr w:type="spellEnd"/>
      <w:r>
        <w:t xml:space="preserve"> добавок для напитков, или для приготовления экстрактов при производстве напитков. </w:t>
      </w:r>
    </w:p>
    <w:p w:rsidR="00E80186" w:rsidRDefault="00EB58FF">
      <w:pPr>
        <w:spacing w:after="212" w:line="266" w:lineRule="auto"/>
        <w:ind w:left="522" w:hanging="10"/>
      </w:pPr>
      <w:r>
        <w:rPr>
          <w:sz w:val="20"/>
        </w:rPr>
        <w:t xml:space="preserve">Однако продукты такого рода, основное свойство которых определяются содержанием в них продуктов, входящих в группу 09, </w:t>
      </w:r>
      <w:r>
        <w:rPr>
          <w:b/>
          <w:sz w:val="20"/>
        </w:rPr>
        <w:t>не включаются</w:t>
      </w:r>
      <w:r>
        <w:rPr>
          <w:sz w:val="20"/>
        </w:rPr>
        <w:t xml:space="preserve"> (</w:t>
      </w:r>
      <w:r>
        <w:rPr>
          <w:b/>
          <w:sz w:val="20"/>
        </w:rPr>
        <w:t>группа 09</w:t>
      </w:r>
      <w:r>
        <w:rPr>
          <w:sz w:val="20"/>
        </w:rPr>
        <w:t xml:space="preserve">). </w:t>
      </w:r>
    </w:p>
    <w:p w:rsidR="00E80186" w:rsidRDefault="00EB58FF">
      <w:pPr>
        <w:numPr>
          <w:ilvl w:val="0"/>
          <w:numId w:val="7"/>
        </w:numPr>
        <w:ind w:hanging="511"/>
      </w:pPr>
      <w:r>
        <w:t xml:space="preserve">Продукты, часто относимые к "добавкам к пище" на базе экстрактов растений, фруктовых концентратов, меда, фруктозы и т.п. и содержащие добавки витаминов и иногда незначительные количества соединений железа. Эти продукты часто бывают расфасованы в упаковки с указанием, что они способствуют укреплению здоровья и улучшению самочувствия. Однако аналогичные продукты, предназначенные для предупреждения или лечения болезней или недугов, </w:t>
      </w:r>
      <w:r>
        <w:rPr>
          <w:b/>
        </w:rPr>
        <w:t>не включаются</w:t>
      </w:r>
      <w:r>
        <w:t xml:space="preserve"> (</w:t>
      </w:r>
      <w:r>
        <w:rPr>
          <w:b/>
        </w:rPr>
        <w:t>товарная позиция 3003</w:t>
      </w:r>
      <w:r>
        <w:t xml:space="preserve"> или </w:t>
      </w:r>
      <w:r>
        <w:rPr>
          <w:b/>
        </w:rPr>
        <w:t>3004</w:t>
      </w:r>
      <w:r>
        <w:t xml:space="preserve">). </w:t>
      </w:r>
    </w:p>
    <w:p w:rsidR="00E80186" w:rsidRDefault="00EB58FF">
      <w:pPr>
        <w:numPr>
          <w:ilvl w:val="0"/>
          <w:numId w:val="7"/>
        </w:numPr>
        <w:spacing w:after="139"/>
        <w:ind w:hanging="511"/>
      </w:pPr>
      <w:proofErr w:type="gramStart"/>
      <w:r>
        <w:t>Продукты в виде гранул или порошков, состоящие из сахара, вкусо-ароматических или красящих веществ (например,  растительных экстрактов или некоторых фруктов, или растений, таких как апельсин, черная смородина, и т.д.), антиокислителей (например, аскорбиновой кислоты или лимонной кислоты или обеих), консервантов, и т.д., используемые для приготовления напитков.</w:t>
      </w:r>
      <w:proofErr w:type="gramEnd"/>
      <w:r>
        <w:t xml:space="preserve"> Однако продукты, обладающие свойством сахара, включаются в </w:t>
      </w:r>
      <w:r>
        <w:rPr>
          <w:b/>
        </w:rPr>
        <w:t>товарную позицию 1701</w:t>
      </w:r>
      <w:r>
        <w:t xml:space="preserve"> или </w:t>
      </w:r>
      <w:r>
        <w:rPr>
          <w:b/>
        </w:rPr>
        <w:t>1702</w:t>
      </w:r>
      <w:r>
        <w:t xml:space="preserve">, в зависимости от конкретного случая. </w:t>
      </w:r>
    </w:p>
    <w:p w:rsidR="00E80186" w:rsidRDefault="00EB58FF">
      <w:pPr>
        <w:spacing w:after="170" w:line="266" w:lineRule="auto"/>
        <w:ind w:left="522" w:hanging="10"/>
      </w:pPr>
      <w:r>
        <w:rPr>
          <w:sz w:val="20"/>
        </w:rPr>
        <w:t xml:space="preserve">В данную товарную позицию, кроме того, </w:t>
      </w:r>
      <w:r>
        <w:rPr>
          <w:b/>
          <w:sz w:val="20"/>
        </w:rPr>
        <w:t>не включаются</w:t>
      </w:r>
      <w:r>
        <w:rPr>
          <w:sz w:val="20"/>
        </w:rPr>
        <w:t xml:space="preserve">: </w:t>
      </w:r>
    </w:p>
    <w:p w:rsidR="00E80186" w:rsidRDefault="00EB58FF">
      <w:pPr>
        <w:spacing w:after="170" w:line="266" w:lineRule="auto"/>
        <w:ind w:left="795" w:hanging="283"/>
      </w:pPr>
      <w:r>
        <w:rPr>
          <w:sz w:val="20"/>
        </w:rPr>
        <w:t xml:space="preserve">(a) продукты, приготовленные из фруктов, орехов или прочих съедобных частей растений товарной позиции 2008, </w:t>
      </w:r>
      <w:r>
        <w:rPr>
          <w:b/>
          <w:sz w:val="20"/>
        </w:rPr>
        <w:t>при условии</w:t>
      </w:r>
      <w:r>
        <w:rPr>
          <w:sz w:val="20"/>
        </w:rPr>
        <w:t>, что основное свойство продуктам придают эти фрукты, орехи или прочие съедобные части растений (</w:t>
      </w:r>
      <w:r>
        <w:rPr>
          <w:b/>
          <w:sz w:val="20"/>
        </w:rPr>
        <w:t>товарная позиция</w:t>
      </w:r>
      <w:r>
        <w:rPr>
          <w:sz w:val="20"/>
        </w:rPr>
        <w:t xml:space="preserve"> </w:t>
      </w:r>
      <w:r>
        <w:rPr>
          <w:b/>
          <w:sz w:val="20"/>
        </w:rPr>
        <w:t>2008</w:t>
      </w:r>
      <w:r>
        <w:rPr>
          <w:sz w:val="20"/>
        </w:rPr>
        <w:t xml:space="preserve">); </w:t>
      </w:r>
    </w:p>
    <w:p w:rsidR="00E80186" w:rsidRDefault="00EB58FF">
      <w:pPr>
        <w:spacing w:after="170" w:line="322" w:lineRule="auto"/>
        <w:ind w:left="795" w:hanging="283"/>
      </w:pPr>
      <w:r>
        <w:rPr>
          <w:sz w:val="20"/>
        </w:rPr>
        <w:t>(б) микроорганизмы товарной позиции 2102, расфасованные в качестве пищевых добавок для употребления в пищу человеком (</w:t>
      </w:r>
      <w:r>
        <w:rPr>
          <w:b/>
          <w:sz w:val="20"/>
        </w:rPr>
        <w:t>товарная позиция 2102</w:t>
      </w:r>
      <w:r>
        <w:rPr>
          <w:sz w:val="20"/>
        </w:rPr>
        <w:t xml:space="preserve">). </w:t>
      </w:r>
    </w:p>
    <w:sectPr w:rsidR="00E80186" w:rsidSect="00581ADF">
      <w:headerReference w:type="even" r:id="rId7"/>
      <w:headerReference w:type="default" r:id="rId8"/>
      <w:headerReference w:type="first" r:id="rId9"/>
      <w:pgSz w:w="11906" w:h="16841"/>
      <w:pgMar w:top="1663" w:right="846" w:bottom="1173" w:left="1132" w:header="1116" w:footer="720" w:gutter="0"/>
      <w:pgNumType w:fmt="numberInDash" w:start="10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D46" w:rsidRDefault="00F17D46">
      <w:pPr>
        <w:spacing w:after="0" w:line="240" w:lineRule="auto"/>
      </w:pPr>
      <w:r>
        <w:separator/>
      </w:r>
    </w:p>
  </w:endnote>
  <w:endnote w:type="continuationSeparator" w:id="0">
    <w:p w:rsidR="00F17D46" w:rsidRDefault="00F17D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D46" w:rsidRDefault="00F17D46">
      <w:pPr>
        <w:spacing w:after="0" w:line="240" w:lineRule="auto"/>
      </w:pPr>
      <w:r>
        <w:separator/>
      </w:r>
    </w:p>
  </w:footnote>
  <w:footnote w:type="continuationSeparator" w:id="0">
    <w:p w:rsidR="00F17D46" w:rsidRDefault="00F17D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86" w:rsidRDefault="00EB58FF">
    <w:pPr>
      <w:spacing w:after="0" w:line="254" w:lineRule="auto"/>
      <w:ind w:left="9923" w:right="-54" w:hanging="9922"/>
    </w:pPr>
    <w:r>
      <w:rPr>
        <w:i/>
        <w:sz w:val="20"/>
        <w:u w:val="single" w:color="000000"/>
      </w:rPr>
      <w:t xml:space="preserve">Раздел IV </w:t>
    </w:r>
    <w:r>
      <w:rPr>
        <w:i/>
        <w:sz w:val="20"/>
        <w:u w:val="single" w:color="000000"/>
      </w:rPr>
      <w:tab/>
      <w:t xml:space="preserve">Группа 21 </w:t>
    </w: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46282"/>
      <w:docPartObj>
        <w:docPartGallery w:val="Page Numbers (Top of Page)"/>
        <w:docPartUnique/>
      </w:docPartObj>
    </w:sdtPr>
    <w:sdtContent>
      <w:p w:rsidR="00581ADF" w:rsidRPr="00581ADF" w:rsidRDefault="00581ADF">
        <w:pPr>
          <w:pStyle w:val="a5"/>
          <w:jc w:val="center"/>
          <w:rPr>
            <w:rFonts w:ascii="Times New Roman" w:hAnsi="Times New Roman" w:cs="Times New Roman"/>
            <w:sz w:val="24"/>
            <w:szCs w:val="24"/>
          </w:rPr>
        </w:pPr>
        <w:r w:rsidRPr="00581ADF">
          <w:rPr>
            <w:rFonts w:ascii="Times New Roman" w:hAnsi="Times New Roman" w:cs="Times New Roman"/>
            <w:sz w:val="24"/>
            <w:szCs w:val="24"/>
          </w:rPr>
          <w:fldChar w:fldCharType="begin"/>
        </w:r>
        <w:r w:rsidRPr="00581ADF">
          <w:rPr>
            <w:rFonts w:ascii="Times New Roman" w:hAnsi="Times New Roman" w:cs="Times New Roman"/>
            <w:sz w:val="24"/>
            <w:szCs w:val="24"/>
          </w:rPr>
          <w:instrText xml:space="preserve"> PAGE   \* MERGEFORMAT </w:instrText>
        </w:r>
        <w:r w:rsidRPr="00581ADF">
          <w:rPr>
            <w:rFonts w:ascii="Times New Roman" w:hAnsi="Times New Roman" w:cs="Times New Roman"/>
            <w:sz w:val="24"/>
            <w:szCs w:val="24"/>
          </w:rPr>
          <w:fldChar w:fldCharType="separate"/>
        </w:r>
        <w:r>
          <w:rPr>
            <w:rFonts w:ascii="Times New Roman" w:hAnsi="Times New Roman" w:cs="Times New Roman"/>
            <w:noProof/>
            <w:sz w:val="24"/>
            <w:szCs w:val="24"/>
          </w:rPr>
          <w:t>- 1020 -</w:t>
        </w:r>
        <w:r w:rsidRPr="00581ADF">
          <w:rPr>
            <w:rFonts w:ascii="Times New Roman" w:hAnsi="Times New Roman" w:cs="Times New Roman"/>
            <w:sz w:val="24"/>
            <w:szCs w:val="24"/>
          </w:rPr>
          <w:fldChar w:fldCharType="end"/>
        </w:r>
      </w:p>
      <w:p w:rsidR="00581ADF" w:rsidRPr="00581ADF" w:rsidRDefault="00581ADF" w:rsidP="00581ADF">
        <w:pPr>
          <w:spacing w:after="0" w:line="254" w:lineRule="auto"/>
          <w:ind w:left="9923" w:right="-54" w:hanging="9922"/>
          <w:rPr>
            <w:szCs w:val="24"/>
          </w:rPr>
        </w:pPr>
        <w:r w:rsidRPr="00581ADF">
          <w:rPr>
            <w:i/>
            <w:szCs w:val="24"/>
            <w:u w:val="single" w:color="000000"/>
          </w:rPr>
          <w:t>Раздел IV</w:t>
        </w:r>
        <w:r w:rsidRPr="00581ADF">
          <w:rPr>
            <w:i/>
            <w:szCs w:val="24"/>
            <w:u w:val="single" w:color="000000"/>
            <w:lang w:val="en-US"/>
          </w:rPr>
          <w:t xml:space="preserve">                                                                                                                    </w:t>
        </w:r>
        <w:r>
          <w:rPr>
            <w:i/>
            <w:szCs w:val="24"/>
            <w:u w:val="single" w:color="000000"/>
          </w:rPr>
          <w:t xml:space="preserve">   </w:t>
        </w:r>
        <w:r w:rsidRPr="00581ADF">
          <w:rPr>
            <w:i/>
            <w:szCs w:val="24"/>
            <w:u w:val="single" w:color="000000"/>
            <w:lang w:val="en-US"/>
          </w:rPr>
          <w:t xml:space="preserve">             </w:t>
        </w:r>
        <w:r w:rsidRPr="00581ADF">
          <w:rPr>
            <w:i/>
            <w:szCs w:val="24"/>
            <w:u w:val="single" w:color="000000"/>
          </w:rPr>
          <w:t xml:space="preserve">Группа 21 </w:t>
        </w:r>
        <w:r w:rsidRPr="00581ADF">
          <w:rPr>
            <w:b/>
            <w:szCs w:val="24"/>
          </w:rPr>
          <w:t xml:space="preserve"> </w:t>
        </w:r>
      </w:p>
      <w:p w:rsidR="00581ADF" w:rsidRDefault="00581ADF">
        <w:pPr>
          <w:pStyle w:val="a5"/>
          <w:jc w:val="cente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186" w:rsidRDefault="00EB58FF">
    <w:pPr>
      <w:spacing w:after="0" w:line="254" w:lineRule="auto"/>
      <w:ind w:left="9923" w:right="-54" w:hanging="9922"/>
    </w:pPr>
    <w:r>
      <w:rPr>
        <w:i/>
        <w:sz w:val="20"/>
        <w:u w:val="single" w:color="000000"/>
      </w:rPr>
      <w:t xml:space="preserve">Раздел IV </w:t>
    </w:r>
    <w:r>
      <w:rPr>
        <w:i/>
        <w:sz w:val="20"/>
        <w:u w:val="single" w:color="000000"/>
      </w:rPr>
      <w:tab/>
      <w:t xml:space="preserve">Группа 21 </w:t>
    </w: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60102"/>
    <w:multiLevelType w:val="hybridMultilevel"/>
    <w:tmpl w:val="A0BCDFA4"/>
    <w:lvl w:ilvl="0" w:tplc="2200C86C">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26E1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9AB7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2851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A2ED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C499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8050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CC8B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2AE67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6DB2942"/>
    <w:multiLevelType w:val="hybridMultilevel"/>
    <w:tmpl w:val="EAE27D86"/>
    <w:lvl w:ilvl="0" w:tplc="213679C6">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7A889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F2A5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B4E1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6A87D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E4A3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267A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B622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DAE7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C1A2B7C"/>
    <w:multiLevelType w:val="hybridMultilevel"/>
    <w:tmpl w:val="0102E128"/>
    <w:lvl w:ilvl="0" w:tplc="3A10F5F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3AB6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C028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1C7E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6E43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5A73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6884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7AA43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20A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33CD7663"/>
    <w:multiLevelType w:val="hybridMultilevel"/>
    <w:tmpl w:val="1B3C2156"/>
    <w:lvl w:ilvl="0" w:tplc="334E7F5A">
      <w:start w:val="1"/>
      <w:numFmt w:val="decimal"/>
      <w:lvlText w:val="(%1)"/>
      <w:lvlJc w:val="left"/>
      <w:pPr>
        <w:ind w:left="5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12AE20">
      <w:start w:val="1"/>
      <w:numFmt w:val="bullet"/>
      <w:lvlText w:val="–"/>
      <w:lvlJc w:val="left"/>
      <w:pPr>
        <w:ind w:left="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949BE6">
      <w:start w:val="1"/>
      <w:numFmt w:val="bullet"/>
      <w:lvlText w:val="▪"/>
      <w:lvlJc w:val="left"/>
      <w:pPr>
        <w:ind w:left="1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340D52">
      <w:start w:val="1"/>
      <w:numFmt w:val="bullet"/>
      <w:lvlText w:val="•"/>
      <w:lvlJc w:val="left"/>
      <w:pPr>
        <w:ind w:left="2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00ADB4">
      <w:start w:val="1"/>
      <w:numFmt w:val="bullet"/>
      <w:lvlText w:val="o"/>
      <w:lvlJc w:val="left"/>
      <w:pPr>
        <w:ind w:left="3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46C324">
      <w:start w:val="1"/>
      <w:numFmt w:val="bullet"/>
      <w:lvlText w:val="▪"/>
      <w:lvlJc w:val="left"/>
      <w:pPr>
        <w:ind w:left="3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167BD2">
      <w:start w:val="1"/>
      <w:numFmt w:val="bullet"/>
      <w:lvlText w:val="•"/>
      <w:lvlJc w:val="left"/>
      <w:pPr>
        <w:ind w:left="4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D4CD94">
      <w:start w:val="1"/>
      <w:numFmt w:val="bullet"/>
      <w:lvlText w:val="o"/>
      <w:lvlJc w:val="left"/>
      <w:pPr>
        <w:ind w:left="5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304D3C">
      <w:start w:val="1"/>
      <w:numFmt w:val="bullet"/>
      <w:lvlText w:val="▪"/>
      <w:lvlJc w:val="left"/>
      <w:pPr>
        <w:ind w:left="59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5DD77EB"/>
    <w:multiLevelType w:val="hybridMultilevel"/>
    <w:tmpl w:val="A3D48022"/>
    <w:lvl w:ilvl="0" w:tplc="F54883A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1285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484E9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96297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2453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053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F05E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3A37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DA8B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46B5DE8"/>
    <w:multiLevelType w:val="hybridMultilevel"/>
    <w:tmpl w:val="C99ACCA0"/>
    <w:lvl w:ilvl="0" w:tplc="995A92E8">
      <w:start w:val="4"/>
      <w:numFmt w:val="decimal"/>
      <w:lvlText w:val="(%1)"/>
      <w:lvlJc w:val="left"/>
      <w:pPr>
        <w:ind w:left="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FE53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7A3A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846A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8A1B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6ED3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0CB1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C2C7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BE8B1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47261D1"/>
    <w:multiLevelType w:val="hybridMultilevel"/>
    <w:tmpl w:val="C900BB88"/>
    <w:lvl w:ilvl="0" w:tplc="D2360C8A">
      <w:start w:val="2105"/>
      <w:numFmt w:val="decimal"/>
      <w:lvlText w:val="%1"/>
      <w:lvlJc w:val="left"/>
      <w:pPr>
        <w:ind w:left="7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A4879A4">
      <w:start w:val="1"/>
      <w:numFmt w:val="lowerLetter"/>
      <w:lvlText w:val="%2"/>
      <w:lvlJc w:val="left"/>
      <w:pPr>
        <w:ind w:left="1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1868B6A">
      <w:start w:val="1"/>
      <w:numFmt w:val="lowerRoman"/>
      <w:lvlText w:val="%3"/>
      <w:lvlJc w:val="left"/>
      <w:pPr>
        <w:ind w:left="1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1A4AE98">
      <w:start w:val="1"/>
      <w:numFmt w:val="decimal"/>
      <w:lvlText w:val="%4"/>
      <w:lvlJc w:val="left"/>
      <w:pPr>
        <w:ind w:left="2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DF65CD2">
      <w:start w:val="1"/>
      <w:numFmt w:val="lowerLetter"/>
      <w:lvlText w:val="%5"/>
      <w:lvlJc w:val="left"/>
      <w:pPr>
        <w:ind w:left="3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D2CBBA2">
      <w:start w:val="1"/>
      <w:numFmt w:val="lowerRoman"/>
      <w:lvlText w:val="%6"/>
      <w:lvlJc w:val="left"/>
      <w:pPr>
        <w:ind w:left="39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3F83C34">
      <w:start w:val="1"/>
      <w:numFmt w:val="decimal"/>
      <w:lvlText w:val="%7"/>
      <w:lvlJc w:val="left"/>
      <w:pPr>
        <w:ind w:left="46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E3EC6B0">
      <w:start w:val="1"/>
      <w:numFmt w:val="lowerLetter"/>
      <w:lvlText w:val="%8"/>
      <w:lvlJc w:val="left"/>
      <w:pPr>
        <w:ind w:left="54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2300A46">
      <w:start w:val="1"/>
      <w:numFmt w:val="lowerRoman"/>
      <w:lvlText w:val="%9"/>
      <w:lvlJc w:val="left"/>
      <w:pPr>
        <w:ind w:left="61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5"/>
  </w:num>
  <w:num w:numId="4">
    <w:abstractNumId w:val="4"/>
  </w:num>
  <w:num w:numId="5">
    <w:abstractNumId w:val="2"/>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80186"/>
    <w:rsid w:val="000E264C"/>
    <w:rsid w:val="00333799"/>
    <w:rsid w:val="00581ADF"/>
    <w:rsid w:val="00A87709"/>
    <w:rsid w:val="00CF05BD"/>
    <w:rsid w:val="00E80186"/>
    <w:rsid w:val="00EB58FF"/>
    <w:rsid w:val="00F17D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799"/>
    <w:pPr>
      <w:spacing w:after="185" w:line="261" w:lineRule="auto"/>
      <w:ind w:left="1"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333799"/>
    <w:pPr>
      <w:keepNext/>
      <w:keepLines/>
      <w:spacing w:after="117"/>
      <w:ind w:left="11" w:right="2"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33799"/>
    <w:rPr>
      <w:rFonts w:ascii="Times New Roman" w:eastAsia="Times New Roman" w:hAnsi="Times New Roman" w:cs="Times New Roman"/>
      <w:b/>
      <w:color w:val="000000"/>
      <w:sz w:val="24"/>
    </w:rPr>
  </w:style>
  <w:style w:type="paragraph" w:styleId="a3">
    <w:name w:val="footer"/>
    <w:basedOn w:val="a"/>
    <w:link w:val="a4"/>
    <w:uiPriority w:val="99"/>
    <w:unhideWhenUsed/>
    <w:rsid w:val="00A8770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87709"/>
    <w:rPr>
      <w:rFonts w:ascii="Times New Roman" w:eastAsia="Times New Roman" w:hAnsi="Times New Roman" w:cs="Times New Roman"/>
      <w:color w:val="000000"/>
      <w:sz w:val="24"/>
    </w:rPr>
  </w:style>
  <w:style w:type="paragraph" w:styleId="a5">
    <w:name w:val="header"/>
    <w:basedOn w:val="a"/>
    <w:link w:val="a6"/>
    <w:uiPriority w:val="99"/>
    <w:unhideWhenUsed/>
    <w:rsid w:val="00581ADF"/>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581ADF"/>
    <w:rPr>
      <w:lang w:eastAsia="en-US"/>
    </w:rPr>
  </w:style>
  <w:style w:type="paragraph" w:styleId="a7">
    <w:name w:val="Balloon Text"/>
    <w:basedOn w:val="a"/>
    <w:link w:val="a8"/>
    <w:uiPriority w:val="99"/>
    <w:semiHidden/>
    <w:unhideWhenUsed/>
    <w:rsid w:val="00581AD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81ADF"/>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4324</Words>
  <Characters>24647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SECTION IV</vt:lpstr>
    </vt:vector>
  </TitlesOfParts>
  <Company/>
  <LinksUpToDate>false</LinksUpToDate>
  <CharactersWithSpaces>28914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subject/>
  <dc:creator>hero</dc:creator>
  <cp:keywords/>
  <cp:lastModifiedBy>kolesnik_av</cp:lastModifiedBy>
  <cp:revision>6</cp:revision>
  <cp:lastPrinted>2016-09-26T11:55:00Z</cp:lastPrinted>
  <dcterms:created xsi:type="dcterms:W3CDTF">2016-08-18T12:20:00Z</dcterms:created>
  <dcterms:modified xsi:type="dcterms:W3CDTF">2016-09-26T11:55:00Z</dcterms:modified>
</cp:coreProperties>
</file>