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BFE" w:rsidRDefault="00F57B88">
      <w:pPr>
        <w:spacing w:after="0" w:line="259" w:lineRule="auto"/>
        <w:ind w:left="10" w:right="2" w:hanging="10"/>
        <w:jc w:val="center"/>
      </w:pPr>
      <w:r>
        <w:rPr>
          <w:b/>
          <w:sz w:val="28"/>
        </w:rPr>
        <w:t xml:space="preserve">Раздел XXI </w:t>
      </w:r>
    </w:p>
    <w:p w:rsidR="00A13BFE" w:rsidRDefault="00F57B88">
      <w:pPr>
        <w:spacing w:after="29" w:line="259" w:lineRule="auto"/>
        <w:ind w:left="26" w:firstLine="0"/>
        <w:jc w:val="left"/>
      </w:pPr>
      <w:r>
        <w:rPr>
          <w:b/>
          <w:sz w:val="28"/>
        </w:rPr>
        <w:t xml:space="preserve">ПРОИЗВЕДЕНИЯ ИСКУССТВА, ПРЕДМЕТЫ КОЛЛЕКЦИОНИРОВАНИЯ </w:t>
      </w:r>
    </w:p>
    <w:p w:rsidR="00A13BFE" w:rsidRDefault="00F57B88">
      <w:pPr>
        <w:spacing w:after="0" w:line="259" w:lineRule="auto"/>
        <w:ind w:left="10" w:right="3" w:hanging="10"/>
        <w:jc w:val="center"/>
      </w:pPr>
      <w:r>
        <w:rPr>
          <w:b/>
          <w:sz w:val="28"/>
        </w:rPr>
        <w:t xml:space="preserve">И АНТИКВАРИАТ </w:t>
      </w:r>
    </w:p>
    <w:p w:rsidR="00A13BFE" w:rsidRDefault="00F57B88">
      <w:pPr>
        <w:spacing w:after="23" w:line="259" w:lineRule="auto"/>
        <w:ind w:left="67" w:firstLine="0"/>
        <w:jc w:val="center"/>
      </w:pPr>
      <w:r>
        <w:rPr>
          <w:sz w:val="28"/>
        </w:rPr>
        <w:t xml:space="preserve"> </w:t>
      </w:r>
    </w:p>
    <w:p w:rsidR="00A13BFE" w:rsidRDefault="00F57B88">
      <w:pPr>
        <w:spacing w:after="38" w:line="259" w:lineRule="auto"/>
        <w:ind w:right="6" w:firstLine="0"/>
        <w:jc w:val="center"/>
      </w:pPr>
      <w:r>
        <w:rPr>
          <w:sz w:val="28"/>
        </w:rPr>
        <w:t xml:space="preserve">Группа 97 </w:t>
      </w:r>
    </w:p>
    <w:p w:rsidR="00A13BFE" w:rsidRDefault="00F57B88">
      <w:pPr>
        <w:spacing w:after="0" w:line="259" w:lineRule="auto"/>
        <w:ind w:left="10" w:right="5" w:hanging="10"/>
        <w:jc w:val="center"/>
      </w:pPr>
      <w:r>
        <w:rPr>
          <w:b/>
          <w:sz w:val="28"/>
        </w:rPr>
        <w:t>Произведения искусства, предметы коллекционирования и антиквариат</w:t>
      </w:r>
      <w:r>
        <w:rPr>
          <w:rFonts w:ascii="Arial" w:eastAsia="Arial" w:hAnsi="Arial" w:cs="Arial"/>
          <w:b/>
          <w:sz w:val="28"/>
        </w:rPr>
        <w:t xml:space="preserve"> </w:t>
      </w:r>
    </w:p>
    <w:p w:rsidR="00A13BFE" w:rsidRDefault="00F57B88">
      <w:pPr>
        <w:spacing w:after="145" w:line="259" w:lineRule="auto"/>
        <w:ind w:firstLine="0"/>
        <w:jc w:val="left"/>
      </w:pPr>
      <w:r>
        <w:rPr>
          <w:b/>
        </w:rPr>
        <w:t xml:space="preserve"> </w:t>
      </w:r>
    </w:p>
    <w:p w:rsidR="00A13BFE" w:rsidRDefault="00F57B88">
      <w:pPr>
        <w:spacing w:after="127" w:line="270" w:lineRule="auto"/>
        <w:ind w:left="-5" w:right="18" w:hanging="10"/>
      </w:pPr>
      <w:r>
        <w:rPr>
          <w:b/>
        </w:rPr>
        <w:t xml:space="preserve">Примечания: </w:t>
      </w:r>
    </w:p>
    <w:p w:rsidR="00A13BFE" w:rsidRDefault="00F57B88">
      <w:pPr>
        <w:numPr>
          <w:ilvl w:val="0"/>
          <w:numId w:val="1"/>
        </w:numPr>
        <w:ind w:hanging="341"/>
      </w:pPr>
      <w:r>
        <w:t xml:space="preserve">В данную группу не включаются: </w:t>
      </w:r>
    </w:p>
    <w:p w:rsidR="00A13BFE" w:rsidRDefault="00F57B88">
      <w:pPr>
        <w:ind w:left="679" w:hanging="338"/>
      </w:pPr>
      <w:r>
        <w:t xml:space="preserve">а) марки почтовые или марки госпошлин негашеные, почтовые канцелярские принадлежности (гербовая бумага) или аналогичные изделия товарной позиции 4907; </w:t>
      </w:r>
    </w:p>
    <w:p w:rsidR="00A13BFE" w:rsidRDefault="00F57B88">
      <w:pPr>
        <w:ind w:left="679" w:hanging="338"/>
      </w:pPr>
      <w:r>
        <w:t xml:space="preserve">б) театральные декорации, задники для художественных студий или аналогичные предметы из расписанного холста (товарная позиция 5907), за исключением тех, которые могут быть включены в товарную позицию 9706; или </w:t>
      </w:r>
    </w:p>
    <w:p w:rsidR="00A13BFE" w:rsidRDefault="00F57B88">
      <w:pPr>
        <w:ind w:left="679" w:hanging="338"/>
      </w:pPr>
      <w:r>
        <w:t xml:space="preserve">в) жемчуг, природный или культивированный, или драгоценные или полудрагоценные камни (товарные позиции 7101 – 7103). </w:t>
      </w:r>
    </w:p>
    <w:p w:rsidR="00A13BFE" w:rsidRDefault="00F57B88">
      <w:pPr>
        <w:numPr>
          <w:ilvl w:val="0"/>
          <w:numId w:val="1"/>
        </w:numPr>
        <w:ind w:hanging="341"/>
      </w:pPr>
      <w:r>
        <w:t xml:space="preserve">В товарной позиции 9702 термин "подлинники гравюр, эстампов и литографий" означает оттиски черно-белые или цветные, выполненные автором с одной или нескольких досок вручную, независимо от используемой автором техники или материала, за исключением механического или фотомеханического способа. </w:t>
      </w:r>
    </w:p>
    <w:p w:rsidR="00A13BFE" w:rsidRDefault="00F57B88">
      <w:pPr>
        <w:numPr>
          <w:ilvl w:val="0"/>
          <w:numId w:val="1"/>
        </w:numPr>
        <w:ind w:hanging="341"/>
      </w:pPr>
      <w:r>
        <w:t xml:space="preserve">В товарную позицию 9703 не включаются репродукции крупносерийного производства или изделия ремесленного производства коммерческого характера, даже если эти товары нарисованы или созданы художниками. </w:t>
      </w:r>
    </w:p>
    <w:p w:rsidR="00A13BFE" w:rsidRDefault="00F57B88">
      <w:pPr>
        <w:ind w:left="326" w:hanging="341"/>
      </w:pPr>
      <w:r>
        <w:t xml:space="preserve">4А. При условии соблюдения положений вышеуказанных примечаний 1 – 3 изделия данной группы включаются именно в данную группу, а не в какую-либо иную группу Номенклатуры. </w:t>
      </w:r>
    </w:p>
    <w:p w:rsidR="00A13BFE" w:rsidRDefault="00F57B88">
      <w:pPr>
        <w:ind w:left="326" w:hanging="341"/>
      </w:pPr>
      <w:r>
        <w:t xml:space="preserve">4Б. К товарной позиции 9706 не относятся товары, включаемые в предыдущие товарные позиции данной группы. </w:t>
      </w:r>
    </w:p>
    <w:p w:rsidR="00A13BFE" w:rsidRDefault="00F57B88">
      <w:pPr>
        <w:ind w:left="326" w:hanging="341"/>
      </w:pPr>
      <w:r>
        <w:t>5.</w:t>
      </w:r>
      <w:r>
        <w:rPr>
          <w:rFonts w:ascii="Arial" w:eastAsia="Arial" w:hAnsi="Arial" w:cs="Arial"/>
        </w:rPr>
        <w:t xml:space="preserve"> </w:t>
      </w:r>
      <w:r>
        <w:t xml:space="preserve">Рамы для картин, рисунков, пастелей, коллажей или других декоративных изображений, гравюр, эстампов или литографий должны быть отнесены к тем же позициям, что и сами произведения искусства в том случае, если характер и стоимость рам соответствуют этим произведениям. Рамы, характер и стоимость которых не соответствуют произведениям искусства, перечисленным в данном примечании, должны классифицироваться отдельно.  </w:t>
      </w:r>
    </w:p>
    <w:p w:rsidR="00A13BFE" w:rsidRDefault="00F57B88">
      <w:pPr>
        <w:pStyle w:val="1"/>
        <w:spacing w:after="137"/>
        <w:ind w:left="289"/>
      </w:pPr>
      <w:r>
        <w:t xml:space="preserve">ОБЩИЕ ПОЛОЖЕНИЯ </w:t>
      </w:r>
    </w:p>
    <w:p w:rsidR="00A13BFE" w:rsidRDefault="00F57B88">
      <w:pPr>
        <w:ind w:left="567" w:firstLine="0"/>
      </w:pPr>
      <w:r>
        <w:t xml:space="preserve">В данную группу включаются: </w:t>
      </w:r>
    </w:p>
    <w:p w:rsidR="00A13BFE" w:rsidRDefault="00F57B88">
      <w:pPr>
        <w:ind w:left="326" w:hanging="341"/>
      </w:pPr>
      <w:r>
        <w:t xml:space="preserve">(А) Некоторые произведения искусства: картины, рисунки и пастели, выполненные полностью от руки, коллажи и аналогичные декоративные изображения (товарная позиция 9701); </w:t>
      </w:r>
      <w:r>
        <w:lastRenderedPageBreak/>
        <w:t xml:space="preserve">подлинники гравюр, эстампов и литографий (товарная позиция 9702); подлинники скульптур и статуэток (товарная позиция 9703). </w:t>
      </w:r>
    </w:p>
    <w:p w:rsidR="00A13BFE" w:rsidRDefault="00F57B88">
      <w:pPr>
        <w:ind w:left="326" w:hanging="341"/>
      </w:pPr>
      <w:r>
        <w:t xml:space="preserve">(Б) Почтовые марки или марки госпошлин и аналогичные марки, знаки почтовой оплаты гашеные, в том числе первого дня гашения, почтовые канцелярские принадлежности (гербовая бумага) и аналогичные предметы, использованные или неиспользованные, </w:t>
      </w:r>
      <w:r>
        <w:rPr>
          <w:b/>
        </w:rPr>
        <w:t>за исключением</w:t>
      </w:r>
      <w:r>
        <w:t xml:space="preserve"> товаров </w:t>
      </w:r>
      <w:r>
        <w:rPr>
          <w:b/>
        </w:rPr>
        <w:t>товарной позиции 4907</w:t>
      </w:r>
      <w:r>
        <w:t xml:space="preserve"> (товарная позиция 9704). </w:t>
      </w:r>
    </w:p>
    <w:p w:rsidR="00A13BFE" w:rsidRDefault="00F57B88">
      <w:pPr>
        <w:ind w:left="326" w:hanging="341"/>
      </w:pPr>
      <w:r>
        <w:t xml:space="preserve">(В) Коллекции и предметы коллекционирования по зоологии, ботанике, минералогии, анатомии, истории, археологии, палеонтологии, этнографии или нумизматике (товарная позиция 9705). </w:t>
      </w:r>
    </w:p>
    <w:p w:rsidR="00A13BFE" w:rsidRDefault="00F57B88">
      <w:pPr>
        <w:spacing w:after="50"/>
        <w:ind w:left="-15" w:firstLine="0"/>
      </w:pPr>
      <w:r>
        <w:t xml:space="preserve">(Г) Антиквариат возрастом более 100 лет (товарная позиция 9706). </w:t>
      </w:r>
    </w:p>
    <w:p w:rsidR="00A13BFE" w:rsidRDefault="00F57B88">
      <w:pPr>
        <w:spacing w:after="171" w:line="270" w:lineRule="auto"/>
        <w:ind w:left="-5" w:hanging="10"/>
      </w:pPr>
      <w:r>
        <w:rPr>
          <w:sz w:val="20"/>
        </w:rPr>
        <w:t xml:space="preserve">Однако следует отметить, что такие изделия включаются в </w:t>
      </w:r>
      <w:r>
        <w:rPr>
          <w:b/>
          <w:sz w:val="20"/>
        </w:rPr>
        <w:t xml:space="preserve">другие группы </w:t>
      </w:r>
      <w:r>
        <w:rPr>
          <w:sz w:val="20"/>
        </w:rPr>
        <w:t xml:space="preserve">Номенклатуры, если они не соответствуют условиям, вытекающим из примечаний или текстов товарных позиций данной группы. </w:t>
      </w:r>
    </w:p>
    <w:p w:rsidR="00A13BFE" w:rsidRDefault="00F57B88">
      <w:pPr>
        <w:spacing w:after="83"/>
        <w:ind w:left="-15"/>
      </w:pPr>
      <w:r>
        <w:t xml:space="preserve">Изделия, относящиеся к товарным позициям 9701 – 9705, включаются в эти товарные позиции, даже если их возраст более 100 лет. </w:t>
      </w:r>
    </w:p>
    <w:p w:rsidR="00A13BFE" w:rsidRDefault="00F57B88">
      <w:pPr>
        <w:spacing w:after="103" w:line="259" w:lineRule="auto"/>
        <w:ind w:firstLine="0"/>
        <w:jc w:val="left"/>
      </w:pPr>
      <w:r>
        <w:t xml:space="preserve"> </w:t>
      </w:r>
    </w:p>
    <w:p w:rsidR="00A13BFE" w:rsidRDefault="00F57B88">
      <w:pPr>
        <w:spacing w:after="129" w:line="216" w:lineRule="auto"/>
        <w:ind w:left="725" w:right="18" w:hanging="740"/>
      </w:pPr>
      <w:r>
        <w:rPr>
          <w:b/>
        </w:rPr>
        <w:t xml:space="preserve">9701 </w:t>
      </w:r>
      <w:r w:rsidR="004E69F6">
        <w:rPr>
          <w:b/>
        </w:rPr>
        <w:t xml:space="preserve">  </w:t>
      </w:r>
      <w:r>
        <w:rPr>
          <w:b/>
        </w:rPr>
        <w:t xml:space="preserve">Картины, рисунки и пастели, выполненные полностью от руки, кроме рисунков, указанных в товарной позиции 4906, и прочих готовых изделий, разрисованных или декорированных от руки; коллажи и аналогичные декоративные изображения: </w:t>
      </w:r>
    </w:p>
    <w:p w:rsidR="00A13BFE" w:rsidRDefault="00F57B88">
      <w:pPr>
        <w:tabs>
          <w:tab w:val="center" w:pos="2888"/>
        </w:tabs>
        <w:spacing w:after="74" w:line="270" w:lineRule="auto"/>
        <w:ind w:left="-15" w:firstLine="0"/>
        <w:jc w:val="left"/>
      </w:pPr>
      <w:r>
        <w:rPr>
          <w:b/>
        </w:rPr>
        <w:t xml:space="preserve"> </w:t>
      </w:r>
      <w:r>
        <w:rPr>
          <w:b/>
        </w:rPr>
        <w:tab/>
        <w:t xml:space="preserve">9701 10  – картины, рисунки и пастели </w:t>
      </w:r>
    </w:p>
    <w:p w:rsidR="00A13BFE" w:rsidRDefault="00F57B88">
      <w:pPr>
        <w:tabs>
          <w:tab w:val="center" w:pos="1712"/>
        </w:tabs>
        <w:spacing w:after="74" w:line="270" w:lineRule="auto"/>
        <w:ind w:left="-15" w:firstLine="0"/>
        <w:jc w:val="left"/>
      </w:pPr>
      <w:r>
        <w:rPr>
          <w:b/>
        </w:rPr>
        <w:t xml:space="preserve"> </w:t>
      </w:r>
      <w:r>
        <w:rPr>
          <w:b/>
        </w:rPr>
        <w:tab/>
        <w:t xml:space="preserve">9701 90  – прочие </w:t>
      </w:r>
    </w:p>
    <w:p w:rsidR="00A13BFE" w:rsidRDefault="00F57B88">
      <w:pPr>
        <w:spacing w:after="147" w:line="259" w:lineRule="auto"/>
        <w:ind w:left="57" w:firstLine="0"/>
        <w:jc w:val="center"/>
      </w:pPr>
      <w:r>
        <w:t xml:space="preserve"> </w:t>
      </w:r>
    </w:p>
    <w:p w:rsidR="00A13BFE" w:rsidRDefault="00F57B88">
      <w:pPr>
        <w:spacing w:after="0" w:line="270" w:lineRule="auto"/>
        <w:ind w:left="132" w:right="18" w:hanging="10"/>
      </w:pPr>
      <w:r>
        <w:t>(А)</w:t>
      </w:r>
      <w:r>
        <w:rPr>
          <w:b/>
        </w:rPr>
        <w:t xml:space="preserve"> КАРТИНЫ, РИСУНКИ И ПАСТЕЛИ, ВЫПОЛНЕННЫЕ ПОЛНОСТЬЮ ОТ РУКИ, </w:t>
      </w:r>
    </w:p>
    <w:p w:rsidR="00A13BFE" w:rsidRDefault="00F57B88">
      <w:pPr>
        <w:pStyle w:val="1"/>
        <w:ind w:left="289" w:right="282"/>
      </w:pPr>
      <w:r>
        <w:t xml:space="preserve">КРОМЕ РИСУНКОВ, УКАЗАННЫХ В ТОВАРНОЙ ПОЗИЦИИ 4906, И ПРОЧИХ ГОТОВЫХ ИЗДЕЛИЙ, РАЗРИСОВАННЫХ ИЛИ ДЕКОРИРОВАННЫХ ОТ РУКИ </w:t>
      </w:r>
    </w:p>
    <w:p w:rsidR="00A13BFE" w:rsidRDefault="00F57B88">
      <w:pPr>
        <w:ind w:left="-15"/>
      </w:pPr>
      <w:r>
        <w:t xml:space="preserve">К данной категории товаров относятся картины, рисунки и пастели (старинные или современные), </w:t>
      </w:r>
      <w:r>
        <w:rPr>
          <w:b/>
        </w:rPr>
        <w:t>выполненные полностью от руки</w:t>
      </w:r>
      <w:r>
        <w:t xml:space="preserve">. Это могут быть полотна, написанные маслом, воском, темперой, акрилом, акварелью, гуашью, пастелью, миниатюры, манускрипты, украшенные цветными рисунками, карандашные рисунки (включая рисунки типа "Конте"), рисунки углем или пером и т.д., выполненные на любом материале. </w:t>
      </w:r>
    </w:p>
    <w:p w:rsidR="00A13BFE" w:rsidRDefault="00F57B88">
      <w:pPr>
        <w:spacing w:after="87"/>
        <w:ind w:left="-15"/>
      </w:pPr>
      <w:r>
        <w:t xml:space="preserve">Поскольку такие работы должны быть выполнены </w:t>
      </w:r>
      <w:r>
        <w:rPr>
          <w:b/>
        </w:rPr>
        <w:t>полностью</w:t>
      </w:r>
      <w:r>
        <w:t xml:space="preserve"> от руки, товары, получаемые </w:t>
      </w:r>
      <w:r>
        <w:rPr>
          <w:b/>
        </w:rPr>
        <w:t xml:space="preserve">полностью или частично </w:t>
      </w:r>
      <w:r>
        <w:t xml:space="preserve">в результате какого-либо другого процесса, сюда </w:t>
      </w:r>
      <w:r>
        <w:rPr>
          <w:b/>
        </w:rPr>
        <w:t>не включаются</w:t>
      </w:r>
      <w:r>
        <w:t xml:space="preserve">, например, картины, выполненные на холсте или на другом материале посредством фотомеханического процесса; картины, выполненные от руки по контуру или по рисунку, полученному посредством обычного гравировального или печатного процесса; так называемые "авторские копии" картин, которые получают с помощью ряда слепков или трафаретов, даже если они признаны подлинными самим художником. </w:t>
      </w:r>
    </w:p>
    <w:p w:rsidR="00A13BFE" w:rsidRDefault="00F57B88">
      <w:pPr>
        <w:spacing w:after="86"/>
        <w:ind w:left="-15"/>
      </w:pPr>
      <w:r>
        <w:t xml:space="preserve">Однако копии картин независимо от их художественной ценности относятся к данной категории товаров, если они выполнены полностью от руки. </w:t>
      </w:r>
    </w:p>
    <w:p w:rsidR="00A13BFE" w:rsidRDefault="00F57B88">
      <w:pPr>
        <w:spacing w:after="129" w:line="270" w:lineRule="auto"/>
        <w:ind w:left="-5" w:hanging="10"/>
      </w:pPr>
      <w:r>
        <w:rPr>
          <w:sz w:val="20"/>
        </w:rPr>
        <w:t xml:space="preserve">К данной категории товаров также </w:t>
      </w:r>
      <w:r>
        <w:rPr>
          <w:b/>
          <w:sz w:val="20"/>
        </w:rPr>
        <w:t>не относятся</w:t>
      </w:r>
      <w:r>
        <w:rPr>
          <w:sz w:val="20"/>
        </w:rPr>
        <w:t xml:space="preserve">: </w:t>
      </w:r>
    </w:p>
    <w:p w:rsidR="00A13BFE" w:rsidRDefault="00F57B88">
      <w:pPr>
        <w:spacing w:after="129" w:line="270" w:lineRule="auto"/>
        <w:ind w:left="269" w:hanging="284"/>
      </w:pPr>
      <w:r>
        <w:rPr>
          <w:sz w:val="20"/>
        </w:rPr>
        <w:lastRenderedPageBreak/>
        <w:t>(а) планы и чертежи для архитектурных, инженерных промышленных целей, представляющие собой оригиналы, выполненные от руки (</w:t>
      </w:r>
      <w:r>
        <w:rPr>
          <w:b/>
          <w:sz w:val="20"/>
        </w:rPr>
        <w:t>товарная позиция 4906</w:t>
      </w:r>
      <w:r>
        <w:rPr>
          <w:sz w:val="20"/>
        </w:rPr>
        <w:t xml:space="preserve">); </w:t>
      </w:r>
    </w:p>
    <w:p w:rsidR="00A13BFE" w:rsidRDefault="00F57B88">
      <w:pPr>
        <w:spacing w:after="129" w:line="270" w:lineRule="auto"/>
        <w:ind w:left="269" w:hanging="284"/>
      </w:pPr>
      <w:r>
        <w:rPr>
          <w:sz w:val="20"/>
        </w:rPr>
        <w:t>(б) эскизы или рисунки моделей модной одежды, ювелирных изделий, обоев, тканей, мебели и т.д., представляющие собой оригиналы, выполненные от руки (</w:t>
      </w:r>
      <w:r>
        <w:rPr>
          <w:b/>
          <w:sz w:val="20"/>
        </w:rPr>
        <w:t>товарная позиция 4906</w:t>
      </w:r>
      <w:r>
        <w:rPr>
          <w:sz w:val="20"/>
        </w:rPr>
        <w:t xml:space="preserve">); </w:t>
      </w:r>
    </w:p>
    <w:p w:rsidR="00A13BFE" w:rsidRDefault="00F57B88">
      <w:pPr>
        <w:spacing w:after="129" w:line="270" w:lineRule="auto"/>
        <w:ind w:left="269" w:hanging="284"/>
      </w:pPr>
      <w:r>
        <w:rPr>
          <w:sz w:val="20"/>
        </w:rPr>
        <w:t>(в) театральные декорации, задники для художественных студий или аналогичные предметы, из расписанного холста (</w:t>
      </w:r>
      <w:r>
        <w:rPr>
          <w:b/>
          <w:sz w:val="20"/>
        </w:rPr>
        <w:t xml:space="preserve">товарная позиция 5907 </w:t>
      </w:r>
      <w:r>
        <w:rPr>
          <w:sz w:val="20"/>
        </w:rPr>
        <w:t xml:space="preserve">или </w:t>
      </w:r>
      <w:r>
        <w:rPr>
          <w:b/>
          <w:sz w:val="20"/>
        </w:rPr>
        <w:t>9706</w:t>
      </w:r>
      <w:r>
        <w:rPr>
          <w:sz w:val="20"/>
        </w:rPr>
        <w:t xml:space="preserve">); </w:t>
      </w:r>
    </w:p>
    <w:p w:rsidR="00A13BFE" w:rsidRDefault="00F57B88">
      <w:pPr>
        <w:spacing w:after="188" w:line="259" w:lineRule="auto"/>
        <w:ind w:left="284" w:hanging="284"/>
        <w:jc w:val="left"/>
      </w:pPr>
      <w:r>
        <w:rPr>
          <w:sz w:val="20"/>
        </w:rPr>
        <w:t xml:space="preserve">(г) декорированные от руки готовые изделия, такие как настенные покрытия, состоящие из разрисованных от руки тканей, праздничные сувениры, коробки и шкатулки, керамическая посуда (блюда, тарелки, вазы и т.д.), все это включается в соответствующие товарные позиции. </w:t>
      </w:r>
    </w:p>
    <w:p w:rsidR="00A13BFE" w:rsidRDefault="00F57B88">
      <w:pPr>
        <w:pStyle w:val="1"/>
        <w:ind w:left="289" w:right="287"/>
      </w:pPr>
      <w:r>
        <w:rPr>
          <w:b w:val="0"/>
        </w:rPr>
        <w:t>(Б)</w:t>
      </w:r>
      <w:r>
        <w:t xml:space="preserve"> КОЛЛАЖИ И АНАЛОГИЧНЫЕ ДЕКОРАТИВНЫЕ ИЗОБРАЖЕНИЯ </w:t>
      </w:r>
    </w:p>
    <w:p w:rsidR="00A13BFE" w:rsidRDefault="00F57B88">
      <w:pPr>
        <w:spacing w:after="64"/>
        <w:ind w:left="-15"/>
      </w:pPr>
      <w:r>
        <w:t xml:space="preserve">К данной категории товаров относятся коллажи и аналогичные декоративные изображения, состоящие из частиц и кусочков различных материалов животного, растительного или другого происхождения, скомпонованных в виде картины или декоративного изображения или мотива и закрепленных с помощью клея или другим способом на подложке, например, из дерева, бумаги или текстильного материала. Подложка может быть однотонной или разрисованной от руки или иметь напечатанные декоративные элементы, образующие часть общего дизайна. Коллажи разнообразны по качеству, начиная с дешевых работ, производимых в больших количествах на продажу в качестве сувениров, и кончая работами, требующими высокого уровня мастерства и которые могут быть выдающимися произведениями искусства. </w:t>
      </w:r>
    </w:p>
    <w:p w:rsidR="00A13BFE" w:rsidRDefault="00F57B88">
      <w:pPr>
        <w:spacing w:after="129" w:line="270" w:lineRule="auto"/>
        <w:ind w:left="-5" w:hanging="10"/>
      </w:pPr>
      <w:r>
        <w:rPr>
          <w:sz w:val="20"/>
        </w:rPr>
        <w:t xml:space="preserve">В данной категории термин "аналогичные декоративные изображения" </w:t>
      </w:r>
      <w:r>
        <w:rPr>
          <w:b/>
          <w:sz w:val="20"/>
        </w:rPr>
        <w:t xml:space="preserve">не относится </w:t>
      </w:r>
      <w:r>
        <w:rPr>
          <w:sz w:val="20"/>
        </w:rPr>
        <w:t xml:space="preserve">к изделиям, состоящим из </w:t>
      </w:r>
      <w:r>
        <w:rPr>
          <w:b/>
          <w:sz w:val="20"/>
        </w:rPr>
        <w:t>одного куска материала</w:t>
      </w:r>
      <w:r>
        <w:rPr>
          <w:sz w:val="20"/>
        </w:rPr>
        <w:t>, даже если он оправлен или приклеен к подложке. Более конкретно такие изделия рассматриваются в других товарных позициях Номенклатуры под названием "украшения" из пластмасс, дерева, недрагоценных металлов и т.д. Такие изделия включаются в соответствующие товарные позиции (</w:t>
      </w:r>
      <w:r>
        <w:rPr>
          <w:b/>
          <w:sz w:val="20"/>
        </w:rPr>
        <w:t>товарные позиции 4420</w:t>
      </w:r>
      <w:r>
        <w:rPr>
          <w:sz w:val="20"/>
        </w:rPr>
        <w:t xml:space="preserve">, </w:t>
      </w:r>
      <w:r>
        <w:rPr>
          <w:b/>
          <w:sz w:val="20"/>
        </w:rPr>
        <w:t>8306</w:t>
      </w:r>
      <w:r>
        <w:rPr>
          <w:sz w:val="20"/>
        </w:rPr>
        <w:t xml:space="preserve"> и т.д.). </w:t>
      </w:r>
    </w:p>
    <w:p w:rsidR="00A13BFE" w:rsidRDefault="00F57B88">
      <w:pPr>
        <w:spacing w:after="86"/>
        <w:ind w:left="-15"/>
      </w:pPr>
      <w:r>
        <w:t xml:space="preserve">Рамы для картин, рисунков, пастелей, коллажей или аналогичных декоративных изображений включаются вместе с ними в данную товарную позицию, </w:t>
      </w:r>
      <w:r>
        <w:rPr>
          <w:b/>
        </w:rPr>
        <w:t>только</w:t>
      </w:r>
      <w:r>
        <w:t xml:space="preserve"> если их характер и стоимость соответствуют этим произведениям искусства; в других случаях рамы классифицируются отдельно в соответствующие товарные позиции как изделия из дерева, металла и т.д. (см. примечание 5 к данной группе). </w:t>
      </w:r>
    </w:p>
    <w:p w:rsidR="00A13BFE" w:rsidRDefault="00F57B88">
      <w:pPr>
        <w:spacing w:after="100" w:line="259" w:lineRule="auto"/>
        <w:ind w:firstLine="0"/>
        <w:jc w:val="left"/>
      </w:pPr>
      <w:r>
        <w:t xml:space="preserve"> </w:t>
      </w:r>
    </w:p>
    <w:p w:rsidR="00A13BFE" w:rsidRDefault="00F57B88">
      <w:pPr>
        <w:spacing w:after="74" w:line="270" w:lineRule="auto"/>
        <w:ind w:left="-5" w:right="18" w:hanging="10"/>
      </w:pPr>
      <w:r>
        <w:rPr>
          <w:b/>
        </w:rPr>
        <w:t xml:space="preserve">9702  Подлинники гравюр, эстампов и литографий </w:t>
      </w:r>
    </w:p>
    <w:p w:rsidR="00A13BFE" w:rsidRDefault="00F57B88">
      <w:pPr>
        <w:spacing w:after="143" w:line="259" w:lineRule="auto"/>
        <w:ind w:firstLine="0"/>
        <w:jc w:val="left"/>
      </w:pPr>
      <w:r>
        <w:t xml:space="preserve"> </w:t>
      </w:r>
    </w:p>
    <w:p w:rsidR="00A13BFE" w:rsidRDefault="00F57B88">
      <w:pPr>
        <w:spacing w:after="85"/>
        <w:ind w:left="-15"/>
      </w:pPr>
      <w:r>
        <w:t xml:space="preserve">В данную товарную позицию включаются </w:t>
      </w:r>
      <w:r>
        <w:rPr>
          <w:b/>
        </w:rPr>
        <w:t>подлинники</w:t>
      </w:r>
      <w:r>
        <w:t xml:space="preserve"> гравюр, эстампов и литографий (старинных или современных), то есть черно-белые или цветные оттиски, выполненные автором с одной или нескольких досок вручную, независимо от используемой им техники или материала, </w:t>
      </w:r>
      <w:r>
        <w:rPr>
          <w:b/>
        </w:rPr>
        <w:t xml:space="preserve">за исключением </w:t>
      </w:r>
      <w:r>
        <w:t xml:space="preserve">механического или фотомеханического способа (см. примечание 2 к данной группе). </w:t>
      </w:r>
    </w:p>
    <w:p w:rsidR="00A13BFE" w:rsidRDefault="00F57B88">
      <w:pPr>
        <w:spacing w:after="87"/>
        <w:ind w:left="-15"/>
      </w:pPr>
      <w:r>
        <w:rPr>
          <w:b/>
        </w:rPr>
        <w:t>При условии</w:t>
      </w:r>
      <w:r>
        <w:t xml:space="preserve">, что они отвечают другим требованиям предыдущего абзаца, в данную товарную позицию включаются как подлинники литографии, выполненные с помощью переводного метода (в ходе которого художник сначала делает рисунок на специальной бумаге, а затем переводит его на камень). </w:t>
      </w:r>
    </w:p>
    <w:p w:rsidR="00A13BFE" w:rsidRDefault="00F57B88">
      <w:pPr>
        <w:spacing w:after="86"/>
        <w:ind w:left="-15"/>
      </w:pPr>
      <w:r>
        <w:lastRenderedPageBreak/>
        <w:t xml:space="preserve">Оттиски, как указано выше, получают с гравированных пластинок, которые могут быть выполнены с применением различных процессов, например, штрихового гравирования, сухой иглы, акватинты (кислотный процесс) или гравирования в пунктирной манере. </w:t>
      </w:r>
    </w:p>
    <w:p w:rsidR="00A13BFE" w:rsidRDefault="00F57B88">
      <w:pPr>
        <w:spacing w:after="83"/>
        <w:ind w:left="-15"/>
      </w:pPr>
      <w:r>
        <w:t xml:space="preserve">Подлинники оттисков включаются в данную товарную позицию, даже если они ретушировались. </w:t>
      </w:r>
    </w:p>
    <w:p w:rsidR="00A13BFE" w:rsidRDefault="00F57B88">
      <w:pPr>
        <w:spacing w:after="88"/>
        <w:ind w:left="-15"/>
      </w:pPr>
      <w:r>
        <w:t xml:space="preserve">Зачастую бывает трудно отличить подлинник от копии, подделки или репродукции, но относительно небольшое количество оттисков и качество бумаги могут стать полезными ориентирами при определении подлинников; с другой стороны, подтверждение использования полутоновых штор (в фотогравюре и гелиогравюре) и очень часто отсутствие следа, оставленного пластинкой на бумаге, могут указывать на то, что это копия или репродукция. </w:t>
      </w:r>
    </w:p>
    <w:p w:rsidR="00A13BFE" w:rsidRDefault="00F57B88">
      <w:pPr>
        <w:spacing w:after="49"/>
        <w:ind w:left="-15"/>
      </w:pPr>
      <w:r>
        <w:t xml:space="preserve">Рамы для гравюр, эстампов или литографий включаются вместе с ними в данную товарную позицию, </w:t>
      </w:r>
      <w:r>
        <w:rPr>
          <w:b/>
        </w:rPr>
        <w:t>только</w:t>
      </w:r>
      <w:r>
        <w:t xml:space="preserve"> если их характер и стоимость соответствуют этим произведениям искусства; в других случаях рамы классифицируются отдельно в соответствующие товарные позиции как изделия из дерева, металла и т.д. (см. примечание 5 к данной группе).</w:t>
      </w:r>
      <w:r>
        <w:rPr>
          <w:rFonts w:ascii="Arial" w:eastAsia="Arial" w:hAnsi="Arial" w:cs="Arial"/>
        </w:rPr>
        <w:t xml:space="preserve"> </w:t>
      </w:r>
    </w:p>
    <w:p w:rsidR="00A13BFE" w:rsidRDefault="00F57B88">
      <w:pPr>
        <w:spacing w:after="129" w:line="270" w:lineRule="auto"/>
        <w:ind w:left="-5" w:hanging="10"/>
      </w:pPr>
      <w:r>
        <w:rPr>
          <w:sz w:val="20"/>
        </w:rPr>
        <w:t xml:space="preserve">Следует отметить, что в данную товарную позицию </w:t>
      </w:r>
      <w:r>
        <w:rPr>
          <w:b/>
          <w:sz w:val="20"/>
        </w:rPr>
        <w:t xml:space="preserve">не включаются </w:t>
      </w:r>
      <w:r>
        <w:rPr>
          <w:sz w:val="20"/>
        </w:rPr>
        <w:t>пластины (медные, цинковые, каменные, деревянные или из любого другого материала), с которых делают гравюры и т.д. (</w:t>
      </w:r>
      <w:r>
        <w:rPr>
          <w:b/>
          <w:sz w:val="20"/>
        </w:rPr>
        <w:t>товарная позиция 8442</w:t>
      </w:r>
      <w:r>
        <w:rPr>
          <w:sz w:val="20"/>
        </w:rPr>
        <w:t xml:space="preserve">). </w:t>
      </w:r>
    </w:p>
    <w:p w:rsidR="00A13BFE" w:rsidRDefault="00F57B88">
      <w:pPr>
        <w:spacing w:after="0" w:line="259" w:lineRule="auto"/>
        <w:ind w:firstLine="0"/>
        <w:jc w:val="left"/>
      </w:pPr>
      <w:r>
        <w:rPr>
          <w:rFonts w:ascii="Arial" w:eastAsia="Arial" w:hAnsi="Arial" w:cs="Arial"/>
        </w:rPr>
        <w:t xml:space="preserve"> </w:t>
      </w:r>
      <w:r>
        <w:rPr>
          <w:rFonts w:ascii="Arial" w:eastAsia="Arial" w:hAnsi="Arial" w:cs="Arial"/>
        </w:rPr>
        <w:tab/>
      </w:r>
      <w:r>
        <w:t xml:space="preserve"> </w:t>
      </w:r>
    </w:p>
    <w:p w:rsidR="00A13BFE" w:rsidRDefault="00F57B88">
      <w:pPr>
        <w:tabs>
          <w:tab w:val="center" w:pos="3895"/>
        </w:tabs>
        <w:spacing w:after="74" w:line="270" w:lineRule="auto"/>
        <w:ind w:left="-15" w:firstLine="0"/>
        <w:jc w:val="left"/>
      </w:pPr>
      <w:r>
        <w:rPr>
          <w:b/>
        </w:rPr>
        <w:t xml:space="preserve">9703 </w:t>
      </w:r>
      <w:r>
        <w:rPr>
          <w:b/>
        </w:rPr>
        <w:tab/>
        <w:t xml:space="preserve">Подлинники скульптур и статуэток из любых материалов </w:t>
      </w:r>
    </w:p>
    <w:p w:rsidR="00A13BFE" w:rsidRDefault="00F57B88">
      <w:pPr>
        <w:spacing w:after="96" w:line="259" w:lineRule="auto"/>
        <w:ind w:firstLine="0"/>
        <w:jc w:val="left"/>
      </w:pPr>
      <w:r>
        <w:t xml:space="preserve"> </w:t>
      </w:r>
    </w:p>
    <w:p w:rsidR="00A13BFE" w:rsidRDefault="00F57B88">
      <w:pPr>
        <w:spacing w:after="88"/>
        <w:ind w:left="-15"/>
      </w:pPr>
      <w:r>
        <w:t xml:space="preserve">В данную товарную позицию включаются подлинники скульптур и статуэток, старинных или современных. Они могут быть выполнены из любого материала (камня, реконструированного камня, терракоты, дерева, слоновой кости, металла, воска и т.д.), иметь объемную, рельефную или высеченную глубоко в материале форму (статуи, бюсты, статуэтки, скульптурные группы, изображения животных и т.д., включая барельефы для архитектурных целей). </w:t>
      </w:r>
    </w:p>
    <w:p w:rsidR="00A13BFE" w:rsidRDefault="00F57B88">
      <w:pPr>
        <w:ind w:left="-15"/>
      </w:pPr>
      <w:r>
        <w:t xml:space="preserve">Эти работы могут выполняться различными способами, включая следующие: первый способ заключается в том, что автор вырезает произведение непосредственно из твердого материала; при втором способе автор лепит модели скульптур из мягких материалов, затем они отливаются в бронзе или гипсе или обжигаются, или доводятся до твердого состояния иным способом, или же могут быть воспроизведены скульптором в мраморе или другом твердом материале. </w:t>
      </w:r>
    </w:p>
    <w:p w:rsidR="00A13BFE" w:rsidRDefault="00F57B88">
      <w:pPr>
        <w:spacing w:after="86"/>
        <w:ind w:left="567" w:firstLine="0"/>
      </w:pPr>
      <w:r>
        <w:t xml:space="preserve">При работе вторым способом скульптор обычно действует по следующей схеме: </w:t>
      </w:r>
    </w:p>
    <w:p w:rsidR="00A13BFE" w:rsidRDefault="00F57B88">
      <w:pPr>
        <w:spacing w:after="88"/>
        <w:ind w:left="-15"/>
      </w:pPr>
      <w:r>
        <w:t xml:space="preserve">Он начинает воплощение своей идеи с модели, которую также называют макетом (обычно в уменьшенном масштабе), выполняя ее в глине или другом пластичном материале; с макета, взятого за основу, он лепит "глиняную форму". Эта "глиняная форма" редко идет на продажу и, как правило, либо уничтожается после того как послужит формой для создания очень небольшого количества копий, заранее установленного автором, либо направляется в музей, где используется в учебных целях. Прежде всего эти копии включают "гипсовую модель", произведенную непосредственно из "глиняной формы". Эта "гипсовая модель" используется либо как модель для выполнения работы в камне или дереве, либо для заготовки форм для отливки в металле или воске. </w:t>
      </w:r>
    </w:p>
    <w:p w:rsidR="00A13BFE" w:rsidRDefault="00F57B88">
      <w:pPr>
        <w:spacing w:after="88"/>
        <w:ind w:left="-15"/>
      </w:pPr>
      <w:r>
        <w:lastRenderedPageBreak/>
        <w:t xml:space="preserve">Одна и та же скульптура может, таким образом, воспроизводиться в виде двух или трех "копий" из мрамора, дерева, воска, бронзы и т.д. и в количестве нескольких штук из терракоты или гипса. Не только предварительная модель, но и "глиняная форма", "гипсовая модель" и эти "копии" представляют собой авторские произведения скульптора; фактически копии не могут быть абсолютно идентичными, ибо автор на каждом этапе прибегал к дополнительному моделированию, исправлениям при отливке и наделял каждую фигуру патиной. Редко, когда общее количество копий превышает 12 штук. </w:t>
      </w:r>
    </w:p>
    <w:p w:rsidR="00A13BFE" w:rsidRDefault="00F57B88">
      <w:pPr>
        <w:spacing w:after="89"/>
        <w:ind w:left="-15"/>
      </w:pPr>
      <w:r>
        <w:t xml:space="preserve">Таким образом, в данную товарную позицию включаются не только подлинники, изготовленные скульптором, но также копии и репродукции этих моделей, полученные вторым способом, описанным выше, независимо от того, кто их делал – сам скульптор или другой автор. </w:t>
      </w:r>
    </w:p>
    <w:p w:rsidR="00A13BFE" w:rsidRDefault="00F57B88">
      <w:pPr>
        <w:spacing w:after="129" w:line="270" w:lineRule="auto"/>
        <w:ind w:left="-5" w:hanging="10"/>
      </w:pPr>
      <w:r>
        <w:rPr>
          <w:sz w:val="20"/>
        </w:rPr>
        <w:t xml:space="preserve">В данную товарную позицию </w:t>
      </w:r>
      <w:r>
        <w:rPr>
          <w:b/>
          <w:sz w:val="20"/>
        </w:rPr>
        <w:t>не включаются</w:t>
      </w:r>
      <w:r>
        <w:rPr>
          <w:sz w:val="20"/>
        </w:rPr>
        <w:t xml:space="preserve"> следующие изделия, даже если они разработаны или выполнены художниками: </w:t>
      </w:r>
    </w:p>
    <w:p w:rsidR="00A13BFE" w:rsidRDefault="00F57B88">
      <w:pPr>
        <w:spacing w:after="129" w:line="270" w:lineRule="auto"/>
        <w:ind w:left="-5" w:hanging="10"/>
      </w:pPr>
      <w:r>
        <w:rPr>
          <w:sz w:val="20"/>
        </w:rPr>
        <w:t xml:space="preserve">(а) орнаментальные скульптуры коммерческого характера; </w:t>
      </w:r>
    </w:p>
    <w:p w:rsidR="00A13BFE" w:rsidRDefault="00F57B88">
      <w:pPr>
        <w:spacing w:after="129" w:line="270" w:lineRule="auto"/>
        <w:ind w:left="269" w:hanging="284"/>
      </w:pPr>
      <w:r>
        <w:rPr>
          <w:sz w:val="20"/>
        </w:rPr>
        <w:t xml:space="preserve">(б) предметы личного украшения и другие изделия ремесленного производства коммерческого характера (украшения, культовые изображения и т.д.); </w:t>
      </w:r>
    </w:p>
    <w:p w:rsidR="00A13BFE" w:rsidRDefault="00F57B88">
      <w:pPr>
        <w:spacing w:after="129" w:line="270" w:lineRule="auto"/>
        <w:ind w:left="269" w:hanging="284"/>
      </w:pPr>
      <w:r>
        <w:rPr>
          <w:sz w:val="20"/>
        </w:rPr>
        <w:t xml:space="preserve">(в) репродукции крупносерийного производства из гипса, штукатурного раствора с примесью волокнистых веществ, цемента, папье-маше и т.д. </w:t>
      </w:r>
    </w:p>
    <w:p w:rsidR="00A13BFE" w:rsidRDefault="00F57B88">
      <w:pPr>
        <w:spacing w:after="129" w:line="270" w:lineRule="auto"/>
        <w:ind w:left="-5" w:hanging="10"/>
      </w:pPr>
      <w:r>
        <w:rPr>
          <w:b/>
          <w:sz w:val="20"/>
        </w:rPr>
        <w:t>За исключением</w:t>
      </w:r>
      <w:r>
        <w:rPr>
          <w:sz w:val="20"/>
        </w:rPr>
        <w:t xml:space="preserve"> предметов украшения, входящих в </w:t>
      </w:r>
      <w:r>
        <w:rPr>
          <w:b/>
          <w:sz w:val="20"/>
        </w:rPr>
        <w:t xml:space="preserve">товарную позицию 7116 </w:t>
      </w:r>
      <w:r>
        <w:rPr>
          <w:sz w:val="20"/>
        </w:rPr>
        <w:t xml:space="preserve">или </w:t>
      </w:r>
      <w:r>
        <w:rPr>
          <w:b/>
          <w:sz w:val="20"/>
        </w:rPr>
        <w:t>7117</w:t>
      </w:r>
      <w:r>
        <w:rPr>
          <w:sz w:val="20"/>
        </w:rPr>
        <w:t>, все эти изделия классифицируются в зависимости от составляющего их материала (</w:t>
      </w:r>
      <w:r>
        <w:rPr>
          <w:b/>
          <w:sz w:val="20"/>
        </w:rPr>
        <w:t xml:space="preserve">товарная позиция 4420 </w:t>
      </w:r>
      <w:r>
        <w:rPr>
          <w:sz w:val="20"/>
        </w:rPr>
        <w:t xml:space="preserve">для дерева, </w:t>
      </w:r>
      <w:r>
        <w:rPr>
          <w:b/>
          <w:sz w:val="20"/>
        </w:rPr>
        <w:t xml:space="preserve">товарная позиция 6802 </w:t>
      </w:r>
      <w:r>
        <w:rPr>
          <w:sz w:val="20"/>
        </w:rPr>
        <w:t xml:space="preserve">или </w:t>
      </w:r>
      <w:r>
        <w:rPr>
          <w:b/>
          <w:sz w:val="20"/>
        </w:rPr>
        <w:t>6815</w:t>
      </w:r>
      <w:r>
        <w:rPr>
          <w:sz w:val="20"/>
        </w:rPr>
        <w:t xml:space="preserve"> для камня, </w:t>
      </w:r>
      <w:r>
        <w:rPr>
          <w:b/>
          <w:sz w:val="20"/>
        </w:rPr>
        <w:t xml:space="preserve">товарная позиция 6913 </w:t>
      </w:r>
      <w:r>
        <w:rPr>
          <w:sz w:val="20"/>
        </w:rPr>
        <w:t xml:space="preserve">для керамики, </w:t>
      </w:r>
      <w:r>
        <w:rPr>
          <w:b/>
          <w:sz w:val="20"/>
        </w:rPr>
        <w:t xml:space="preserve">товарная позиция 8306 </w:t>
      </w:r>
      <w:r>
        <w:rPr>
          <w:sz w:val="20"/>
        </w:rPr>
        <w:t xml:space="preserve">для недрагоценных металлов и т.д.). </w:t>
      </w:r>
    </w:p>
    <w:p w:rsidR="00A13BFE" w:rsidRDefault="00F57B88">
      <w:pPr>
        <w:spacing w:after="0" w:line="259" w:lineRule="auto"/>
        <w:ind w:firstLine="0"/>
        <w:jc w:val="left"/>
      </w:pPr>
      <w:r>
        <w:t xml:space="preserve"> </w:t>
      </w:r>
    </w:p>
    <w:p w:rsidR="00A13BFE" w:rsidRDefault="00F57B88">
      <w:pPr>
        <w:spacing w:line="216" w:lineRule="auto"/>
        <w:ind w:left="725" w:right="18" w:hanging="740"/>
      </w:pPr>
      <w:r>
        <w:rPr>
          <w:b/>
        </w:rPr>
        <w:t xml:space="preserve">9704  </w:t>
      </w:r>
      <w:r w:rsidR="004E69F6">
        <w:rPr>
          <w:b/>
        </w:rPr>
        <w:t xml:space="preserve">  </w:t>
      </w:r>
      <w:r>
        <w:rPr>
          <w:b/>
        </w:rPr>
        <w:t xml:space="preserve">Марки почтовые или марки госпошлин, знаки почтовой оплаты, в том числе первого дня гашения, почтовые канцелярские принадлежности (гербовая бумага) и аналогичные предметы, использованные или неиспользованные, за исключением товаров товарной позиции 4907 </w:t>
      </w:r>
    </w:p>
    <w:p w:rsidR="00A13BFE" w:rsidRDefault="00F57B88">
      <w:pPr>
        <w:spacing w:after="96" w:line="259" w:lineRule="auto"/>
        <w:ind w:firstLine="0"/>
        <w:jc w:val="left"/>
      </w:pPr>
      <w:r>
        <w:t xml:space="preserve"> </w:t>
      </w:r>
    </w:p>
    <w:p w:rsidR="00A13BFE" w:rsidRDefault="00F57B88">
      <w:pPr>
        <w:ind w:left="-15"/>
      </w:pPr>
      <w:r>
        <w:t xml:space="preserve">В данную товарную позицию включаются следующие изделия, использованные или неиспользованные, </w:t>
      </w:r>
      <w:r>
        <w:rPr>
          <w:b/>
        </w:rPr>
        <w:t>кроме</w:t>
      </w:r>
      <w:r>
        <w:t xml:space="preserve"> изделий </w:t>
      </w:r>
      <w:r>
        <w:rPr>
          <w:b/>
        </w:rPr>
        <w:t>товарной позиции 4907:</w:t>
      </w:r>
      <w:r>
        <w:t xml:space="preserve"> </w:t>
      </w:r>
    </w:p>
    <w:p w:rsidR="00A13BFE" w:rsidRDefault="00F57B88">
      <w:pPr>
        <w:ind w:left="326" w:hanging="341"/>
      </w:pPr>
      <w:r>
        <w:t xml:space="preserve">(А) </w:t>
      </w:r>
      <w:r>
        <w:rPr>
          <w:b/>
        </w:rPr>
        <w:t>Почтовые марки всех типов</w:t>
      </w:r>
      <w:r>
        <w:t xml:space="preserve">, то есть марки, обычно используемые для наклеивания на корреспонденцию или на бандероли; марки со словами "подлежит оплате" и т.д. </w:t>
      </w:r>
    </w:p>
    <w:p w:rsidR="00A13BFE" w:rsidRDefault="00F57B88">
      <w:pPr>
        <w:ind w:left="326" w:hanging="341"/>
      </w:pPr>
      <w:r>
        <w:t xml:space="preserve">(Б) </w:t>
      </w:r>
      <w:r>
        <w:rPr>
          <w:b/>
        </w:rPr>
        <w:t>Марки госпошлин всех типов</w:t>
      </w:r>
      <w:r>
        <w:t xml:space="preserve">, представляющие собой марки, наклеиваемые по получении, регистрационные марки, марки, разрешенные для обращения, консульские марки, пошлинные марки и т.д. </w:t>
      </w:r>
    </w:p>
    <w:p w:rsidR="00A13BFE" w:rsidRDefault="00F57B88">
      <w:pPr>
        <w:ind w:left="326" w:hanging="341"/>
      </w:pPr>
      <w:r>
        <w:t xml:space="preserve">(В) </w:t>
      </w:r>
      <w:r>
        <w:rPr>
          <w:b/>
        </w:rPr>
        <w:t>Знаки почтовой оплаты</w:t>
      </w:r>
      <w:r>
        <w:t xml:space="preserve">, то есть письма с почтовым штемпелем, но без марки о почтовой оплате, использовавшиеся до введения почтовых марок. </w:t>
      </w:r>
    </w:p>
    <w:p w:rsidR="00A13BFE" w:rsidRDefault="00F57B88">
      <w:pPr>
        <w:ind w:left="326" w:hanging="341"/>
      </w:pPr>
      <w:r>
        <w:t xml:space="preserve">(Г) </w:t>
      </w:r>
      <w:r>
        <w:rPr>
          <w:b/>
        </w:rPr>
        <w:t>Почтовые марки, приклеенные на конверты или почтовые карточки</w:t>
      </w:r>
      <w:r>
        <w:t>, в том числе "</w:t>
      </w:r>
      <w:r>
        <w:rPr>
          <w:i/>
        </w:rPr>
        <w:t>первого дня гашения"</w:t>
      </w:r>
      <w:r>
        <w:t>, представляющие собой конверты, обычно помеченные "первый день", с наклеенной почтовой маркой (или набором таковых), проштемпелеванной датой выпуска, и "</w:t>
      </w:r>
      <w:r>
        <w:rPr>
          <w:i/>
        </w:rPr>
        <w:t>карт-максимумы</w:t>
      </w:r>
      <w:r>
        <w:t xml:space="preserve">". Последние представляют собой карточки с почтовой маркой </w:t>
      </w:r>
      <w:r>
        <w:lastRenderedPageBreak/>
        <w:t xml:space="preserve">и репродукцией рисунка, изображенного на марке. Почтовая марка погашена простым или специальным штемпелем с указанием места, связанного с рисунком и датой выпуска. </w:t>
      </w:r>
    </w:p>
    <w:p w:rsidR="00A13BFE" w:rsidRDefault="00F57B88">
      <w:pPr>
        <w:spacing w:after="83"/>
        <w:ind w:left="326" w:hanging="341"/>
      </w:pPr>
      <w:r>
        <w:t xml:space="preserve">(Д) </w:t>
      </w:r>
      <w:r>
        <w:rPr>
          <w:b/>
        </w:rPr>
        <w:t>Почтовые канцелярские принадлежности (гербовая бумага)</w:t>
      </w:r>
      <w:r>
        <w:t xml:space="preserve">, то есть франкированные конверты, письма-секретки, почтовые карточки, обертки для газет и т.д. </w:t>
      </w:r>
    </w:p>
    <w:p w:rsidR="00A13BFE" w:rsidRDefault="00F57B88">
      <w:pPr>
        <w:spacing w:after="88"/>
        <w:ind w:left="-15"/>
      </w:pPr>
      <w:r>
        <w:t xml:space="preserve">Изделия данной товарной позиции могут быть представлены в пачках, (отдельные марки, уголки с проставленными датами, полные листы) или в коллекциях. Альбомы для коллекций таких изделий рассматриваются как составляющая часть этих коллекций </w:t>
      </w:r>
      <w:r>
        <w:rPr>
          <w:b/>
        </w:rPr>
        <w:t>при условии</w:t>
      </w:r>
      <w:r>
        <w:t>,</w:t>
      </w:r>
      <w:r>
        <w:rPr>
          <w:b/>
        </w:rPr>
        <w:t xml:space="preserve"> </w:t>
      </w:r>
      <w:r>
        <w:t xml:space="preserve">что их стоимость соответствует стоимости коллекции. </w:t>
      </w:r>
      <w:r>
        <w:rPr>
          <w:b/>
        </w:rPr>
        <w:t xml:space="preserve"> </w:t>
      </w:r>
    </w:p>
    <w:p w:rsidR="00A13BFE" w:rsidRDefault="00F57B88">
      <w:pPr>
        <w:spacing w:after="129" w:line="270" w:lineRule="auto"/>
        <w:ind w:left="-5" w:hanging="10"/>
      </w:pPr>
      <w:r>
        <w:rPr>
          <w:sz w:val="20"/>
        </w:rPr>
        <w:t xml:space="preserve">В данную товарную позицию </w:t>
      </w:r>
      <w:r>
        <w:rPr>
          <w:b/>
          <w:sz w:val="20"/>
        </w:rPr>
        <w:t>не включаются</w:t>
      </w:r>
      <w:r>
        <w:rPr>
          <w:sz w:val="20"/>
        </w:rPr>
        <w:t xml:space="preserve">: </w:t>
      </w:r>
    </w:p>
    <w:p w:rsidR="00A13BFE" w:rsidRDefault="00F57B88">
      <w:pPr>
        <w:spacing w:after="129" w:line="270" w:lineRule="auto"/>
        <w:ind w:left="269" w:hanging="284"/>
      </w:pPr>
      <w:r>
        <w:rPr>
          <w:sz w:val="20"/>
        </w:rPr>
        <w:t>(а) юбилейные карточки и иллюстрированные знаки почтовой оплаты первого дня гашения (иллюстрированные или нет) без почтовых марок (</w:t>
      </w:r>
      <w:r>
        <w:rPr>
          <w:b/>
          <w:sz w:val="20"/>
        </w:rPr>
        <w:t xml:space="preserve">товарная позиция 4817 </w:t>
      </w:r>
      <w:r>
        <w:rPr>
          <w:sz w:val="20"/>
        </w:rPr>
        <w:t xml:space="preserve">или </w:t>
      </w:r>
      <w:r>
        <w:rPr>
          <w:b/>
          <w:sz w:val="20"/>
        </w:rPr>
        <w:t>группа 49</w:t>
      </w:r>
      <w:r>
        <w:rPr>
          <w:sz w:val="20"/>
        </w:rPr>
        <w:t xml:space="preserve">); </w:t>
      </w:r>
    </w:p>
    <w:p w:rsidR="00A13BFE" w:rsidRDefault="00F57B88">
      <w:pPr>
        <w:spacing w:after="129" w:line="270" w:lineRule="auto"/>
        <w:ind w:left="269" w:hanging="284"/>
      </w:pPr>
      <w:r>
        <w:rPr>
          <w:sz w:val="20"/>
        </w:rPr>
        <w:t>(б) неиспользованные марки почтовые или госпошлин, почтовые канцелярские принадлежности (гербовая бумага) и аналогичные изделия текущего или нового выпуска в стране, в которой они имеют или будут иметь признанную номинальную стоимость (</w:t>
      </w:r>
      <w:r>
        <w:rPr>
          <w:b/>
          <w:sz w:val="20"/>
        </w:rPr>
        <w:t>товарная позиция 4907</w:t>
      </w:r>
      <w:r>
        <w:rPr>
          <w:sz w:val="20"/>
        </w:rPr>
        <w:t xml:space="preserve">); </w:t>
      </w:r>
    </w:p>
    <w:p w:rsidR="00A13BFE" w:rsidRDefault="00F57B88">
      <w:pPr>
        <w:spacing w:after="129" w:line="270" w:lineRule="auto"/>
        <w:ind w:left="269" w:hanging="284"/>
      </w:pPr>
      <w:r>
        <w:rPr>
          <w:sz w:val="20"/>
        </w:rPr>
        <w:t>(в) талоны в виде "сберегательных марок", выпускаемые частными или коммерческими организациями для покупателей, а также марки, иногда выпускаемые различными торговцами для покупателей в качестве скидки за покупку (</w:t>
      </w:r>
      <w:r>
        <w:rPr>
          <w:b/>
          <w:sz w:val="20"/>
        </w:rPr>
        <w:t>товарная позиция 4911</w:t>
      </w:r>
      <w:r>
        <w:rPr>
          <w:sz w:val="20"/>
        </w:rPr>
        <w:t xml:space="preserve">). </w:t>
      </w:r>
    </w:p>
    <w:p w:rsidR="00A13BFE" w:rsidRDefault="00F57B88">
      <w:pPr>
        <w:spacing w:after="103" w:line="259" w:lineRule="auto"/>
        <w:ind w:firstLine="0"/>
        <w:jc w:val="left"/>
      </w:pPr>
      <w:r>
        <w:t xml:space="preserve"> </w:t>
      </w:r>
    </w:p>
    <w:p w:rsidR="00A13BFE" w:rsidRDefault="00F57B88">
      <w:pPr>
        <w:spacing w:after="74" w:line="270" w:lineRule="auto"/>
        <w:ind w:left="725" w:right="18" w:hanging="740"/>
      </w:pPr>
      <w:r>
        <w:rPr>
          <w:b/>
        </w:rPr>
        <w:t xml:space="preserve">9705 </w:t>
      </w:r>
      <w:r w:rsidR="004E69F6">
        <w:rPr>
          <w:b/>
        </w:rPr>
        <w:t xml:space="preserve"> </w:t>
      </w:r>
      <w:r>
        <w:rPr>
          <w:b/>
        </w:rPr>
        <w:t xml:space="preserve"> Коллекции и предметы коллекционирования по зоологии, ботанике, минералогии, анатомии, истории, археологии, палеонтологии, этнографии или нумизматике </w:t>
      </w:r>
    </w:p>
    <w:p w:rsidR="00A13BFE" w:rsidRDefault="00F57B88">
      <w:pPr>
        <w:spacing w:after="96" w:line="259" w:lineRule="auto"/>
        <w:ind w:left="284" w:firstLine="0"/>
        <w:jc w:val="left"/>
      </w:pPr>
      <w:r>
        <w:t xml:space="preserve"> </w:t>
      </w:r>
    </w:p>
    <w:p w:rsidR="00A13BFE" w:rsidRDefault="00F57B88">
      <w:pPr>
        <w:spacing w:after="148" w:line="258" w:lineRule="auto"/>
        <w:ind w:firstLine="567"/>
        <w:jc w:val="left"/>
      </w:pPr>
      <w:r>
        <w:t xml:space="preserve">Эти изделия зачастую обладают крайне низкой собственной стоимостью, но представляют интерес с точки зрения своей редкости, классификации и того, как они представлены. В данную товарную позицию включаются: </w:t>
      </w:r>
    </w:p>
    <w:p w:rsidR="00A13BFE" w:rsidRDefault="00F57B88">
      <w:pPr>
        <w:spacing w:after="74" w:line="270" w:lineRule="auto"/>
        <w:ind w:left="326" w:right="18" w:hanging="341"/>
      </w:pPr>
      <w:r>
        <w:t xml:space="preserve">(А) </w:t>
      </w:r>
      <w:r>
        <w:rPr>
          <w:b/>
        </w:rPr>
        <w:t>Коллекции и предметы коллекционирования по зоологии, ботанике, минералогии или анатомии</w:t>
      </w:r>
      <w:r>
        <w:t xml:space="preserve">, такие как: </w:t>
      </w:r>
    </w:p>
    <w:p w:rsidR="00A13BFE" w:rsidRDefault="00F57B88">
      <w:pPr>
        <w:numPr>
          <w:ilvl w:val="0"/>
          <w:numId w:val="2"/>
        </w:numPr>
        <w:ind w:hanging="396"/>
      </w:pPr>
      <w:r>
        <w:t xml:space="preserve">Мертвые животные любых видов, законсервированные сушкой или в жидкости; чучела животных для коллекций. </w:t>
      </w:r>
    </w:p>
    <w:p w:rsidR="00A13BFE" w:rsidRDefault="00F57B88">
      <w:pPr>
        <w:numPr>
          <w:ilvl w:val="0"/>
          <w:numId w:val="2"/>
        </w:numPr>
        <w:ind w:hanging="396"/>
      </w:pPr>
      <w:r>
        <w:t>Выдутые или "высосанные" яйца; насекомые в коробках, рамах и т.д. (</w:t>
      </w:r>
      <w:r>
        <w:rPr>
          <w:b/>
        </w:rPr>
        <w:t>кроме</w:t>
      </w:r>
      <w:r>
        <w:t xml:space="preserve"> оправленных изделий, представляющих собой бижутерию или брелоки); пустые скорлупы, </w:t>
      </w:r>
      <w:r>
        <w:rPr>
          <w:b/>
        </w:rPr>
        <w:t>кроме</w:t>
      </w:r>
      <w:r>
        <w:t xml:space="preserve"> тех, которые используются в промышленных целях. </w:t>
      </w:r>
    </w:p>
    <w:p w:rsidR="00A13BFE" w:rsidRDefault="00F57B88">
      <w:pPr>
        <w:numPr>
          <w:ilvl w:val="0"/>
          <w:numId w:val="2"/>
        </w:numPr>
        <w:ind w:hanging="396"/>
      </w:pPr>
      <w:r>
        <w:t xml:space="preserve">Семена или растения, засушенные или законсервированные в жидкости; гербарии. </w:t>
      </w:r>
    </w:p>
    <w:p w:rsidR="00A13BFE" w:rsidRDefault="00F57B88">
      <w:pPr>
        <w:numPr>
          <w:ilvl w:val="0"/>
          <w:numId w:val="2"/>
        </w:numPr>
        <w:ind w:hanging="396"/>
      </w:pPr>
      <w:r>
        <w:t>Образцы минералов (</w:t>
      </w:r>
      <w:r>
        <w:rPr>
          <w:b/>
        </w:rPr>
        <w:t xml:space="preserve">не являющихся </w:t>
      </w:r>
      <w:r>
        <w:t xml:space="preserve">драгоценными или полудрагоценными камнями, относящимися к </w:t>
      </w:r>
      <w:r>
        <w:rPr>
          <w:b/>
        </w:rPr>
        <w:t>группе 71</w:t>
      </w:r>
      <w:r>
        <w:t xml:space="preserve">); образцы окаменелостей. </w:t>
      </w:r>
    </w:p>
    <w:p w:rsidR="00A13BFE" w:rsidRDefault="00F57B88">
      <w:pPr>
        <w:numPr>
          <w:ilvl w:val="0"/>
          <w:numId w:val="2"/>
        </w:numPr>
        <w:ind w:hanging="396"/>
      </w:pPr>
      <w:r>
        <w:t xml:space="preserve">Остеологические образцы (скелеты, черепа, кости). </w:t>
      </w:r>
    </w:p>
    <w:p w:rsidR="00A13BFE" w:rsidRDefault="00F57B88">
      <w:pPr>
        <w:numPr>
          <w:ilvl w:val="0"/>
          <w:numId w:val="2"/>
        </w:numPr>
        <w:ind w:hanging="396"/>
      </w:pPr>
      <w:r>
        <w:t xml:space="preserve">Анатомические и патологоанатомические образцы. </w:t>
      </w:r>
    </w:p>
    <w:p w:rsidR="00A13BFE" w:rsidRDefault="00F57B88">
      <w:pPr>
        <w:spacing w:line="270" w:lineRule="auto"/>
        <w:ind w:left="326" w:right="18" w:hanging="341"/>
      </w:pPr>
      <w:r>
        <w:t xml:space="preserve">(Б) </w:t>
      </w:r>
      <w:r>
        <w:rPr>
          <w:b/>
        </w:rPr>
        <w:t>Коллекции и предметы коллекционирования по истории, этнографии, палеонтологии или археологии</w:t>
      </w:r>
      <w:r>
        <w:t xml:space="preserve">, например: </w:t>
      </w:r>
    </w:p>
    <w:p w:rsidR="00A13BFE" w:rsidRDefault="00F57B88">
      <w:pPr>
        <w:numPr>
          <w:ilvl w:val="0"/>
          <w:numId w:val="3"/>
        </w:numPr>
        <w:ind w:hanging="396"/>
      </w:pPr>
      <w:r>
        <w:lastRenderedPageBreak/>
        <w:t xml:space="preserve">Изделия, являющиеся материальными остатками человеческой деятельности, пригодные для изучения деятельности предыдущих поколений, такие как: мумии, саркофаги, оружие, культовые принадлежности, предметы одежды, предметы, принадлежавшие известным людям. </w:t>
      </w:r>
    </w:p>
    <w:p w:rsidR="00A13BFE" w:rsidRDefault="00F57B88">
      <w:pPr>
        <w:numPr>
          <w:ilvl w:val="0"/>
          <w:numId w:val="3"/>
        </w:numPr>
        <w:ind w:hanging="396"/>
      </w:pPr>
      <w:r>
        <w:t xml:space="preserve">Изделия, по которым можно изучать деятельность, нравы, обычаи и особенности современных отсталых племен, например, орудия труда, оружие или культовые принадлежности. </w:t>
      </w:r>
    </w:p>
    <w:p w:rsidR="00A13BFE" w:rsidRDefault="00F57B88">
      <w:pPr>
        <w:numPr>
          <w:ilvl w:val="0"/>
          <w:numId w:val="3"/>
        </w:numPr>
        <w:ind w:hanging="396"/>
      </w:pPr>
      <w:r>
        <w:t xml:space="preserve">Геологические образцы для изучения окаменелостей (вымерших организмов, останки или отпечатки которых находят в геологических слоях) животного или растительного происхождения. </w:t>
      </w:r>
    </w:p>
    <w:p w:rsidR="00A13BFE" w:rsidRDefault="00F57B88">
      <w:pPr>
        <w:spacing w:after="74" w:line="270" w:lineRule="auto"/>
        <w:ind w:left="-5" w:right="18" w:hanging="10"/>
      </w:pPr>
      <w:r>
        <w:t xml:space="preserve">(В) </w:t>
      </w:r>
      <w:r>
        <w:rPr>
          <w:b/>
        </w:rPr>
        <w:t>Коллекции и предметы коллекционирования по нумизматике</w:t>
      </w:r>
      <w:r>
        <w:t xml:space="preserve">. </w:t>
      </w:r>
    </w:p>
    <w:p w:rsidR="00A13BFE" w:rsidRDefault="00F57B88">
      <w:pPr>
        <w:spacing w:after="49"/>
        <w:ind w:left="341" w:firstLine="0"/>
      </w:pPr>
      <w:r>
        <w:t xml:space="preserve">Это монеты, банкноты, которые уже не являются законным платежным средством, кроме тех, которые относятся к товарной позиции 4907, и медали, представленные в виде коллекции или в виде отдельных предметов; в последнем случае каждая партия обычно включает лишь несколько образцов какой-либо монеты или медали, которые относятся к данной товарной позиции, </w:t>
      </w:r>
      <w:r>
        <w:rPr>
          <w:b/>
        </w:rPr>
        <w:t>только если</w:t>
      </w:r>
      <w:r>
        <w:t xml:space="preserve"> определенно предназначены для коллекций. </w:t>
      </w:r>
    </w:p>
    <w:p w:rsidR="00A13BFE" w:rsidRDefault="00F57B88">
      <w:pPr>
        <w:spacing w:after="129" w:line="270" w:lineRule="auto"/>
        <w:ind w:left="-5" w:hanging="10"/>
      </w:pPr>
      <w:r>
        <w:rPr>
          <w:sz w:val="20"/>
        </w:rPr>
        <w:t xml:space="preserve">В данную товарную позицию </w:t>
      </w:r>
      <w:r>
        <w:rPr>
          <w:b/>
          <w:sz w:val="20"/>
        </w:rPr>
        <w:t xml:space="preserve">не включаются </w:t>
      </w:r>
      <w:r>
        <w:rPr>
          <w:sz w:val="20"/>
        </w:rPr>
        <w:t xml:space="preserve">монеты и медали, не считающиеся предметами коллекционирования и не составляющие коллекцию по нумизматике (например, большие партии какой-либо монеты или медали); они, как правило, входят в </w:t>
      </w:r>
      <w:r>
        <w:rPr>
          <w:b/>
          <w:sz w:val="20"/>
        </w:rPr>
        <w:t>группу 71</w:t>
      </w:r>
      <w:r>
        <w:rPr>
          <w:sz w:val="20"/>
        </w:rPr>
        <w:t xml:space="preserve">; однако любые подобные "монеты" и "медали", настолько помятые и погнутые, что годятся только для переплавки и т.п., </w:t>
      </w:r>
      <w:proofErr w:type="spellStart"/>
      <w:r>
        <w:rPr>
          <w:i/>
          <w:sz w:val="20"/>
        </w:rPr>
        <w:t>prima</w:t>
      </w:r>
      <w:proofErr w:type="spellEnd"/>
      <w:r>
        <w:rPr>
          <w:i/>
          <w:sz w:val="20"/>
        </w:rPr>
        <w:t xml:space="preserve"> </w:t>
      </w:r>
      <w:proofErr w:type="spellStart"/>
      <w:r>
        <w:rPr>
          <w:i/>
          <w:sz w:val="20"/>
        </w:rPr>
        <w:t>facie</w:t>
      </w:r>
      <w:proofErr w:type="spellEnd"/>
      <w:r>
        <w:rPr>
          <w:i/>
          <w:sz w:val="20"/>
        </w:rPr>
        <w:t>,</w:t>
      </w:r>
      <w:r>
        <w:rPr>
          <w:sz w:val="20"/>
        </w:rPr>
        <w:t xml:space="preserve"> включаются в </w:t>
      </w:r>
      <w:r>
        <w:rPr>
          <w:b/>
          <w:sz w:val="20"/>
        </w:rPr>
        <w:t>товарные позиции для металлических отходов и лома</w:t>
      </w:r>
      <w:r>
        <w:rPr>
          <w:sz w:val="20"/>
        </w:rPr>
        <w:t xml:space="preserve">. </w:t>
      </w:r>
    </w:p>
    <w:p w:rsidR="00A13BFE" w:rsidRDefault="00F57B88">
      <w:pPr>
        <w:spacing w:after="129" w:line="270" w:lineRule="auto"/>
        <w:ind w:left="-5" w:hanging="10"/>
      </w:pPr>
      <w:r>
        <w:rPr>
          <w:sz w:val="20"/>
        </w:rPr>
        <w:t xml:space="preserve">Монеты, являющиеся законным платежным средством в стране выпуска, относятся к </w:t>
      </w:r>
      <w:r>
        <w:rPr>
          <w:b/>
          <w:sz w:val="20"/>
        </w:rPr>
        <w:t>товарной позиции 7118</w:t>
      </w:r>
      <w:r>
        <w:rPr>
          <w:sz w:val="20"/>
        </w:rPr>
        <w:t xml:space="preserve">, даже если они выставлены на широкую продажу в подарочных коробках. </w:t>
      </w:r>
    </w:p>
    <w:p w:rsidR="00A13BFE" w:rsidRDefault="00F57B88">
      <w:pPr>
        <w:spacing w:after="91" w:line="270" w:lineRule="auto"/>
        <w:ind w:left="-5" w:hanging="10"/>
      </w:pPr>
      <w:r>
        <w:rPr>
          <w:sz w:val="20"/>
        </w:rPr>
        <w:t xml:space="preserve">Монеты или медали, оправленные как ювелирные изделия, сюда </w:t>
      </w:r>
      <w:r>
        <w:rPr>
          <w:b/>
          <w:sz w:val="20"/>
        </w:rPr>
        <w:t xml:space="preserve">не включаются </w:t>
      </w:r>
      <w:r>
        <w:rPr>
          <w:sz w:val="20"/>
        </w:rPr>
        <w:t>(</w:t>
      </w:r>
      <w:r>
        <w:rPr>
          <w:b/>
          <w:sz w:val="20"/>
        </w:rPr>
        <w:t xml:space="preserve">группа 71 </w:t>
      </w:r>
      <w:r>
        <w:rPr>
          <w:sz w:val="20"/>
        </w:rPr>
        <w:t xml:space="preserve">или </w:t>
      </w:r>
      <w:r>
        <w:rPr>
          <w:b/>
          <w:sz w:val="20"/>
        </w:rPr>
        <w:t>товарная позиция 9706</w:t>
      </w:r>
      <w:r>
        <w:rPr>
          <w:sz w:val="20"/>
        </w:rPr>
        <w:t xml:space="preserve">). </w:t>
      </w:r>
    </w:p>
    <w:p w:rsidR="00A13BFE" w:rsidRDefault="00F57B88">
      <w:pPr>
        <w:spacing w:after="129" w:line="270" w:lineRule="auto"/>
        <w:ind w:left="-5" w:hanging="10"/>
      </w:pPr>
      <w:r>
        <w:rPr>
          <w:sz w:val="20"/>
        </w:rPr>
        <w:t xml:space="preserve">Банкноты, уже не являющиеся законным платежным средством, не считающиеся предметами коллекционирования и не составляющие коллекцию, включаются в </w:t>
      </w:r>
      <w:r>
        <w:rPr>
          <w:b/>
          <w:sz w:val="20"/>
        </w:rPr>
        <w:t>товарную позицию 4907</w:t>
      </w:r>
      <w:r>
        <w:rPr>
          <w:sz w:val="20"/>
        </w:rPr>
        <w:t xml:space="preserve">. </w:t>
      </w:r>
    </w:p>
    <w:p w:rsidR="00A13BFE" w:rsidRDefault="00F57B88">
      <w:pPr>
        <w:ind w:left="-15"/>
      </w:pPr>
      <w:r>
        <w:t xml:space="preserve">Товары, произведенные в рамках коммерческого обязательства для увековечения, празднования, ознаменования или отражения какого-либо события или по другому поводу, независимо от ограничений на количество и тираж </w:t>
      </w:r>
      <w:r>
        <w:rPr>
          <w:b/>
        </w:rPr>
        <w:t xml:space="preserve">не включаются </w:t>
      </w:r>
      <w:r>
        <w:t xml:space="preserve">в данную товарную позицию как коллекции или предметы коллекционирования по истории или нумизматике, если только эти товары сами по себе не приобрели соответствующий интерес ввиду их возраста или редкости. </w:t>
      </w:r>
    </w:p>
    <w:p w:rsidR="00A13BFE" w:rsidRDefault="00F57B88">
      <w:pPr>
        <w:spacing w:after="74" w:line="270" w:lineRule="auto"/>
        <w:ind w:left="-5" w:right="18" w:hanging="10"/>
      </w:pPr>
      <w:r>
        <w:rPr>
          <w:b/>
        </w:rPr>
        <w:t xml:space="preserve">9706  Антиквариат возрастом более 100 лет </w:t>
      </w:r>
    </w:p>
    <w:p w:rsidR="00A13BFE" w:rsidRDefault="00F57B88">
      <w:pPr>
        <w:spacing w:after="143" w:line="259" w:lineRule="auto"/>
        <w:ind w:firstLine="0"/>
        <w:jc w:val="left"/>
      </w:pPr>
      <w:r>
        <w:t xml:space="preserve"> </w:t>
      </w:r>
    </w:p>
    <w:p w:rsidR="00A13BFE" w:rsidRDefault="00F57B88">
      <w:pPr>
        <w:ind w:left="-15"/>
      </w:pPr>
      <w:r>
        <w:t xml:space="preserve">В данную товарную позицию включается весь антиквариат возрастом более 100 лет </w:t>
      </w:r>
      <w:r>
        <w:rPr>
          <w:b/>
        </w:rPr>
        <w:t>при условии</w:t>
      </w:r>
      <w:r>
        <w:t xml:space="preserve">, что он не включен в </w:t>
      </w:r>
      <w:r>
        <w:rPr>
          <w:b/>
        </w:rPr>
        <w:t>товарные позиции 9701 – 9705</w:t>
      </w:r>
      <w:r>
        <w:t xml:space="preserve">. Интерес к этим товарам связан с их возрастом и, как общее следствие, их редкостью. </w:t>
      </w:r>
    </w:p>
    <w:p w:rsidR="00A13BFE" w:rsidRDefault="00F57B88">
      <w:pPr>
        <w:spacing w:after="143" w:line="259" w:lineRule="auto"/>
        <w:ind w:left="60" w:firstLine="0"/>
        <w:jc w:val="center"/>
      </w:pPr>
      <w:r>
        <w:rPr>
          <w:b/>
        </w:rPr>
        <w:t xml:space="preserve">При условии </w:t>
      </w:r>
      <w:r>
        <w:t xml:space="preserve">соблюдения этих положений в данную товарную позицию включаются: </w:t>
      </w:r>
    </w:p>
    <w:p w:rsidR="00A13BFE" w:rsidRDefault="00F57B88">
      <w:pPr>
        <w:numPr>
          <w:ilvl w:val="0"/>
          <w:numId w:val="4"/>
        </w:numPr>
        <w:ind w:hanging="425"/>
      </w:pPr>
      <w:r>
        <w:t xml:space="preserve">Старинная мебель, рамы и панельная обшивка. </w:t>
      </w:r>
    </w:p>
    <w:p w:rsidR="00A13BFE" w:rsidRDefault="00F57B88">
      <w:pPr>
        <w:numPr>
          <w:ilvl w:val="0"/>
          <w:numId w:val="4"/>
        </w:numPr>
        <w:ind w:hanging="425"/>
      </w:pPr>
      <w:r>
        <w:lastRenderedPageBreak/>
        <w:t>Изделия печатной промышленности: инкунабулы и прочие книги, ноты, карты, гравюры (</w:t>
      </w:r>
      <w:r>
        <w:rPr>
          <w:b/>
        </w:rPr>
        <w:t>кроме</w:t>
      </w:r>
      <w:r>
        <w:t xml:space="preserve"> относящихся к </w:t>
      </w:r>
      <w:r>
        <w:rPr>
          <w:b/>
        </w:rPr>
        <w:t>товарной позиции 9702</w:t>
      </w:r>
      <w:r>
        <w:t xml:space="preserve">). </w:t>
      </w:r>
    </w:p>
    <w:p w:rsidR="00A13BFE" w:rsidRDefault="00F57B88">
      <w:pPr>
        <w:numPr>
          <w:ilvl w:val="0"/>
          <w:numId w:val="4"/>
        </w:numPr>
        <w:ind w:hanging="425"/>
      </w:pPr>
      <w:r>
        <w:t xml:space="preserve">Вазы и прочие керамические изделия. </w:t>
      </w:r>
    </w:p>
    <w:p w:rsidR="00A13BFE" w:rsidRDefault="00F57B88">
      <w:pPr>
        <w:numPr>
          <w:ilvl w:val="0"/>
          <w:numId w:val="4"/>
        </w:numPr>
        <w:ind w:hanging="425"/>
      </w:pPr>
      <w:r>
        <w:t xml:space="preserve">Текстильные изделия: ковры, гобелены, вышивка, кружева и прочие материалы. </w:t>
      </w:r>
    </w:p>
    <w:p w:rsidR="00A13BFE" w:rsidRDefault="00F57B88">
      <w:pPr>
        <w:numPr>
          <w:ilvl w:val="0"/>
          <w:numId w:val="4"/>
        </w:numPr>
        <w:ind w:hanging="425"/>
      </w:pPr>
      <w:r>
        <w:t xml:space="preserve">Ювелирные изделия. </w:t>
      </w:r>
    </w:p>
    <w:p w:rsidR="00A13BFE" w:rsidRDefault="00F57B88">
      <w:pPr>
        <w:numPr>
          <w:ilvl w:val="0"/>
          <w:numId w:val="4"/>
        </w:numPr>
        <w:ind w:hanging="425"/>
      </w:pPr>
      <w:r>
        <w:t xml:space="preserve">Изделия золотых или серебряных дел мастеров (кувшины, чаши, кубки, канделябры, блюда и т.д.). </w:t>
      </w:r>
    </w:p>
    <w:p w:rsidR="00A13BFE" w:rsidRDefault="00F57B88">
      <w:pPr>
        <w:numPr>
          <w:ilvl w:val="0"/>
          <w:numId w:val="4"/>
        </w:numPr>
        <w:ind w:hanging="425"/>
      </w:pPr>
      <w:r>
        <w:t xml:space="preserve">Витражи или окна из цветного стекла. </w:t>
      </w:r>
    </w:p>
    <w:p w:rsidR="00A13BFE" w:rsidRDefault="00F57B88">
      <w:pPr>
        <w:numPr>
          <w:ilvl w:val="0"/>
          <w:numId w:val="4"/>
        </w:numPr>
        <w:ind w:hanging="425"/>
      </w:pPr>
      <w:r>
        <w:t xml:space="preserve">Люстры и светильники. </w:t>
      </w:r>
    </w:p>
    <w:p w:rsidR="00A13BFE" w:rsidRDefault="00F57B88">
      <w:pPr>
        <w:numPr>
          <w:ilvl w:val="0"/>
          <w:numId w:val="4"/>
        </w:numPr>
        <w:ind w:hanging="425"/>
      </w:pPr>
      <w:r>
        <w:t xml:space="preserve">Кузнечные и слесарные изделия. </w:t>
      </w:r>
    </w:p>
    <w:p w:rsidR="00A13BFE" w:rsidRDefault="00F57B88">
      <w:pPr>
        <w:numPr>
          <w:ilvl w:val="0"/>
          <w:numId w:val="4"/>
        </w:numPr>
        <w:ind w:hanging="425"/>
      </w:pPr>
      <w:r>
        <w:t xml:space="preserve">Небольшие украшения для стеклянных шкафов (коробки, конфетные коробки, табакерки, табачные терки, шкатулки, веера и т.д.). </w:t>
      </w:r>
    </w:p>
    <w:p w:rsidR="00A13BFE" w:rsidRDefault="00F57B88">
      <w:pPr>
        <w:numPr>
          <w:ilvl w:val="0"/>
          <w:numId w:val="4"/>
        </w:numPr>
        <w:ind w:hanging="425"/>
      </w:pPr>
      <w:r>
        <w:t xml:space="preserve">Музыкальные инструменты. </w:t>
      </w:r>
    </w:p>
    <w:p w:rsidR="00A13BFE" w:rsidRDefault="00F57B88">
      <w:pPr>
        <w:numPr>
          <w:ilvl w:val="0"/>
          <w:numId w:val="4"/>
        </w:numPr>
        <w:ind w:hanging="425"/>
      </w:pPr>
      <w:r>
        <w:t xml:space="preserve">Часы всех видов. </w:t>
      </w:r>
    </w:p>
    <w:p w:rsidR="00A13BFE" w:rsidRDefault="00F57B88">
      <w:pPr>
        <w:numPr>
          <w:ilvl w:val="0"/>
          <w:numId w:val="4"/>
        </w:numPr>
        <w:spacing w:after="11"/>
        <w:ind w:hanging="425"/>
      </w:pPr>
      <w:r>
        <w:t xml:space="preserve">Резьба по драгоценному камню (камеи, резные камни) и изделия мастеров по знакам </w:t>
      </w:r>
    </w:p>
    <w:p w:rsidR="00A13BFE" w:rsidRDefault="00F57B88">
      <w:pPr>
        <w:spacing w:after="86"/>
        <w:ind w:left="425" w:firstLine="0"/>
      </w:pPr>
      <w:r>
        <w:t xml:space="preserve">(печати и т.д.). </w:t>
      </w:r>
    </w:p>
    <w:p w:rsidR="00A13BFE" w:rsidRDefault="00F57B88">
      <w:pPr>
        <w:spacing w:after="90"/>
        <w:ind w:left="-15"/>
      </w:pPr>
      <w:r>
        <w:rPr>
          <w:b/>
        </w:rPr>
        <w:t xml:space="preserve">При условии </w:t>
      </w:r>
      <w:r>
        <w:t>сохранения ими первоначального характера в данную товарную позицию включаются антикварны</w:t>
      </w:r>
      <w:bookmarkStart w:id="0" w:name="_GoBack"/>
      <w:bookmarkEnd w:id="0"/>
      <w:r>
        <w:t xml:space="preserve">е изделия, отремонтированные или отреставрированные. Например, в данную товарную позицию входят: старинная мебель с частями, изготовленными в наше время (например, арматурой и замененными частями), старинные гобелены, кожа или ткани, укрепленные на современных деревянных основах. </w:t>
      </w:r>
    </w:p>
    <w:p w:rsidR="00A13BFE" w:rsidRDefault="00F57B88">
      <w:pPr>
        <w:spacing w:after="129" w:line="270" w:lineRule="auto"/>
        <w:ind w:left="-5" w:hanging="10"/>
      </w:pPr>
      <w:r>
        <w:rPr>
          <w:sz w:val="20"/>
        </w:rPr>
        <w:t xml:space="preserve">В данную товарную позицию </w:t>
      </w:r>
      <w:r>
        <w:rPr>
          <w:b/>
          <w:sz w:val="20"/>
        </w:rPr>
        <w:t>не включаются</w:t>
      </w:r>
      <w:r>
        <w:rPr>
          <w:sz w:val="20"/>
        </w:rPr>
        <w:t xml:space="preserve"> независимо от возраста природный или культивированный жемчуг, драгоценные или полудрагоценные камни </w:t>
      </w:r>
      <w:r>
        <w:rPr>
          <w:b/>
          <w:sz w:val="20"/>
        </w:rPr>
        <w:t>товарных позиций 7101 – 7103</w:t>
      </w:r>
      <w:r>
        <w:rPr>
          <w:sz w:val="20"/>
        </w:rPr>
        <w:t xml:space="preserve">. </w:t>
      </w:r>
    </w:p>
    <w:sectPr w:rsidR="00A13BFE" w:rsidSect="009F53E7">
      <w:headerReference w:type="even" r:id="rId7"/>
      <w:headerReference w:type="default" r:id="rId8"/>
      <w:headerReference w:type="first" r:id="rId9"/>
      <w:pgSz w:w="11906" w:h="16838"/>
      <w:pgMar w:top="1626" w:right="847" w:bottom="1254" w:left="1133" w:header="1131" w:footer="720" w:gutter="0"/>
      <w:pgNumType w:fmt="numberInDash" w:start="312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C57" w:rsidRDefault="00A00C57">
      <w:pPr>
        <w:spacing w:after="0" w:line="240" w:lineRule="auto"/>
      </w:pPr>
      <w:r>
        <w:separator/>
      </w:r>
    </w:p>
  </w:endnote>
  <w:endnote w:type="continuationSeparator" w:id="0">
    <w:p w:rsidR="00A00C57" w:rsidRDefault="00A00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C57" w:rsidRDefault="00A00C57">
      <w:pPr>
        <w:spacing w:after="0" w:line="240" w:lineRule="auto"/>
      </w:pPr>
      <w:r>
        <w:separator/>
      </w:r>
    </w:p>
  </w:footnote>
  <w:footnote w:type="continuationSeparator" w:id="0">
    <w:p w:rsidR="00A00C57" w:rsidRDefault="00A00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FE" w:rsidRDefault="00F57B88">
    <w:pPr>
      <w:tabs>
        <w:tab w:val="right" w:pos="9927"/>
      </w:tabs>
      <w:spacing w:after="20" w:line="259" w:lineRule="auto"/>
      <w:ind w:firstLine="0"/>
      <w:jc w:val="left"/>
    </w:pPr>
    <w:r>
      <w:rPr>
        <w:i/>
        <w:sz w:val="20"/>
        <w:u w:val="single" w:color="000000"/>
      </w:rPr>
      <w:t xml:space="preserve">Раздел XXI </w:t>
    </w:r>
    <w:r>
      <w:rPr>
        <w:i/>
        <w:sz w:val="20"/>
        <w:u w:val="single" w:color="000000"/>
      </w:rPr>
      <w:tab/>
      <w:t xml:space="preserve">Группа 97 </w:t>
    </w:r>
  </w:p>
  <w:p w:rsidR="00A13BFE" w:rsidRDefault="00F57B88">
    <w:pPr>
      <w:spacing w:after="0" w:line="259" w:lineRule="auto"/>
      <w:ind w:firstLine="0"/>
      <w:jc w:val="left"/>
    </w:pPr>
    <w:r>
      <w:rPr>
        <w:rFonts w:ascii="Arial" w:eastAsia="Arial" w:hAnsi="Arial" w:cs="Arial"/>
        <w:sz w:val="22"/>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22141"/>
      <w:docPartObj>
        <w:docPartGallery w:val="Page Numbers (Top of Page)"/>
        <w:docPartUnique/>
      </w:docPartObj>
    </w:sdtPr>
    <w:sdtEndPr>
      <w:rPr>
        <w:rFonts w:ascii="Times New Roman" w:eastAsia="Times New Roman" w:hAnsi="Times New Roman" w:cs="Times New Roman"/>
        <w:color w:val="000000"/>
        <w:sz w:val="24"/>
        <w:szCs w:val="24"/>
        <w:lang w:eastAsia="ru-RU"/>
      </w:rPr>
    </w:sdtEndPr>
    <w:sdtContent>
      <w:p w:rsidR="009F53E7" w:rsidRPr="009F53E7" w:rsidRDefault="009F53E7">
        <w:pPr>
          <w:pStyle w:val="a5"/>
          <w:jc w:val="center"/>
          <w:rPr>
            <w:rFonts w:ascii="Times New Roman" w:hAnsi="Times New Roman" w:cs="Times New Roman"/>
            <w:sz w:val="24"/>
            <w:szCs w:val="24"/>
          </w:rPr>
        </w:pPr>
        <w:r w:rsidRPr="009F53E7">
          <w:rPr>
            <w:rFonts w:ascii="Times New Roman" w:hAnsi="Times New Roman" w:cs="Times New Roman"/>
            <w:sz w:val="24"/>
            <w:szCs w:val="24"/>
          </w:rPr>
          <w:fldChar w:fldCharType="begin"/>
        </w:r>
        <w:r w:rsidRPr="009F53E7">
          <w:rPr>
            <w:rFonts w:ascii="Times New Roman" w:hAnsi="Times New Roman" w:cs="Times New Roman"/>
            <w:sz w:val="24"/>
            <w:szCs w:val="24"/>
          </w:rPr>
          <w:instrText xml:space="preserve"> PAGE   \* MERGEFORMAT </w:instrText>
        </w:r>
        <w:r w:rsidRPr="009F53E7">
          <w:rPr>
            <w:rFonts w:ascii="Times New Roman" w:hAnsi="Times New Roman" w:cs="Times New Roman"/>
            <w:sz w:val="24"/>
            <w:szCs w:val="24"/>
          </w:rPr>
          <w:fldChar w:fldCharType="separate"/>
        </w:r>
        <w:r>
          <w:rPr>
            <w:rFonts w:ascii="Times New Roman" w:hAnsi="Times New Roman" w:cs="Times New Roman"/>
            <w:noProof/>
            <w:sz w:val="24"/>
            <w:szCs w:val="24"/>
          </w:rPr>
          <w:t>- 3129 -</w:t>
        </w:r>
        <w:r w:rsidRPr="009F53E7">
          <w:rPr>
            <w:rFonts w:ascii="Times New Roman" w:hAnsi="Times New Roman" w:cs="Times New Roman"/>
            <w:sz w:val="24"/>
            <w:szCs w:val="24"/>
          </w:rPr>
          <w:fldChar w:fldCharType="end"/>
        </w:r>
      </w:p>
      <w:p w:rsidR="009F53E7" w:rsidRPr="009F53E7" w:rsidRDefault="009F53E7" w:rsidP="009F53E7">
        <w:pPr>
          <w:tabs>
            <w:tab w:val="right" w:pos="9927"/>
          </w:tabs>
          <w:spacing w:after="20" w:line="259" w:lineRule="auto"/>
          <w:ind w:firstLine="0"/>
          <w:jc w:val="left"/>
          <w:rPr>
            <w:szCs w:val="24"/>
          </w:rPr>
        </w:pPr>
        <w:r w:rsidRPr="009F53E7">
          <w:rPr>
            <w:i/>
            <w:szCs w:val="24"/>
            <w:u w:val="single" w:color="000000"/>
          </w:rPr>
          <w:t xml:space="preserve">Раздел XXI </w:t>
        </w:r>
        <w:r w:rsidRPr="009F53E7">
          <w:rPr>
            <w:i/>
            <w:szCs w:val="24"/>
            <w:u w:val="single" w:color="000000"/>
          </w:rPr>
          <w:tab/>
          <w:t xml:space="preserve">Группа 97 </w:t>
        </w:r>
      </w:p>
      <w:p w:rsidR="009F53E7" w:rsidRPr="009F53E7" w:rsidRDefault="009F53E7" w:rsidP="009F53E7">
        <w:pPr>
          <w:spacing w:after="0" w:line="259" w:lineRule="auto"/>
          <w:ind w:firstLine="0"/>
          <w:jc w:val="left"/>
          <w:rPr>
            <w:szCs w:val="24"/>
          </w:rPr>
        </w:pPr>
        <w:r w:rsidRPr="009F53E7">
          <w:rPr>
            <w:rFonts w:eastAsia="Arial"/>
            <w:szCs w:val="24"/>
          </w:rPr>
          <w:t xml:space="preserve"> </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FE" w:rsidRDefault="00F57B88">
    <w:pPr>
      <w:tabs>
        <w:tab w:val="right" w:pos="9927"/>
      </w:tabs>
      <w:spacing w:after="20" w:line="259" w:lineRule="auto"/>
      <w:ind w:firstLine="0"/>
      <w:jc w:val="left"/>
    </w:pPr>
    <w:r>
      <w:rPr>
        <w:i/>
        <w:sz w:val="20"/>
        <w:u w:val="single" w:color="000000"/>
      </w:rPr>
      <w:t xml:space="preserve">Раздел XXI </w:t>
    </w:r>
    <w:r>
      <w:rPr>
        <w:i/>
        <w:sz w:val="20"/>
        <w:u w:val="single" w:color="000000"/>
      </w:rPr>
      <w:tab/>
      <w:t xml:space="preserve">Группа 97 </w:t>
    </w:r>
  </w:p>
  <w:p w:rsidR="00A13BFE" w:rsidRDefault="00F57B88">
    <w:pPr>
      <w:spacing w:after="0" w:line="259" w:lineRule="auto"/>
      <w:ind w:firstLine="0"/>
      <w:jc w:val="left"/>
    </w:pPr>
    <w:r>
      <w:rPr>
        <w:rFonts w:ascii="Arial" w:eastAsia="Arial" w:hAnsi="Arial" w:cs="Arial"/>
        <w:sz w:val="22"/>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1579C"/>
    <w:multiLevelType w:val="hybridMultilevel"/>
    <w:tmpl w:val="6AFCA2B0"/>
    <w:lvl w:ilvl="0" w:tplc="B87E4ABC">
      <w:start w:val="1"/>
      <w:numFmt w:val="decimal"/>
      <w:lvlText w:val="(%1)"/>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7090E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DE9180">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CC8162">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623454">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7F0">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A35C">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52085A">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CA61EE">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E066507"/>
    <w:multiLevelType w:val="hybridMultilevel"/>
    <w:tmpl w:val="144AC5DE"/>
    <w:lvl w:ilvl="0" w:tplc="65B42986">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9056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DAA8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F407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2018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8C2C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8C8D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4AAA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5428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354B3632"/>
    <w:multiLevelType w:val="hybridMultilevel"/>
    <w:tmpl w:val="DA6CF8C4"/>
    <w:lvl w:ilvl="0" w:tplc="2908831C">
      <w:start w:val="1"/>
      <w:numFmt w:val="decimal"/>
      <w:lvlText w:val="(%1)"/>
      <w:lvlJc w:val="left"/>
      <w:pPr>
        <w:ind w:left="7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2E2A70">
      <w:start w:val="1"/>
      <w:numFmt w:val="lowerLetter"/>
      <w:lvlText w:val="%2"/>
      <w:lvlJc w:val="left"/>
      <w:pPr>
        <w:ind w:left="1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B8ADE2">
      <w:start w:val="1"/>
      <w:numFmt w:val="lowerRoman"/>
      <w:lvlText w:val="%3"/>
      <w:lvlJc w:val="left"/>
      <w:pPr>
        <w:ind w:left="2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ECBA38">
      <w:start w:val="1"/>
      <w:numFmt w:val="decimal"/>
      <w:lvlText w:val="%4"/>
      <w:lvlJc w:val="left"/>
      <w:pPr>
        <w:ind w:left="2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949A06">
      <w:start w:val="1"/>
      <w:numFmt w:val="lowerLetter"/>
      <w:lvlText w:val="%5"/>
      <w:lvlJc w:val="left"/>
      <w:pPr>
        <w:ind w:left="3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A8FE6E">
      <w:start w:val="1"/>
      <w:numFmt w:val="lowerRoman"/>
      <w:lvlText w:val="%6"/>
      <w:lvlJc w:val="left"/>
      <w:pPr>
        <w:ind w:left="43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A03794">
      <w:start w:val="1"/>
      <w:numFmt w:val="decimal"/>
      <w:lvlText w:val="%7"/>
      <w:lvlJc w:val="left"/>
      <w:pPr>
        <w:ind w:left="50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C22E76">
      <w:start w:val="1"/>
      <w:numFmt w:val="lowerLetter"/>
      <w:lvlText w:val="%8"/>
      <w:lvlJc w:val="left"/>
      <w:pPr>
        <w:ind w:left="57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0EC1A4">
      <w:start w:val="1"/>
      <w:numFmt w:val="lowerRoman"/>
      <w:lvlText w:val="%9"/>
      <w:lvlJc w:val="left"/>
      <w:pPr>
        <w:ind w:left="6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4C7F620B"/>
    <w:multiLevelType w:val="hybridMultilevel"/>
    <w:tmpl w:val="35DCC9BA"/>
    <w:lvl w:ilvl="0" w:tplc="A274BF2A">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EADE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CC85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A25D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7C61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1424A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CC71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FECC2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C0E8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A13BFE"/>
    <w:rsid w:val="004E69F6"/>
    <w:rsid w:val="005408A1"/>
    <w:rsid w:val="00712250"/>
    <w:rsid w:val="009F53E7"/>
    <w:rsid w:val="00A00C57"/>
    <w:rsid w:val="00A13BFE"/>
    <w:rsid w:val="00D0250F"/>
    <w:rsid w:val="00F57B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250"/>
    <w:pPr>
      <w:spacing w:after="131" w:line="269" w:lineRule="auto"/>
      <w:ind w:firstLine="557"/>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712250"/>
    <w:pPr>
      <w:keepNext/>
      <w:keepLines/>
      <w:spacing w:after="93"/>
      <w:ind w:left="10"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12250"/>
    <w:rPr>
      <w:rFonts w:ascii="Times New Roman" w:eastAsia="Times New Roman" w:hAnsi="Times New Roman" w:cs="Times New Roman"/>
      <w:b/>
      <w:color w:val="000000"/>
      <w:sz w:val="24"/>
    </w:rPr>
  </w:style>
  <w:style w:type="paragraph" w:styleId="a3">
    <w:name w:val="footer"/>
    <w:basedOn w:val="a"/>
    <w:link w:val="a4"/>
    <w:uiPriority w:val="99"/>
    <w:semiHidden/>
    <w:unhideWhenUsed/>
    <w:rsid w:val="009F53E7"/>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F53E7"/>
    <w:rPr>
      <w:rFonts w:ascii="Times New Roman" w:eastAsia="Times New Roman" w:hAnsi="Times New Roman" w:cs="Times New Roman"/>
      <w:color w:val="000000"/>
      <w:sz w:val="24"/>
    </w:rPr>
  </w:style>
  <w:style w:type="paragraph" w:styleId="a5">
    <w:name w:val="header"/>
    <w:basedOn w:val="a"/>
    <w:link w:val="a6"/>
    <w:uiPriority w:val="99"/>
    <w:unhideWhenUsed/>
    <w:rsid w:val="009F53E7"/>
    <w:pPr>
      <w:tabs>
        <w:tab w:val="center" w:pos="4680"/>
        <w:tab w:val="right" w:pos="9360"/>
      </w:tabs>
      <w:spacing w:after="0" w:line="240" w:lineRule="auto"/>
      <w:ind w:firstLine="0"/>
      <w:jc w:val="left"/>
    </w:pPr>
    <w:rPr>
      <w:rFonts w:asciiTheme="minorHAnsi" w:eastAsiaTheme="minorEastAsia" w:hAnsiTheme="minorHAnsi" w:cstheme="minorBidi"/>
      <w:color w:val="auto"/>
      <w:sz w:val="22"/>
      <w:lang w:eastAsia="en-US"/>
    </w:rPr>
  </w:style>
  <w:style w:type="character" w:customStyle="1" w:styleId="a6">
    <w:name w:val="Верхний колонтитул Знак"/>
    <w:basedOn w:val="a0"/>
    <w:link w:val="a5"/>
    <w:uiPriority w:val="99"/>
    <w:rsid w:val="009F53E7"/>
    <w:rPr>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3007</Words>
  <Characters>17141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cp:lastModifiedBy>kolesnik_av</cp:lastModifiedBy>
  <cp:revision>5</cp:revision>
  <dcterms:created xsi:type="dcterms:W3CDTF">2016-08-26T07:44:00Z</dcterms:created>
  <dcterms:modified xsi:type="dcterms:W3CDTF">2016-09-27T09:43:00Z</dcterms:modified>
</cp:coreProperties>
</file>