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1" w:rsidRPr="00B5312C" w:rsidRDefault="00F10F51">
      <w:pPr>
        <w:pStyle w:val="a3"/>
        <w:jc w:val="center"/>
        <w:rPr>
          <w:i/>
        </w:rPr>
      </w:pPr>
      <w:r w:rsidRPr="00B5312C">
        <w:rPr>
          <w:i/>
        </w:rPr>
        <w:t xml:space="preserve"> </w:t>
      </w:r>
      <w:r w:rsidR="00F94553" w:rsidRPr="00B5312C">
        <w:rPr>
          <w:i/>
        </w:rPr>
        <w:t>(редакция № 3 на 8 мая 2020 г.)</w:t>
      </w:r>
    </w:p>
    <w:p w:rsidR="00400E31" w:rsidRPr="00B5312C" w:rsidRDefault="00F94553">
      <w:pPr>
        <w:pStyle w:val="head"/>
      </w:pPr>
      <w:r w:rsidRPr="00B5312C">
        <w:rPr>
          <w:b/>
        </w:rPr>
        <w:t>ПРАВИТЕЛЬСТВО ПРИДНЕСТРОВСКОЙ МОЛДАВСКОЙ РЕСПУБЛИКИ</w:t>
      </w:r>
    </w:p>
    <w:p w:rsidR="00400E31" w:rsidRPr="00B5312C" w:rsidRDefault="00F94553">
      <w:pPr>
        <w:pStyle w:val="head"/>
      </w:pPr>
      <w:r w:rsidRPr="00B5312C">
        <w:rPr>
          <w:b/>
        </w:rPr>
        <w:t>РАСПОРЯЖЕНИЕ</w:t>
      </w:r>
    </w:p>
    <w:p w:rsidR="00400E31" w:rsidRPr="00B5312C" w:rsidRDefault="00F94553">
      <w:pPr>
        <w:pStyle w:val="head"/>
      </w:pPr>
      <w:r w:rsidRPr="00B5312C">
        <w:rPr>
          <w:b/>
        </w:rPr>
        <w:t>от 14 декабря 2018 г.</w:t>
      </w:r>
      <w:r w:rsidRPr="00B5312C">
        <w:br/>
      </w:r>
      <w:r w:rsidRPr="00B5312C">
        <w:rPr>
          <w:b/>
        </w:rPr>
        <w:t>№ 1064Р</w:t>
      </w:r>
    </w:p>
    <w:p w:rsidR="00400E31" w:rsidRPr="00B5312C" w:rsidRDefault="00F94553">
      <w:pPr>
        <w:pStyle w:val="head"/>
      </w:pPr>
      <w:r w:rsidRPr="00B5312C">
        <w:rPr>
          <w:b/>
        </w:rPr>
        <w:t>О мерах, направленных на организацию предоставления государственных услуг в электронной форме</w:t>
      </w:r>
    </w:p>
    <w:p w:rsidR="00400E31" w:rsidRPr="00B5312C" w:rsidRDefault="00F94553">
      <w:pPr>
        <w:ind w:firstLine="480"/>
        <w:jc w:val="both"/>
      </w:pPr>
      <w:r w:rsidRPr="00B5312C"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B5312C">
          <w:t>статьей 76-6 Конституции Приднестровской Молдавской Республики</w:t>
        </w:r>
      </w:hyperlink>
      <w:r w:rsidRPr="00B5312C">
        <w:t xml:space="preserve">, </w:t>
      </w:r>
      <w:hyperlink r:id="rId7" w:anchor="p156" w:tooltip="(ВСТУПИЛ В СИЛУ 30.12.2011) О Правительстве Приднестровской Молдавской Республики" w:history="1">
        <w:r w:rsidRPr="00B5312C"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B5312C">
        <w:t xml:space="preserve"> (САЗ 11-48) в действующей редакции, </w:t>
      </w:r>
      <w:hyperlink r:id="rId8" w:tooltip="(ВСТУПИЛ В СИЛУ 22.08.2016) Об организации предоставления государственных услуг" w:history="1">
        <w:r w:rsidRPr="00B5312C"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B5312C">
        <w:t xml:space="preserve"> (САЗ 16-33) в действующей редакции, </w:t>
      </w:r>
      <w:hyperlink r:id="rId9" w:tooltip="(ВСТУПИЛ В СИЛУ 27.03.2018) Об утверждении Концепции административной реформы в Приднестровской Молдавской Республике на 2018-2020 годы" w:history="1">
        <w:r w:rsidRPr="00B5312C">
          <w:t>Распоряжением Правительства Приднестровской Молдавской Республики от 5 марта 2018 года № 150р "Об утверждении Концепции административной реформы в Приднестровской Молдавской Республике на 2018-2020 годы"</w:t>
        </w:r>
      </w:hyperlink>
      <w:r w:rsidRPr="00B5312C">
        <w:t xml:space="preserve">, в развитие </w:t>
      </w:r>
      <w:hyperlink r:id="rId10" w:tooltip="(ВСТУПИЛ В СИЛУ 30.07.2018) Об утверждении требований к предоставлению государственных услуг в электронной форме" w:history="1">
        <w:r w:rsidRPr="00B5312C">
          <w:t>Постановления Правительства Приднестровской Молдавской Республики от 23 июля 2018 года № 253 "Об утверждении требований к предоставлению государственных услуг в электронной форме"</w:t>
        </w:r>
      </w:hyperlink>
      <w:r w:rsidRPr="00B5312C">
        <w:t> (САЗ 18-30), в целях совершенствования качества и доступности услуг, предоставляемых государственными органами, обеспечения возможности гражданам и юридическим лицам получения государственных услуг с использованием государственной информационной системы "Портал государственных услуг Приднестровской Молдавской Республики" (далее - предоставление государственных услуг в электронной форме), разработки и принятия реальных и конкретных практических мер, необходимых для обеспечения возможности подачи заявлений в электронной форме и получения результата государственной услуги в виде электронного документа:</w:t>
      </w:r>
    </w:p>
    <w:p w:rsidR="00400E31" w:rsidRPr="00B5312C" w:rsidRDefault="00F94553">
      <w:pPr>
        <w:ind w:firstLine="480"/>
        <w:jc w:val="both"/>
      </w:pPr>
      <w:r w:rsidRPr="00B5312C">
        <w:t>1. Органам, предоставляющим государственные услуги:</w:t>
      </w:r>
    </w:p>
    <w:p w:rsidR="00400E31" w:rsidRPr="00B5312C" w:rsidRDefault="00F94553">
      <w:pPr>
        <w:ind w:firstLine="480"/>
        <w:jc w:val="both"/>
      </w:pPr>
      <w:r w:rsidRPr="00B5312C">
        <w:t>а) в отношении каждой государственной услуги провести анализ возможности ее заказа и предоставления в электронной форме, в том числе исходя из необходимости изменения действующего законодательства Приднестровской Молдавской Республики, результаты анализа представить в Правительство Приднестровской Молдавской Республики до 1 февраля 2019 года;</w:t>
      </w:r>
    </w:p>
    <w:p w:rsidR="00400E31" w:rsidRPr="00B5312C" w:rsidRDefault="00F94553">
      <w:pPr>
        <w:ind w:firstLine="480"/>
        <w:jc w:val="both"/>
      </w:pPr>
      <w:r w:rsidRPr="00B5312C">
        <w:t>б) утвердить планы перевода предоставления в электронном виде государственных услуг на период до конца 2020 года и представить в Правительство Приднестровской Молдавской Республики до 20 февраля 2019 года;</w:t>
      </w:r>
    </w:p>
    <w:p w:rsidR="00400E31" w:rsidRPr="00B5312C" w:rsidRDefault="00F94553">
      <w:pPr>
        <w:ind w:firstLine="480"/>
        <w:jc w:val="both"/>
      </w:pPr>
      <w:r w:rsidRPr="00B5312C">
        <w:t>в) инициировать внесение изменений или дополнений в действующее законодательство Приднестровской Молдавской Республики, позволяющее обеспечить предоставление государственных услуг в электронной форме, в срок до 1 марта 2019 года;</w:t>
      </w:r>
    </w:p>
    <w:p w:rsidR="00400E31" w:rsidRPr="00B5312C" w:rsidRDefault="00F94553">
      <w:pPr>
        <w:ind w:firstLine="480"/>
        <w:jc w:val="both"/>
      </w:pPr>
      <w:r w:rsidRPr="00B5312C">
        <w:t>г) внести изменения в утвержденные регламенты предоставления государственных услуг, предусматривающие особенности их предоставления в электронной форме;</w:t>
      </w:r>
    </w:p>
    <w:p w:rsidR="00400E31" w:rsidRPr="00B5312C" w:rsidRDefault="00F94553">
      <w:pPr>
        <w:ind w:firstLine="480"/>
        <w:jc w:val="both"/>
      </w:pPr>
      <w:r w:rsidRPr="00B5312C">
        <w:lastRenderedPageBreak/>
        <w:t>д) обеспечить материально-техническую оснащенность компьютерным оборудованием и программным обеспечением для предоставления государственных услуг в электронной форме в срок до 1 июля 2019 года;</w:t>
      </w:r>
    </w:p>
    <w:p w:rsidR="00400E31" w:rsidRPr="00B5312C" w:rsidRDefault="00F94553">
      <w:pPr>
        <w:ind w:firstLine="480"/>
        <w:jc w:val="both"/>
      </w:pPr>
      <w:r w:rsidRPr="00B5312C">
        <w:t>е) заключить с государственным унитарным предприятием "Центр информационных технологий" договоры, устанавливающие особенности предоставления государственной услуги в электронной форме.</w:t>
      </w:r>
    </w:p>
    <w:p w:rsidR="00400E31" w:rsidRPr="00B5312C" w:rsidRDefault="00F94553">
      <w:pPr>
        <w:ind w:firstLine="480"/>
        <w:jc w:val="both"/>
      </w:pPr>
      <w:r w:rsidRPr="00B5312C">
        <w:t>ж) организовать получение ответственными лицами квалифицированных сертификатов открытого ключа электронной подписи для предоставления государственной услуги в электронной форме;</w:t>
      </w:r>
    </w:p>
    <w:p w:rsidR="00400E31" w:rsidRPr="00B5312C" w:rsidRDefault="00F94553">
      <w:pPr>
        <w:ind w:firstLine="480"/>
        <w:jc w:val="both"/>
      </w:pPr>
      <w:r w:rsidRPr="00B5312C">
        <w:t>з) завершить размещение в государственной информационной системе "Единый реестр государственных услуг" всей информации о порядке предоставления государственной услуги, в том числе форм заявлений и иных документов, необходимых для получения государственной услуги, и обеспечение доступа к ним для копирования (скачивания) и заполнения в электронном виде в срок до 1 июня 2019 года;</w:t>
      </w:r>
    </w:p>
    <w:p w:rsidR="00400E31" w:rsidRPr="00B5312C" w:rsidRDefault="00F94553">
      <w:pPr>
        <w:ind w:firstLine="480"/>
        <w:jc w:val="both"/>
      </w:pPr>
      <w:r w:rsidRPr="00B5312C">
        <w:t>и) обеспечить возможность заявителям заполнять заявления о предоставлении государственной услуги и подавать иные документы, необходимые для получения государственной услуги, в электронной форме;</w:t>
      </w:r>
    </w:p>
    <w:p w:rsidR="00400E31" w:rsidRPr="00B5312C" w:rsidRDefault="00F94553">
      <w:pPr>
        <w:ind w:firstLine="480"/>
        <w:jc w:val="both"/>
      </w:pPr>
      <w:r w:rsidRPr="00B5312C">
        <w:t>к) обеспечить возможность получения заявителем, подавшим заявление о предоставлении государственной услуги в электронной форме, сведений о ходе предоставления государственной услуги;</w:t>
      </w:r>
    </w:p>
    <w:p w:rsidR="00400E31" w:rsidRPr="00B5312C" w:rsidRDefault="00F94553">
      <w:pPr>
        <w:ind w:firstLine="480"/>
        <w:jc w:val="both"/>
      </w:pPr>
      <w:r w:rsidRPr="00B5312C">
        <w:t>л) обеспечить возможность получения заявителем, подавшим заявление о предоставлении государственной услуги в электронной форме, результатов предоставления государственных услуг в электронной форме.</w:t>
      </w:r>
    </w:p>
    <w:p w:rsidR="00400E31" w:rsidRPr="00B5312C" w:rsidRDefault="00F94553">
      <w:pPr>
        <w:ind w:firstLine="480"/>
        <w:jc w:val="both"/>
      </w:pPr>
      <w:r w:rsidRPr="00B5312C">
        <w:t>2. Государственному унитарному предприятию "Центр информационных технологий":</w:t>
      </w:r>
    </w:p>
    <w:p w:rsidR="00400E31" w:rsidRPr="00B5312C" w:rsidRDefault="00F94553">
      <w:pPr>
        <w:ind w:firstLine="480"/>
        <w:jc w:val="both"/>
      </w:pPr>
      <w:r w:rsidRPr="00B5312C">
        <w:t>а) обеспечить возможность предоставления государственных услуг в электронной форме согласно договору, указанному в подпункте "е" пункта 1 настоящего Распоряжения;</w:t>
      </w:r>
    </w:p>
    <w:p w:rsidR="00400E31" w:rsidRPr="00B5312C" w:rsidRDefault="00F94553">
      <w:pPr>
        <w:ind w:firstLine="480"/>
        <w:jc w:val="both"/>
      </w:pPr>
      <w:r w:rsidRPr="00B5312C">
        <w:t>б) оказывать методологическое содействие органам, предоставляющим государственные услуги в электронной форме.</w:t>
      </w:r>
    </w:p>
    <w:p w:rsidR="00400E31" w:rsidRPr="00B5312C" w:rsidRDefault="00F94553">
      <w:pPr>
        <w:ind w:firstLine="480"/>
        <w:jc w:val="both"/>
      </w:pPr>
      <w:r w:rsidRPr="00B5312C">
        <w:t>3. Ответственность за исполнение настоящего Распоряжения возложить на руководителей органов, предоставляющих государственные услуги.</w:t>
      </w:r>
    </w:p>
    <w:p w:rsidR="00400E31" w:rsidRPr="00B5312C" w:rsidRDefault="00F94553">
      <w:pPr>
        <w:ind w:firstLine="480"/>
        <w:jc w:val="both"/>
      </w:pPr>
      <w:r w:rsidRPr="00B5312C">
        <w:t>4. Отделу по обеспечению административной реформы Правительства Приднестровской Молдавской Республики обеспечить мониторинг выполнения органами, предоставляющими государственные услуги, исполнения пункта 1 настоящего Распоряжения.</w:t>
      </w:r>
    </w:p>
    <w:p w:rsidR="00400E31" w:rsidRPr="00B5312C" w:rsidRDefault="00F94553">
      <w:pPr>
        <w:ind w:firstLine="480"/>
        <w:jc w:val="both"/>
      </w:pPr>
      <w:r w:rsidRPr="00B5312C">
        <w:t>5. Контроль за исполнением настоящего Распоряжения возложить на заместителя Председателя Правительства Приднестровской Молдавской Республики Цуркана А.А.</w:t>
      </w:r>
    </w:p>
    <w:p w:rsidR="00400E31" w:rsidRPr="00B5312C" w:rsidRDefault="00F94553">
      <w:pPr>
        <w:pStyle w:val="a3"/>
      </w:pPr>
      <w:r w:rsidRPr="00B5312C">
        <w:rPr>
          <w:b/>
        </w:rPr>
        <w:t>ПРЕДСЕДАТЕЛЬ ПРАВИТЕЛЬСТВА А.МАРТЫНОВ</w:t>
      </w:r>
    </w:p>
    <w:p w:rsidR="00400E31" w:rsidRPr="00B5312C" w:rsidRDefault="00F94553">
      <w:pPr>
        <w:pStyle w:val="a3"/>
      </w:pPr>
      <w:r w:rsidRPr="00B5312C">
        <w:t>г. Тирасполь</w:t>
      </w:r>
      <w:r w:rsidRPr="00B5312C">
        <w:br/>
        <w:t>14 декабря 2018 г.</w:t>
      </w:r>
      <w:r w:rsidRPr="00B5312C">
        <w:br/>
        <w:t>№ 1064р</w:t>
      </w:r>
    </w:p>
    <w:sectPr w:rsidR="00400E31" w:rsidRPr="00B5312C" w:rsidSect="00400E3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E4" w:rsidRDefault="00255CE4" w:rsidP="00400E31">
      <w:r>
        <w:separator/>
      </w:r>
    </w:p>
  </w:endnote>
  <w:endnote w:type="continuationSeparator" w:id="1">
    <w:p w:rsidR="00255CE4" w:rsidRDefault="00255CE4" w:rsidP="0040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E4" w:rsidRDefault="00255CE4" w:rsidP="00400E31">
      <w:r>
        <w:separator/>
      </w:r>
    </w:p>
  </w:footnote>
  <w:footnote w:type="continuationSeparator" w:id="1">
    <w:p w:rsidR="00255CE4" w:rsidRDefault="00255CE4" w:rsidP="00400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31"/>
    <w:rsid w:val="00255CE4"/>
    <w:rsid w:val="00400E31"/>
    <w:rsid w:val="007D1F63"/>
    <w:rsid w:val="00B5312C"/>
    <w:rsid w:val="00F10F51"/>
    <w:rsid w:val="00F9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400E3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400E31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400E31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400E31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400E31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400E3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00E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0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0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0F51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F10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0F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j4DAweR8K9G7T0J5nIEa%2b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5h6%2bJzksOULSkYjSY%2bnVw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OZ%2fjbq5YIryQgJt5xTh6S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PO2lMDRZSjENueU3oIzai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gasparyan-i</cp:lastModifiedBy>
  <cp:revision>5</cp:revision>
  <dcterms:created xsi:type="dcterms:W3CDTF">2021-04-06T12:41:00Z</dcterms:created>
  <dcterms:modified xsi:type="dcterms:W3CDTF">2021-04-07T08:04:00Z</dcterms:modified>
</cp:coreProperties>
</file>