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69" w:rsidRPr="009225AE" w:rsidRDefault="00116E69" w:rsidP="00116E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D8F" w:rsidRPr="005C5D8F" w:rsidRDefault="005C5D8F" w:rsidP="005C5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D8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-34290</wp:posOffset>
            </wp:positionV>
            <wp:extent cx="704850" cy="762000"/>
            <wp:effectExtent l="0" t="0" r="0" b="0"/>
            <wp:wrapNone/>
            <wp:docPr id="1" name="Рисунок 1" descr="C:\Users\stateman\Desktop\pmr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man\Desktop\pmr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51" w:type="dxa"/>
        <w:tblLayout w:type="fixed"/>
        <w:tblLook w:val="0000"/>
      </w:tblPr>
      <w:tblGrid>
        <w:gridCol w:w="4219"/>
        <w:gridCol w:w="1515"/>
        <w:gridCol w:w="4117"/>
      </w:tblGrid>
      <w:tr w:rsidR="005C5D8F" w:rsidRPr="005C5D8F" w:rsidTr="009E3CEC">
        <w:trPr>
          <w:trHeight w:val="1370"/>
        </w:trPr>
        <w:tc>
          <w:tcPr>
            <w:tcW w:w="4219" w:type="dxa"/>
          </w:tcPr>
          <w:p w:rsidR="005C5D8F" w:rsidRPr="005C5D8F" w:rsidRDefault="005C5D8F" w:rsidP="005C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МИНИСТЕРУЛ </w:t>
            </w:r>
          </w:p>
          <w:p w:rsidR="005C5D8F" w:rsidRPr="005C5D8F" w:rsidRDefault="005C5D8F" w:rsidP="005C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ДЕЗВОЛТЭРИЙ ЕКОНОМИЧЕ</w:t>
            </w:r>
          </w:p>
          <w:p w:rsidR="005C5D8F" w:rsidRPr="005C5D8F" w:rsidRDefault="005C5D8F" w:rsidP="005C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 РЕПУБЛИЧИЙ</w:t>
            </w:r>
          </w:p>
          <w:p w:rsidR="005C5D8F" w:rsidRPr="005C5D8F" w:rsidRDefault="005C5D8F" w:rsidP="005C5D8F">
            <w:pPr>
              <w:spacing w:after="0" w:line="120" w:lineRule="atLeas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1515" w:type="dxa"/>
          </w:tcPr>
          <w:p w:rsidR="005C5D8F" w:rsidRPr="005C5D8F" w:rsidRDefault="005C5D8F" w:rsidP="005C5D8F">
            <w:pPr>
              <w:spacing w:after="0" w:line="240" w:lineRule="atLeast"/>
              <w:ind w:left="-141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</w:tcPr>
          <w:p w:rsidR="005C5D8F" w:rsidRPr="005C5D8F" w:rsidRDefault="005C5D8F" w:rsidP="005C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5C5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C5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НIСТЕР</w:t>
            </w:r>
            <w:r w:rsidRPr="005C5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5C5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ТВО ЕКОНОМ</w:t>
            </w:r>
            <w:r w:rsidRPr="005C5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C5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ЧНОГО РОЗВИТКУ</w:t>
            </w:r>
          </w:p>
          <w:p w:rsidR="005C5D8F" w:rsidRPr="005C5D8F" w:rsidRDefault="005C5D8F" w:rsidP="005C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ПРИДНIСТРОВСЬКОI</w:t>
            </w:r>
          </w:p>
          <w:p w:rsidR="005C5D8F" w:rsidRPr="005C5D8F" w:rsidRDefault="005C5D8F" w:rsidP="005C5D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5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МОЛДАВСЬКОI РЕСПУБЛIКИ</w:t>
            </w:r>
          </w:p>
        </w:tc>
      </w:tr>
      <w:tr w:rsidR="005C5D8F" w:rsidRPr="005C5D8F" w:rsidTr="009E3CEC">
        <w:trPr>
          <w:trHeight w:val="1305"/>
        </w:trPr>
        <w:tc>
          <w:tcPr>
            <w:tcW w:w="9851" w:type="dxa"/>
            <w:gridSpan w:val="3"/>
            <w:vAlign w:val="center"/>
          </w:tcPr>
          <w:p w:rsidR="005C5D8F" w:rsidRPr="005C5D8F" w:rsidRDefault="005C5D8F" w:rsidP="005C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МИНИСТЕРСТВО</w:t>
            </w:r>
          </w:p>
          <w:p w:rsidR="005C5D8F" w:rsidRPr="005C5D8F" w:rsidRDefault="005C5D8F" w:rsidP="005C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ЭКОНОМИЧЕСКОГО РАЗВИТИЯ </w:t>
            </w:r>
          </w:p>
          <w:p w:rsidR="005C5D8F" w:rsidRPr="005C5D8F" w:rsidRDefault="005C5D8F" w:rsidP="005C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ПРИДНЕСТРОВСКОЙМОЛДАВСКОЙ РЕСПУБЛИКИ</w:t>
            </w:r>
          </w:p>
          <w:p w:rsidR="005C5D8F" w:rsidRPr="005C5D8F" w:rsidRDefault="005C5D8F" w:rsidP="005C5D8F">
            <w:pPr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3"/>
                <w:szCs w:val="23"/>
              </w:rPr>
            </w:pPr>
          </w:p>
        </w:tc>
      </w:tr>
    </w:tbl>
    <w:p w:rsidR="00116E69" w:rsidRPr="009225AE" w:rsidRDefault="00116E69" w:rsidP="00116E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E69" w:rsidRPr="00FB4BF0" w:rsidRDefault="005C5D8F" w:rsidP="00116E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 Р И К А З</w:t>
      </w:r>
    </w:p>
    <w:p w:rsidR="00116E69" w:rsidRPr="009225AE" w:rsidRDefault="00116E69" w:rsidP="00116E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E69" w:rsidRDefault="00F13B09" w:rsidP="00116E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марта 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570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г.                                                                                                     №</w:t>
      </w:r>
      <w:r w:rsidR="00603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227</w:t>
      </w:r>
    </w:p>
    <w:p w:rsidR="00FB4BF0" w:rsidRPr="009225AE" w:rsidRDefault="00FB4BF0" w:rsidP="00FB4BF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Тирасполь</w:t>
      </w:r>
    </w:p>
    <w:p w:rsidR="00116E69" w:rsidRPr="009225AE" w:rsidRDefault="00116E69" w:rsidP="00116E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55C" w:rsidRDefault="00116E69" w:rsidP="009520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Положения о порядке </w:t>
      </w:r>
      <w:r w:rsidR="00C00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расчета </w:t>
      </w:r>
      <w:r w:rsidR="00C00B0A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</w:t>
      </w:r>
      <w:r w:rsidR="002F1164">
        <w:rPr>
          <w:rFonts w:ascii="Times New Roman" w:hAnsi="Times New Roman" w:cs="Times New Roman"/>
          <w:color w:val="000000" w:themeColor="text1"/>
          <w:sz w:val="24"/>
          <w:szCs w:val="24"/>
        </w:rPr>
        <w:t>расчетной</w:t>
      </w:r>
      <w:r w:rsidR="00A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</w:t>
      </w:r>
    </w:p>
    <w:p w:rsidR="00116E69" w:rsidRPr="0072555C" w:rsidRDefault="0072555C" w:rsidP="0095202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255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учетом изменени</w:t>
      </w:r>
      <w:r w:rsidR="00E25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й и дополнения</w:t>
      </w:r>
      <w:r w:rsidRPr="007255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внесенн</w:t>
      </w:r>
      <w:r w:rsidR="00E25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ых</w:t>
      </w:r>
      <w:r w:rsidR="008459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="008459C9" w:rsidRPr="007255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риказ</w:t>
      </w:r>
      <w:r w:rsidR="008459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ами</w:t>
      </w:r>
      <w:r w:rsidRPr="007255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МЭР ПМР от 21 июня 2021г № 605 (САЗ 21-26</w:t>
      </w:r>
      <w:r w:rsidR="00E25C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), от 25 октября 2021г № 1053 (САЗ 21-45</w:t>
      </w:r>
      <w:r w:rsidRPr="007255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167F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от 24 декабря 2021 года № 1303 (САЗ 22-1)</w:t>
      </w:r>
      <w:r w:rsidR="008459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от 9 ноября 2022 года № 1240 (САЗ 22-46)</w:t>
      </w:r>
      <w:r w:rsidRPr="007255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116E69" w:rsidRPr="009225AE" w:rsidRDefault="00116E69" w:rsidP="00116E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E69" w:rsidRPr="00CB567B" w:rsidRDefault="00116E69" w:rsidP="00C00B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7BE">
        <w:rPr>
          <w:rFonts w:ascii="Times New Roman" w:hAnsi="Times New Roman" w:cs="Times New Roman"/>
          <w:sz w:val="24"/>
          <w:szCs w:val="24"/>
        </w:rPr>
        <w:t>В соответствии с</w:t>
      </w:r>
      <w:r w:rsidR="001D1E6B" w:rsidRPr="00874AB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Приднестровской Молдавской Республики от 28 декабря 2017 года № 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18-1), с изменениями и дополнениями, внесенными постановлениями Правительства Приднестровской Молдавской Республики от 28 декабря 2017 года № 377 (САЗ 18-1), от 7 июня 2018 года № 187 (САЗ 18-23), от 14 июня 2018 года № 201 (САЗ 18-25), от 6 августа 2018 года №269 (САЗ 18-32), от 10 декабря 2018 года № 434 (САЗ 18-50), от 26 апреля 2019 года № 145 (САЗ 19-16), от 31 мая 2019 года № 186 (САЗ 19-21), от 22 ноября 2019 года № 405 (САЗ 19-46), от 26 декабря 2019 года № 457 (САЗ 19-50), от 26 декабря 2019 года № 459 (САЗ 20-1), от 25 февраля 2020 года № 40 (САЗ 20-9), от 6 июля 2020 </w:t>
      </w:r>
      <w:r w:rsidR="001D1E6B" w:rsidRPr="00A55A97">
        <w:rPr>
          <w:rFonts w:ascii="Times New Roman" w:hAnsi="Times New Roman" w:cs="Times New Roman"/>
          <w:sz w:val="24"/>
          <w:szCs w:val="24"/>
        </w:rPr>
        <w:t>года № 231 (САЗ 20-28),</w:t>
      </w:r>
      <w:r w:rsidR="00A55A97" w:rsidRPr="00A55A97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A55A97">
        <w:rPr>
          <w:rFonts w:ascii="Times New Roman" w:eastAsia="Times New Roman" w:hAnsi="Times New Roman" w:cs="Times New Roman"/>
          <w:sz w:val="24"/>
          <w:szCs w:val="24"/>
        </w:rPr>
        <w:t xml:space="preserve"> 20 января 2021 года № 9 (САЗ 21-3)</w:t>
      </w:r>
      <w:r w:rsidR="00C00B0A"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6" w:tooltip="(ВСТУПИЛ В СИЛУ 26.01.2019) О некоторых мерах по оперативному регулированию импорта товаров" w:history="1">
        <w:r w:rsidRPr="00CB56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</w:t>
        </w:r>
        <w:r w:rsidR="00C00B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ем</w:t>
        </w:r>
        <w:r w:rsidRPr="00CB56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Правительства Приднестровской Молдавской Республики от 14 июня 2018 года № 198 </w:t>
        </w:r>
        <w:r w:rsidR="004B7A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CB56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некоторых мерах по оперативному регулированию экспорта товаров и сырьевых ресурсов</w:t>
        </w:r>
      </w:hyperlink>
      <w:r w:rsidR="004B7A20">
        <w:t>»</w:t>
      </w:r>
      <w:r w:rsidRPr="00CB567B">
        <w:rPr>
          <w:rFonts w:ascii="Times New Roman" w:hAnsi="Times New Roman" w:cs="Times New Roman"/>
          <w:sz w:val="24"/>
          <w:szCs w:val="24"/>
        </w:rPr>
        <w:t xml:space="preserve"> (САЗ 18-24) </w:t>
      </w:r>
      <w:r w:rsidR="001D1E6B">
        <w:rPr>
          <w:rFonts w:ascii="Times New Roman" w:hAnsi="Times New Roman" w:cs="Times New Roman"/>
          <w:sz w:val="24"/>
          <w:szCs w:val="24"/>
        </w:rPr>
        <w:t>с изменениями и дополнени</w:t>
      </w:r>
      <w:r w:rsidR="00BA2B9A">
        <w:rPr>
          <w:rFonts w:ascii="Times New Roman" w:hAnsi="Times New Roman" w:cs="Times New Roman"/>
          <w:sz w:val="24"/>
          <w:szCs w:val="24"/>
        </w:rPr>
        <w:t>ями</w:t>
      </w:r>
      <w:r w:rsidR="001D1E6B">
        <w:rPr>
          <w:rFonts w:ascii="Times New Roman" w:hAnsi="Times New Roman" w:cs="Times New Roman"/>
          <w:sz w:val="24"/>
          <w:szCs w:val="24"/>
        </w:rPr>
        <w:t xml:space="preserve">, внесенными постановлениями Правительства Приднестровской Молдавской Республики от </w:t>
      </w:r>
      <w:r w:rsidR="007C4113">
        <w:rPr>
          <w:rFonts w:ascii="Times New Roman" w:hAnsi="Times New Roman" w:cs="Times New Roman"/>
          <w:sz w:val="24"/>
          <w:szCs w:val="24"/>
        </w:rPr>
        <w:t>15 ноября 2018 года № 396 (САЗ 18-46),от 27 ноября 2020года № 418 (САЗ 20-48), от 21 декабря 2020 года № 460 (САЗ 20-52),</w:t>
      </w:r>
      <w:r w:rsidR="00C00B0A" w:rsidRPr="00BA2B9A">
        <w:rPr>
          <w:rFonts w:ascii="Times New Roman" w:hAnsi="Times New Roman" w:cs="Times New Roman"/>
          <w:sz w:val="24"/>
          <w:szCs w:val="24"/>
        </w:rPr>
        <w:t>от</w:t>
      </w:r>
      <w:r w:rsidR="00831F95">
        <w:rPr>
          <w:rFonts w:ascii="Times New Roman" w:hAnsi="Times New Roman" w:cs="Times New Roman"/>
          <w:sz w:val="24"/>
          <w:szCs w:val="24"/>
        </w:rPr>
        <w:t xml:space="preserve">  9 </w:t>
      </w:r>
      <w:r w:rsidR="00BA2B9A" w:rsidRPr="00BA2B9A">
        <w:rPr>
          <w:rFonts w:ascii="Times New Roman" w:hAnsi="Times New Roman" w:cs="Times New Roman"/>
          <w:sz w:val="24"/>
          <w:szCs w:val="24"/>
        </w:rPr>
        <w:t xml:space="preserve">марта 2021 года № </w:t>
      </w:r>
      <w:r w:rsidR="006030AB">
        <w:rPr>
          <w:rFonts w:ascii="Times New Roman" w:hAnsi="Times New Roman" w:cs="Times New Roman"/>
          <w:sz w:val="24"/>
          <w:szCs w:val="24"/>
        </w:rPr>
        <w:t>70</w:t>
      </w:r>
      <w:r w:rsidR="00BA2B9A" w:rsidRPr="00BA2B9A">
        <w:rPr>
          <w:rFonts w:ascii="Times New Roman" w:hAnsi="Times New Roman" w:cs="Times New Roman"/>
          <w:sz w:val="24"/>
          <w:szCs w:val="24"/>
        </w:rPr>
        <w:t xml:space="preserve"> (САЗ 21-</w:t>
      </w:r>
      <w:r w:rsidR="006030AB">
        <w:rPr>
          <w:rFonts w:ascii="Times New Roman" w:hAnsi="Times New Roman" w:cs="Times New Roman"/>
          <w:sz w:val="24"/>
          <w:szCs w:val="24"/>
        </w:rPr>
        <w:t>10</w:t>
      </w:r>
      <w:r w:rsidR="00BA2B9A" w:rsidRPr="00BA2B9A">
        <w:rPr>
          <w:rFonts w:ascii="Times New Roman" w:hAnsi="Times New Roman" w:cs="Times New Roman"/>
          <w:sz w:val="24"/>
          <w:szCs w:val="24"/>
        </w:rPr>
        <w:t>)</w:t>
      </w:r>
      <w:r w:rsidR="00C00B0A" w:rsidRPr="00BA2B9A">
        <w:rPr>
          <w:rFonts w:ascii="Times New Roman" w:hAnsi="Times New Roman" w:cs="Times New Roman"/>
          <w:sz w:val="24"/>
          <w:szCs w:val="24"/>
        </w:rPr>
        <w:t>.</w:t>
      </w:r>
    </w:p>
    <w:p w:rsidR="00116E69" w:rsidRPr="009225AE" w:rsidRDefault="007C4113" w:rsidP="00116E6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 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риказыва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16E69" w:rsidRDefault="00116E69" w:rsidP="00116E6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E69" w:rsidRPr="009225AE" w:rsidRDefault="00116E69" w:rsidP="004B7A20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r w:rsidR="006B160E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</w:t>
      </w:r>
      <w:r w:rsidR="008254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B160E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</w:t>
      </w:r>
      <w:r w:rsidR="006B1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расчета </w:t>
      </w:r>
      <w:r w:rsidR="006B160E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представления </w:t>
      </w:r>
      <w:r w:rsidR="002F1164">
        <w:rPr>
          <w:rFonts w:ascii="Times New Roman" w:hAnsi="Times New Roman" w:cs="Times New Roman"/>
          <w:color w:val="000000" w:themeColor="text1"/>
          <w:sz w:val="24"/>
          <w:szCs w:val="24"/>
        </w:rPr>
        <w:t>расчетной</w:t>
      </w:r>
      <w:r w:rsidR="002C5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</w:t>
      </w:r>
      <w:r w:rsidR="006B160E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Приложению к настоящему Приказу.</w:t>
      </w:r>
    </w:p>
    <w:p w:rsidR="00116E69" w:rsidRPr="009225AE" w:rsidRDefault="00116E69" w:rsidP="006B160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2. Направить настоящий Приказ на государственную регистрацию</w:t>
      </w:r>
      <w:r w:rsidR="000F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официальное опубликование</w:t>
      </w: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Министерство юстиции Приднестровской Молдавской Республики.</w:t>
      </w:r>
    </w:p>
    <w:p w:rsidR="00116E69" w:rsidRDefault="00116E69" w:rsidP="00116E6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Настоящий Приказ вступает в силу со дняего официального опубликования.</w:t>
      </w:r>
    </w:p>
    <w:p w:rsidR="006E6D3F" w:rsidRDefault="006E6D3F" w:rsidP="00116E6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D3F" w:rsidRDefault="00422DF1" w:rsidP="006E6D3F">
      <w:pPr>
        <w:pStyle w:val="a4"/>
        <w:spacing w:before="0" w:beforeAutospacing="0" w:after="0" w:afterAutospacing="0"/>
        <w:rPr>
          <w:szCs w:val="24"/>
        </w:rPr>
      </w:pPr>
      <w:r w:rsidRPr="00C220E0">
        <w:rPr>
          <w:szCs w:val="24"/>
        </w:rPr>
        <w:t>Заместитель Председателя Правительства</w:t>
      </w:r>
      <w:r w:rsidRPr="00C220E0">
        <w:rPr>
          <w:szCs w:val="24"/>
        </w:rPr>
        <w:br/>
        <w:t>Приднестровской Молдавской Республики-</w:t>
      </w:r>
      <w:r w:rsidRPr="00C220E0">
        <w:rPr>
          <w:szCs w:val="24"/>
        </w:rPr>
        <w:br/>
        <w:t xml:space="preserve">министр  </w:t>
      </w:r>
      <w:r w:rsidR="006E6D3F">
        <w:rPr>
          <w:szCs w:val="24"/>
        </w:rPr>
        <w:t xml:space="preserve">экономического развития </w:t>
      </w:r>
    </w:p>
    <w:p w:rsidR="00422DF1" w:rsidRPr="00C220E0" w:rsidRDefault="006E6D3F" w:rsidP="006E6D3F">
      <w:pPr>
        <w:pStyle w:val="a4"/>
        <w:spacing w:before="0" w:beforeAutospacing="0" w:after="0" w:afterAutospacing="0"/>
        <w:rPr>
          <w:szCs w:val="24"/>
        </w:rPr>
      </w:pPr>
      <w:r>
        <w:rPr>
          <w:szCs w:val="24"/>
        </w:rPr>
        <w:t>Приднестровской Молдавской Республики</w:t>
      </w:r>
      <w:r w:rsidR="00422DF1" w:rsidRPr="00C220E0">
        <w:rPr>
          <w:szCs w:val="24"/>
        </w:rPr>
        <w:t xml:space="preserve">    С.А. Оболоник</w:t>
      </w:r>
    </w:p>
    <w:p w:rsidR="00422DF1" w:rsidRDefault="00422DF1" w:rsidP="00422DF1">
      <w:pPr>
        <w:pStyle w:val="a4"/>
        <w:spacing w:before="0" w:beforeAutospacing="0" w:after="0" w:afterAutospacing="0"/>
        <w:rPr>
          <w:b/>
          <w:szCs w:val="24"/>
        </w:rPr>
      </w:pPr>
    </w:p>
    <w:p w:rsidR="00116E69" w:rsidRDefault="00116E69" w:rsidP="00116E6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E69" w:rsidRDefault="00116E69" w:rsidP="00286334">
      <w:pPr>
        <w:pStyle w:val="a4"/>
        <w:spacing w:before="0" w:beforeAutospacing="0" w:after="0" w:afterAutospacing="0"/>
        <w:jc w:val="right"/>
      </w:pPr>
      <w:r>
        <w:lastRenderedPageBreak/>
        <w:t>Приложение</w:t>
      </w:r>
      <w:r>
        <w:br/>
        <w:t>к Приказу Министерства экономического развития</w:t>
      </w:r>
      <w:r>
        <w:br/>
        <w:t>Приднестро</w:t>
      </w:r>
      <w:r w:rsidR="00414C94">
        <w:t>вской Молдавской Республики</w:t>
      </w:r>
      <w:r w:rsidR="00414C94">
        <w:br/>
        <w:t xml:space="preserve">от 9 марта </w:t>
      </w:r>
      <w:r>
        <w:t xml:space="preserve"> 20</w:t>
      </w:r>
      <w:r w:rsidR="00EC09D4">
        <w:t>21</w:t>
      </w:r>
      <w:r>
        <w:t xml:space="preserve"> года №</w:t>
      </w:r>
      <w:r w:rsidR="006030AB">
        <w:t>227</w:t>
      </w:r>
    </w:p>
    <w:p w:rsidR="00286334" w:rsidRDefault="00286334" w:rsidP="00286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02F" w:rsidRDefault="00905DA6" w:rsidP="009520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порядке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расчета </w:t>
      </w: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представления </w:t>
      </w:r>
      <w:r w:rsidR="002F1164">
        <w:rPr>
          <w:rFonts w:ascii="Times New Roman" w:hAnsi="Times New Roman" w:cs="Times New Roman"/>
          <w:color w:val="000000" w:themeColor="text1"/>
          <w:sz w:val="24"/>
          <w:szCs w:val="24"/>
        </w:rPr>
        <w:t>расчетной</w:t>
      </w:r>
      <w:r w:rsidR="002C5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</w:t>
      </w:r>
    </w:p>
    <w:p w:rsidR="00A173FC" w:rsidRDefault="00A173FC" w:rsidP="00286334">
      <w:pPr>
        <w:pStyle w:val="a4"/>
        <w:spacing w:before="0" w:beforeAutospacing="0" w:after="0" w:afterAutospacing="0"/>
        <w:jc w:val="center"/>
        <w:rPr>
          <w:szCs w:val="24"/>
        </w:rPr>
      </w:pPr>
    </w:p>
    <w:p w:rsidR="00116E69" w:rsidRDefault="00A739F8" w:rsidP="00286334">
      <w:pPr>
        <w:pStyle w:val="a4"/>
        <w:spacing w:before="0" w:beforeAutospacing="0" w:after="0" w:afterAutospacing="0"/>
        <w:jc w:val="center"/>
        <w:rPr>
          <w:szCs w:val="24"/>
        </w:rPr>
      </w:pPr>
      <w:r w:rsidRPr="00524C4D">
        <w:rPr>
          <w:szCs w:val="24"/>
        </w:rPr>
        <w:t>1</w:t>
      </w:r>
      <w:r w:rsidR="00116E69" w:rsidRPr="00524C4D">
        <w:rPr>
          <w:szCs w:val="24"/>
        </w:rPr>
        <w:t>. Общие положения</w:t>
      </w:r>
    </w:p>
    <w:p w:rsidR="00116E69" w:rsidRPr="0095202F" w:rsidRDefault="0095202F" w:rsidP="00962C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116E69" w:rsidRPr="0095202F">
        <w:rPr>
          <w:rFonts w:ascii="Times New Roman" w:hAnsi="Times New Roman" w:cs="Times New Roman"/>
          <w:sz w:val="24"/>
        </w:rPr>
        <w:t xml:space="preserve">Настоящее Положение устанавливает порядок </w:t>
      </w:r>
      <w:r w:rsidR="00905DA6" w:rsidRPr="0095202F">
        <w:rPr>
          <w:rFonts w:ascii="Times New Roman" w:hAnsi="Times New Roman" w:cs="Times New Roman"/>
          <w:sz w:val="24"/>
        </w:rPr>
        <w:t>расчета</w:t>
      </w:r>
      <w:r w:rsidR="00361984" w:rsidRPr="0095202F">
        <w:rPr>
          <w:rFonts w:ascii="Times New Roman" w:hAnsi="Times New Roman" w:cs="Times New Roman"/>
          <w:sz w:val="24"/>
        </w:rPr>
        <w:t xml:space="preserve"> и </w:t>
      </w: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</w:t>
      </w:r>
      <w:r w:rsidR="002F1164" w:rsidRPr="002F1164">
        <w:rPr>
          <w:rFonts w:ascii="Times New Roman" w:hAnsi="Times New Roman" w:cs="Times New Roman"/>
          <w:color w:val="000000" w:themeColor="text1"/>
          <w:sz w:val="24"/>
          <w:szCs w:val="24"/>
        </w:rPr>
        <w:t>расчетной</w:t>
      </w:r>
      <w:r w:rsidR="002C5E56" w:rsidRPr="002F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</w:t>
      </w:r>
      <w:r w:rsidR="00962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товары, </w:t>
      </w:r>
      <w:r w:rsidR="00B647A2" w:rsidRPr="00B647A2">
        <w:rPr>
          <w:rFonts w:ascii="Times New Roman" w:hAnsi="Times New Roman" w:cs="Times New Roman"/>
          <w:sz w:val="24"/>
        </w:rPr>
        <w:t xml:space="preserve">перечень которых приведен в Приложении </w:t>
      </w:r>
      <w:r w:rsidR="00116E69" w:rsidRPr="00B647A2">
        <w:rPr>
          <w:rFonts w:ascii="Times New Roman" w:hAnsi="Times New Roman" w:cs="Times New Roman"/>
          <w:sz w:val="24"/>
        </w:rPr>
        <w:t>к настоящему</w:t>
      </w:r>
      <w:r w:rsidR="00116E69" w:rsidRPr="0095202F">
        <w:rPr>
          <w:rFonts w:ascii="Times New Roman" w:hAnsi="Times New Roman" w:cs="Times New Roman"/>
          <w:sz w:val="24"/>
        </w:rPr>
        <w:t xml:space="preserve"> Положению</w:t>
      </w:r>
      <w:r w:rsidR="00B647A2">
        <w:rPr>
          <w:rFonts w:ascii="Times New Roman" w:hAnsi="Times New Roman" w:cs="Times New Roman"/>
          <w:sz w:val="24"/>
        </w:rPr>
        <w:t xml:space="preserve">, перемещаемые через таможенную границу </w:t>
      </w:r>
      <w:r w:rsidR="00B647A2" w:rsidRPr="00B647A2">
        <w:rPr>
          <w:rFonts w:ascii="Times New Roman" w:hAnsi="Times New Roman" w:cs="Times New Roman"/>
          <w:sz w:val="24"/>
        </w:rPr>
        <w:t xml:space="preserve">Приднестровской Молдавской Республики </w:t>
      </w:r>
      <w:r w:rsidR="00B647A2">
        <w:rPr>
          <w:rFonts w:ascii="Times New Roman" w:hAnsi="Times New Roman" w:cs="Times New Roman"/>
          <w:sz w:val="24"/>
        </w:rPr>
        <w:t>(далее - Товары)</w:t>
      </w:r>
      <w:r w:rsidR="00962C4A">
        <w:rPr>
          <w:rFonts w:ascii="Times New Roman" w:hAnsi="Times New Roman" w:cs="Times New Roman"/>
          <w:sz w:val="24"/>
        </w:rPr>
        <w:t xml:space="preserve">. </w:t>
      </w:r>
    </w:p>
    <w:p w:rsidR="00116E69" w:rsidRPr="00C0267A" w:rsidRDefault="00116E69" w:rsidP="002863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267A">
        <w:rPr>
          <w:rFonts w:ascii="Times New Roman" w:hAnsi="Times New Roman" w:cs="Times New Roman"/>
          <w:sz w:val="24"/>
        </w:rPr>
        <w:t xml:space="preserve">2. </w:t>
      </w:r>
      <w:r w:rsidR="002F1164">
        <w:rPr>
          <w:rFonts w:ascii="Times New Roman" w:hAnsi="Times New Roman" w:cs="Times New Roman"/>
          <w:sz w:val="24"/>
        </w:rPr>
        <w:t>Расчетная</w:t>
      </w:r>
      <w:r w:rsidR="002C5E56">
        <w:rPr>
          <w:rFonts w:ascii="Times New Roman" w:hAnsi="Times New Roman" w:cs="Times New Roman"/>
          <w:sz w:val="24"/>
        </w:rPr>
        <w:t xml:space="preserve"> цена </w:t>
      </w:r>
      <w:r w:rsidRPr="00C0267A">
        <w:rPr>
          <w:rFonts w:ascii="Times New Roman" w:hAnsi="Times New Roman" w:cs="Times New Roman"/>
          <w:sz w:val="24"/>
        </w:rPr>
        <w:t>применя</w:t>
      </w:r>
      <w:r w:rsidR="00361984">
        <w:rPr>
          <w:rFonts w:ascii="Times New Roman" w:hAnsi="Times New Roman" w:cs="Times New Roman"/>
          <w:sz w:val="24"/>
        </w:rPr>
        <w:t>е</w:t>
      </w:r>
      <w:r w:rsidRPr="00C0267A">
        <w:rPr>
          <w:rFonts w:ascii="Times New Roman" w:hAnsi="Times New Roman" w:cs="Times New Roman"/>
          <w:sz w:val="24"/>
        </w:rPr>
        <w:t xml:space="preserve">тся </w:t>
      </w:r>
      <w:r w:rsidR="00361984">
        <w:rPr>
          <w:rFonts w:ascii="Times New Roman" w:hAnsi="Times New Roman" w:cs="Times New Roman"/>
          <w:sz w:val="24"/>
        </w:rPr>
        <w:t xml:space="preserve">в </w:t>
      </w:r>
      <w:r w:rsidR="00361984" w:rsidRPr="00452857">
        <w:rPr>
          <w:rFonts w:ascii="Times New Roman" w:hAnsi="Times New Roman" w:cs="Times New Roman"/>
          <w:sz w:val="24"/>
        </w:rPr>
        <w:t>отношении экспортируемых</w:t>
      </w:r>
      <w:r w:rsidR="00361984">
        <w:rPr>
          <w:rFonts w:ascii="Times New Roman" w:hAnsi="Times New Roman" w:cs="Times New Roman"/>
          <w:sz w:val="24"/>
        </w:rPr>
        <w:t xml:space="preserve"> товаров</w:t>
      </w:r>
      <w:r w:rsidRPr="00C0267A">
        <w:rPr>
          <w:rFonts w:ascii="Times New Roman" w:hAnsi="Times New Roman" w:cs="Times New Roman"/>
          <w:sz w:val="24"/>
        </w:rPr>
        <w:t xml:space="preserve"> с целью недопущения их вывоза за пределы Приднестровской Молдавской Республики по заниженным ценам</w:t>
      </w:r>
      <w:r w:rsidR="005A5FA3">
        <w:rPr>
          <w:rFonts w:ascii="Times New Roman" w:hAnsi="Times New Roman" w:cs="Times New Roman"/>
          <w:sz w:val="24"/>
        </w:rPr>
        <w:t xml:space="preserve">. </w:t>
      </w:r>
    </w:p>
    <w:p w:rsidR="00962C4A" w:rsidRPr="00F13B09" w:rsidRDefault="00116E69" w:rsidP="0028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B09">
        <w:rPr>
          <w:rFonts w:ascii="Times New Roman" w:hAnsi="Times New Roman" w:cs="Times New Roman"/>
          <w:sz w:val="24"/>
          <w:szCs w:val="24"/>
        </w:rPr>
        <w:t xml:space="preserve">3. </w:t>
      </w:r>
      <w:r w:rsidR="00F13B09" w:rsidRPr="00F13B09">
        <w:rPr>
          <w:rFonts w:ascii="Times New Roman" w:hAnsi="Times New Roman" w:cs="Times New Roman"/>
          <w:sz w:val="24"/>
          <w:szCs w:val="24"/>
        </w:rPr>
        <w:t>Расчетная цена - это цена, устанавливаемая уполномоченным органом исполнительной власти в сфере внешнеэкономической деятельности, используемая в таможенных целях для определения применяемой ставки таможенной пошлины (одной из ставок, установленных действующим законодательством Приднестровской Молдавской Республики в отношении отдельных товаров (продукции), перемещаемых через таможенную границу Приднестровской Молдавской Республики) на период осуществления экспортной операции</w:t>
      </w:r>
      <w:r w:rsidR="00F13B09">
        <w:rPr>
          <w:rFonts w:ascii="Times New Roman" w:hAnsi="Times New Roman" w:cs="Times New Roman"/>
          <w:sz w:val="24"/>
          <w:szCs w:val="24"/>
        </w:rPr>
        <w:t>.</w:t>
      </w:r>
    </w:p>
    <w:p w:rsidR="00286334" w:rsidRDefault="00286334" w:rsidP="0028633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1644" w:rsidRDefault="00A739F8" w:rsidP="0028633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C4D">
        <w:rPr>
          <w:rFonts w:ascii="Times New Roman" w:hAnsi="Times New Roman" w:cs="Times New Roman"/>
          <w:sz w:val="24"/>
          <w:szCs w:val="24"/>
        </w:rPr>
        <w:t>2</w:t>
      </w:r>
      <w:r w:rsidR="00116E69" w:rsidRPr="00524C4D">
        <w:rPr>
          <w:rFonts w:ascii="Times New Roman" w:hAnsi="Times New Roman" w:cs="Times New Roman"/>
          <w:sz w:val="24"/>
          <w:szCs w:val="24"/>
        </w:rPr>
        <w:t xml:space="preserve">. Основные положения по </w:t>
      </w:r>
      <w:r w:rsidR="00524C4D">
        <w:rPr>
          <w:rFonts w:ascii="Times New Roman" w:hAnsi="Times New Roman" w:cs="Times New Roman"/>
          <w:sz w:val="24"/>
          <w:szCs w:val="24"/>
        </w:rPr>
        <w:t xml:space="preserve">расчету и предоставлению </w:t>
      </w:r>
      <w:r w:rsidR="002F1164">
        <w:rPr>
          <w:rFonts w:ascii="Times New Roman" w:hAnsi="Times New Roman" w:cs="Times New Roman"/>
          <w:sz w:val="24"/>
          <w:szCs w:val="24"/>
        </w:rPr>
        <w:t>расчетной</w:t>
      </w:r>
      <w:r w:rsidR="002C5E56">
        <w:rPr>
          <w:rFonts w:ascii="Times New Roman" w:hAnsi="Times New Roman" w:cs="Times New Roman"/>
          <w:sz w:val="24"/>
          <w:szCs w:val="24"/>
        </w:rPr>
        <w:t xml:space="preserve"> цены </w:t>
      </w:r>
    </w:p>
    <w:p w:rsidR="005A5FA3" w:rsidRDefault="00524C4D" w:rsidP="0028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BF">
        <w:rPr>
          <w:rFonts w:ascii="Times New Roman" w:hAnsi="Times New Roman" w:cs="Times New Roman"/>
          <w:sz w:val="24"/>
          <w:szCs w:val="24"/>
        </w:rPr>
        <w:t>4</w:t>
      </w:r>
      <w:r w:rsidR="00116E69" w:rsidRPr="008254BF">
        <w:rPr>
          <w:rFonts w:ascii="Times New Roman" w:hAnsi="Times New Roman" w:cs="Times New Roman"/>
          <w:sz w:val="24"/>
          <w:szCs w:val="24"/>
        </w:rPr>
        <w:t>.</w:t>
      </w:r>
      <w:r w:rsidR="002F1164">
        <w:rPr>
          <w:rFonts w:ascii="Times New Roman" w:hAnsi="Times New Roman" w:cs="Times New Roman"/>
          <w:sz w:val="24"/>
          <w:szCs w:val="24"/>
        </w:rPr>
        <w:t>Расчетная</w:t>
      </w:r>
      <w:r w:rsidR="002C5E56">
        <w:rPr>
          <w:rFonts w:ascii="Times New Roman" w:hAnsi="Times New Roman" w:cs="Times New Roman"/>
          <w:sz w:val="24"/>
          <w:szCs w:val="24"/>
        </w:rPr>
        <w:t xml:space="preserve"> цена </w:t>
      </w:r>
      <w:r w:rsidR="005A5FA3">
        <w:rPr>
          <w:rFonts w:ascii="Times New Roman" w:hAnsi="Times New Roman" w:cs="Times New Roman"/>
          <w:sz w:val="24"/>
          <w:szCs w:val="24"/>
        </w:rPr>
        <w:t xml:space="preserve">устанавливается за одну тонну </w:t>
      </w:r>
      <w:r w:rsidR="00B647A2">
        <w:rPr>
          <w:rFonts w:ascii="Times New Roman" w:hAnsi="Times New Roman" w:cs="Times New Roman"/>
          <w:sz w:val="24"/>
          <w:szCs w:val="24"/>
        </w:rPr>
        <w:t>Товара.</w:t>
      </w:r>
    </w:p>
    <w:p w:rsidR="00787977" w:rsidRDefault="00431C84" w:rsidP="002863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4BF">
        <w:rPr>
          <w:rFonts w:ascii="Times New Roman" w:hAnsi="Times New Roman" w:cs="Times New Roman"/>
          <w:sz w:val="24"/>
          <w:szCs w:val="24"/>
        </w:rPr>
        <w:t xml:space="preserve">Основой для расчета </w:t>
      </w:r>
      <w:r w:rsidR="002F1164">
        <w:rPr>
          <w:rFonts w:ascii="Times New Roman" w:hAnsi="Times New Roman" w:cs="Times New Roman"/>
          <w:sz w:val="24"/>
          <w:szCs w:val="24"/>
        </w:rPr>
        <w:t>расчетной</w:t>
      </w:r>
      <w:r w:rsidR="002C5E56">
        <w:rPr>
          <w:rFonts w:ascii="Times New Roman" w:hAnsi="Times New Roman" w:cs="Times New Roman"/>
          <w:sz w:val="24"/>
          <w:szCs w:val="24"/>
        </w:rPr>
        <w:t xml:space="preserve"> цены </w:t>
      </w:r>
      <w:r w:rsidRPr="008254BF">
        <w:rPr>
          <w:rFonts w:ascii="Times New Roman" w:hAnsi="Times New Roman" w:cs="Times New Roman"/>
          <w:sz w:val="24"/>
          <w:szCs w:val="24"/>
        </w:rPr>
        <w:t xml:space="preserve">являются данные Государственного таможенного комитета Приднестровской Молдавской Республики об экспорте </w:t>
      </w:r>
      <w:r w:rsidR="00B647A2">
        <w:rPr>
          <w:rFonts w:ascii="Times New Roman" w:hAnsi="Times New Roman" w:cs="Times New Roman"/>
          <w:sz w:val="24"/>
          <w:szCs w:val="24"/>
        </w:rPr>
        <w:t>Т</w:t>
      </w:r>
      <w:r w:rsidRPr="008254BF">
        <w:rPr>
          <w:rFonts w:ascii="Times New Roman" w:hAnsi="Times New Roman" w:cs="Times New Roman"/>
          <w:sz w:val="24"/>
          <w:szCs w:val="24"/>
        </w:rPr>
        <w:t>оваров</w:t>
      </w:r>
      <w:r w:rsidRPr="00B647A2">
        <w:rPr>
          <w:rFonts w:ascii="Times New Roman" w:hAnsi="Times New Roman" w:cs="Times New Roman"/>
          <w:i/>
          <w:sz w:val="24"/>
          <w:szCs w:val="24"/>
        </w:rPr>
        <w:t>.</w:t>
      </w:r>
    </w:p>
    <w:p w:rsidR="00E25CFF" w:rsidRPr="00E25CFF" w:rsidRDefault="00E25CFF" w:rsidP="002863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Расчетная цена устанавливается в леях Республики Молдова по среднему официальному курсу валют Приднестровского Республиканского Банка за предшествующий период с учетом коэффициента, отражающего уровень отклонения официальных курсов валют Приднестровского Республиканского Банка и Национального Банка Молдовы.</w:t>
      </w:r>
    </w:p>
    <w:p w:rsidR="002B68DE" w:rsidRDefault="00431C84" w:rsidP="0028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64">
        <w:rPr>
          <w:rFonts w:ascii="Times New Roman" w:hAnsi="Times New Roman" w:cs="Times New Roman"/>
          <w:sz w:val="24"/>
          <w:szCs w:val="24"/>
        </w:rPr>
        <w:t>5</w:t>
      </w:r>
      <w:r w:rsidR="00116E69" w:rsidRPr="002F1164">
        <w:rPr>
          <w:rFonts w:ascii="Times New Roman" w:hAnsi="Times New Roman" w:cs="Times New Roman"/>
          <w:sz w:val="24"/>
          <w:szCs w:val="24"/>
        </w:rPr>
        <w:t xml:space="preserve">. </w:t>
      </w:r>
      <w:r w:rsidR="002F1164" w:rsidRPr="002F1164">
        <w:rPr>
          <w:rFonts w:ascii="Times New Roman" w:hAnsi="Times New Roman" w:cs="Times New Roman"/>
          <w:sz w:val="24"/>
          <w:szCs w:val="24"/>
        </w:rPr>
        <w:t>Расчетная</w:t>
      </w:r>
      <w:r w:rsidR="002C5E56" w:rsidRPr="002F1164">
        <w:rPr>
          <w:rFonts w:ascii="Times New Roman" w:hAnsi="Times New Roman" w:cs="Times New Roman"/>
          <w:sz w:val="24"/>
          <w:szCs w:val="24"/>
        </w:rPr>
        <w:t xml:space="preserve"> цена </w:t>
      </w:r>
      <w:r w:rsidR="002B68DE">
        <w:rPr>
          <w:rFonts w:ascii="Times New Roman" w:hAnsi="Times New Roman" w:cs="Times New Roman"/>
          <w:sz w:val="24"/>
          <w:szCs w:val="24"/>
        </w:rPr>
        <w:t>устанавливается на уровне среднеарифметического показателя средних фактурных цен одной тонны Товаров, за прошедший период текущего года, но не ниже данного показателя за аналогичный период прошлого года.</w:t>
      </w:r>
    </w:p>
    <w:p w:rsidR="00167F60" w:rsidRDefault="00167F60" w:rsidP="0028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расчетная цена на Товары, рассчитанная согласно части первой настоящего пункта выше индикативной цены на данный товар в текущем периоде, расчетная цена устанавливается на уровне индикативной цены.</w:t>
      </w:r>
    </w:p>
    <w:p w:rsidR="00F778EE" w:rsidRDefault="00787977" w:rsidP="0028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1DC">
        <w:rPr>
          <w:rFonts w:ascii="Times New Roman" w:hAnsi="Times New Roman" w:cs="Times New Roman"/>
          <w:sz w:val="24"/>
          <w:szCs w:val="24"/>
        </w:rPr>
        <w:t>6</w:t>
      </w:r>
      <w:r w:rsidR="00116E69" w:rsidRPr="001811DC">
        <w:rPr>
          <w:rFonts w:ascii="Times New Roman" w:hAnsi="Times New Roman" w:cs="Times New Roman"/>
          <w:sz w:val="24"/>
          <w:szCs w:val="24"/>
        </w:rPr>
        <w:t xml:space="preserve">. </w:t>
      </w:r>
      <w:r w:rsidR="00CE0DAD" w:rsidRPr="001811DC">
        <w:rPr>
          <w:rFonts w:ascii="Times New Roman" w:hAnsi="Times New Roman" w:cs="Times New Roman"/>
          <w:sz w:val="24"/>
          <w:szCs w:val="24"/>
        </w:rPr>
        <w:t>В случа</w:t>
      </w:r>
      <w:r w:rsidR="00592BBE" w:rsidRPr="001811DC">
        <w:rPr>
          <w:rFonts w:ascii="Times New Roman" w:hAnsi="Times New Roman" w:cs="Times New Roman"/>
          <w:sz w:val="24"/>
          <w:szCs w:val="24"/>
        </w:rPr>
        <w:t>е</w:t>
      </w:r>
      <w:r w:rsidR="00CE0DAD" w:rsidRPr="001811DC">
        <w:rPr>
          <w:rFonts w:ascii="Times New Roman" w:hAnsi="Times New Roman" w:cs="Times New Roman"/>
          <w:sz w:val="24"/>
          <w:szCs w:val="24"/>
        </w:rPr>
        <w:t xml:space="preserve"> отсутствия информации, применяемой для </w:t>
      </w:r>
      <w:r w:rsidR="002F1164">
        <w:rPr>
          <w:rFonts w:ascii="Times New Roman" w:hAnsi="Times New Roman" w:cs="Times New Roman"/>
          <w:sz w:val="24"/>
          <w:szCs w:val="24"/>
        </w:rPr>
        <w:t>исчислениярасчетной</w:t>
      </w:r>
      <w:r w:rsidR="000F307B">
        <w:rPr>
          <w:rFonts w:ascii="Times New Roman" w:hAnsi="Times New Roman" w:cs="Times New Roman"/>
          <w:sz w:val="24"/>
          <w:szCs w:val="24"/>
        </w:rPr>
        <w:t xml:space="preserve"> цены </w:t>
      </w:r>
      <w:r w:rsidR="001B0CA5">
        <w:rPr>
          <w:rFonts w:ascii="Times New Roman" w:hAnsi="Times New Roman" w:cs="Times New Roman"/>
          <w:sz w:val="24"/>
          <w:szCs w:val="24"/>
        </w:rPr>
        <w:t>за период, указанный в пункте 5 настоящего Положения,</w:t>
      </w:r>
      <w:r w:rsidR="00F778EE">
        <w:rPr>
          <w:rFonts w:ascii="Times New Roman" w:hAnsi="Times New Roman" w:cs="Times New Roman"/>
          <w:sz w:val="24"/>
          <w:szCs w:val="24"/>
        </w:rPr>
        <w:t xml:space="preserve">расчет производится </w:t>
      </w:r>
      <w:r w:rsidR="009A72BD">
        <w:rPr>
          <w:rFonts w:ascii="Times New Roman" w:hAnsi="Times New Roman" w:cs="Times New Roman"/>
          <w:sz w:val="24"/>
          <w:szCs w:val="24"/>
        </w:rPr>
        <w:t xml:space="preserve">на основании имеющихся данных </w:t>
      </w:r>
      <w:r w:rsidR="00F778EE">
        <w:rPr>
          <w:rFonts w:ascii="Times New Roman" w:hAnsi="Times New Roman" w:cs="Times New Roman"/>
          <w:sz w:val="24"/>
          <w:szCs w:val="24"/>
        </w:rPr>
        <w:t xml:space="preserve">за </w:t>
      </w:r>
      <w:r w:rsidR="000513E2" w:rsidRPr="001811DC">
        <w:rPr>
          <w:rFonts w:ascii="Times New Roman" w:hAnsi="Times New Roman" w:cs="Times New Roman"/>
          <w:sz w:val="24"/>
          <w:szCs w:val="24"/>
        </w:rPr>
        <w:t>предшествующ</w:t>
      </w:r>
      <w:r w:rsidR="002F1164">
        <w:rPr>
          <w:rFonts w:ascii="Times New Roman" w:hAnsi="Times New Roman" w:cs="Times New Roman"/>
          <w:sz w:val="24"/>
          <w:szCs w:val="24"/>
        </w:rPr>
        <w:t>ий</w:t>
      </w:r>
      <w:r w:rsidR="00CE0DAD" w:rsidRPr="001811DC">
        <w:rPr>
          <w:rFonts w:ascii="Times New Roman" w:hAnsi="Times New Roman" w:cs="Times New Roman"/>
          <w:sz w:val="24"/>
          <w:szCs w:val="24"/>
        </w:rPr>
        <w:t xml:space="preserve">период. </w:t>
      </w:r>
    </w:p>
    <w:p w:rsidR="00264D3C" w:rsidRPr="000513E2" w:rsidRDefault="00CE0DAD" w:rsidP="0028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1DC">
        <w:rPr>
          <w:rFonts w:ascii="Times New Roman" w:hAnsi="Times New Roman" w:cs="Times New Roman"/>
          <w:sz w:val="24"/>
          <w:szCs w:val="24"/>
        </w:rPr>
        <w:t xml:space="preserve">В отношении товаров, классифицируемых кодом ТН ВЭД </w:t>
      </w:r>
      <w:r w:rsidR="00A47922" w:rsidRPr="001811DC">
        <w:rPr>
          <w:rFonts w:ascii="Times New Roman" w:hAnsi="Times New Roman" w:cs="Times New Roman"/>
          <w:sz w:val="24"/>
          <w:szCs w:val="24"/>
        </w:rPr>
        <w:t>2517 10 800 (прочие товары группы 2517 10)</w:t>
      </w:r>
      <w:r w:rsidR="00F778EE">
        <w:rPr>
          <w:rFonts w:ascii="Times New Roman" w:hAnsi="Times New Roman" w:cs="Times New Roman"/>
          <w:sz w:val="24"/>
          <w:szCs w:val="24"/>
        </w:rPr>
        <w:t>,</w:t>
      </w:r>
      <w:r w:rsidR="00A47922" w:rsidRPr="001811DC">
        <w:rPr>
          <w:rFonts w:ascii="Times New Roman" w:hAnsi="Times New Roman" w:cs="Times New Roman"/>
          <w:sz w:val="24"/>
          <w:szCs w:val="24"/>
        </w:rPr>
        <w:t xml:space="preserve"> при отсутствии информации, применяемой для расчета </w:t>
      </w:r>
      <w:r w:rsidR="007B6B4F" w:rsidRPr="009A72BD">
        <w:rPr>
          <w:rFonts w:ascii="Times New Roman" w:hAnsi="Times New Roman" w:cs="Times New Roman"/>
          <w:sz w:val="24"/>
          <w:szCs w:val="24"/>
        </w:rPr>
        <w:t>расчетной цены</w:t>
      </w:r>
      <w:r w:rsidR="009803D9" w:rsidRPr="001811DC">
        <w:rPr>
          <w:rFonts w:ascii="Times New Roman" w:hAnsi="Times New Roman" w:cs="Times New Roman"/>
          <w:sz w:val="24"/>
          <w:szCs w:val="24"/>
        </w:rPr>
        <w:t>применяется показатель,</w:t>
      </w:r>
      <w:r w:rsidR="00EF1BB5" w:rsidRPr="001811DC">
        <w:rPr>
          <w:rFonts w:ascii="Times New Roman" w:hAnsi="Times New Roman" w:cs="Times New Roman"/>
          <w:sz w:val="24"/>
          <w:szCs w:val="24"/>
        </w:rPr>
        <w:t xml:space="preserve"> рассчитанный для товаров, классифицируемых кодом ТН ВЭД </w:t>
      </w:r>
      <w:r w:rsidR="00264D3C" w:rsidRPr="001811DC">
        <w:rPr>
          <w:rFonts w:ascii="Times New Roman" w:hAnsi="Times New Roman" w:cs="Times New Roman"/>
          <w:sz w:val="24"/>
          <w:szCs w:val="24"/>
        </w:rPr>
        <w:t>2517 10 100 *003</w:t>
      </w:r>
      <w:r w:rsidR="00CB4844" w:rsidRPr="001811DC">
        <w:rPr>
          <w:rFonts w:ascii="Times New Roman" w:hAnsi="Times New Roman" w:cs="Times New Roman"/>
          <w:sz w:val="24"/>
          <w:szCs w:val="24"/>
        </w:rPr>
        <w:t xml:space="preserve"> (песчано-гравийная смесь)</w:t>
      </w:r>
      <w:r w:rsidR="00264D3C" w:rsidRPr="001811DC">
        <w:rPr>
          <w:rFonts w:ascii="Times New Roman" w:hAnsi="Times New Roman" w:cs="Times New Roman"/>
          <w:sz w:val="24"/>
          <w:szCs w:val="24"/>
        </w:rPr>
        <w:t>.</w:t>
      </w:r>
    </w:p>
    <w:p w:rsidR="00116E69" w:rsidRPr="008A3C30" w:rsidRDefault="00787977" w:rsidP="0028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36D3">
        <w:rPr>
          <w:rFonts w:ascii="Times New Roman" w:hAnsi="Times New Roman" w:cs="Times New Roman"/>
          <w:sz w:val="24"/>
          <w:szCs w:val="24"/>
        </w:rPr>
        <w:t xml:space="preserve">. </w:t>
      </w:r>
      <w:r w:rsidR="002F1164">
        <w:rPr>
          <w:rFonts w:ascii="Times New Roman" w:hAnsi="Times New Roman" w:cs="Times New Roman"/>
          <w:sz w:val="24"/>
          <w:szCs w:val="24"/>
        </w:rPr>
        <w:t>Расчетная</w:t>
      </w:r>
      <w:r w:rsidR="000F307B">
        <w:rPr>
          <w:rFonts w:ascii="Times New Roman" w:hAnsi="Times New Roman" w:cs="Times New Roman"/>
          <w:sz w:val="24"/>
          <w:szCs w:val="24"/>
        </w:rPr>
        <w:t xml:space="preserve"> цена </w:t>
      </w:r>
      <w:r w:rsidR="00116E69" w:rsidRPr="008A3C30">
        <w:rPr>
          <w:rFonts w:ascii="Times New Roman" w:hAnsi="Times New Roman" w:cs="Times New Roman"/>
          <w:sz w:val="24"/>
          <w:szCs w:val="24"/>
        </w:rPr>
        <w:t>устанавлива</w:t>
      </w:r>
      <w:r w:rsidR="00DC554B">
        <w:rPr>
          <w:rFonts w:ascii="Times New Roman" w:hAnsi="Times New Roman" w:cs="Times New Roman"/>
          <w:sz w:val="24"/>
          <w:szCs w:val="24"/>
        </w:rPr>
        <w:t xml:space="preserve">ется </w:t>
      </w:r>
      <w:r w:rsidR="00116E69" w:rsidRPr="008A3C30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Приднестровской Молдавской Республики еже</w:t>
      </w:r>
      <w:r w:rsidR="00920AC5">
        <w:rPr>
          <w:rFonts w:ascii="Times New Roman" w:hAnsi="Times New Roman" w:cs="Times New Roman"/>
          <w:sz w:val="24"/>
          <w:szCs w:val="24"/>
        </w:rPr>
        <w:t>месячно</w:t>
      </w:r>
      <w:r w:rsidR="00116E69" w:rsidRPr="008A3C30">
        <w:rPr>
          <w:rFonts w:ascii="Times New Roman" w:hAnsi="Times New Roman" w:cs="Times New Roman"/>
          <w:sz w:val="24"/>
          <w:szCs w:val="24"/>
        </w:rPr>
        <w:t xml:space="preserve">, </w:t>
      </w:r>
      <w:r w:rsidR="00116E69" w:rsidRPr="000513E2">
        <w:rPr>
          <w:rFonts w:ascii="Times New Roman" w:hAnsi="Times New Roman" w:cs="Times New Roman"/>
          <w:sz w:val="24"/>
          <w:szCs w:val="24"/>
        </w:rPr>
        <w:t>не позднее 1</w:t>
      </w:r>
      <w:r w:rsidR="00920AC5">
        <w:rPr>
          <w:rFonts w:ascii="Times New Roman" w:hAnsi="Times New Roman" w:cs="Times New Roman"/>
          <w:sz w:val="24"/>
          <w:szCs w:val="24"/>
        </w:rPr>
        <w:t>5 числа каждого месяца</w:t>
      </w:r>
      <w:r w:rsidR="00EA509F" w:rsidRPr="000513E2">
        <w:rPr>
          <w:rFonts w:ascii="Times New Roman" w:hAnsi="Times New Roman" w:cs="Times New Roman"/>
          <w:sz w:val="24"/>
          <w:szCs w:val="24"/>
        </w:rPr>
        <w:t xml:space="preserve">, </w:t>
      </w:r>
      <w:r w:rsidR="00116E69" w:rsidRPr="000513E2">
        <w:rPr>
          <w:rFonts w:ascii="Times New Roman" w:hAnsi="Times New Roman" w:cs="Times New Roman"/>
          <w:sz w:val="24"/>
          <w:szCs w:val="24"/>
        </w:rPr>
        <w:t xml:space="preserve">при этом если конечный срок действия </w:t>
      </w:r>
      <w:r w:rsidR="00414C94">
        <w:rPr>
          <w:rFonts w:ascii="Times New Roman" w:hAnsi="Times New Roman" w:cs="Times New Roman"/>
          <w:sz w:val="24"/>
          <w:szCs w:val="24"/>
        </w:rPr>
        <w:t>расчетной цены</w:t>
      </w:r>
      <w:r w:rsidR="00116E69" w:rsidRPr="000513E2">
        <w:rPr>
          <w:rFonts w:ascii="Times New Roman" w:hAnsi="Times New Roman" w:cs="Times New Roman"/>
          <w:sz w:val="24"/>
          <w:szCs w:val="24"/>
        </w:rPr>
        <w:t xml:space="preserve">выпадает на выходные (праздничные) дни, то действие данных </w:t>
      </w:r>
      <w:r w:rsidR="009803D9" w:rsidRPr="000513E2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116E69" w:rsidRPr="000513E2">
        <w:rPr>
          <w:rFonts w:ascii="Times New Roman" w:hAnsi="Times New Roman" w:cs="Times New Roman"/>
          <w:sz w:val="24"/>
          <w:szCs w:val="24"/>
        </w:rPr>
        <w:t>продлевается до первого рабочего дня включительно.</w:t>
      </w:r>
    </w:p>
    <w:p w:rsidR="00116E69" w:rsidRDefault="00787977" w:rsidP="0073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6E69">
        <w:rPr>
          <w:rFonts w:ascii="Times New Roman" w:hAnsi="Times New Roman" w:cs="Times New Roman"/>
          <w:sz w:val="24"/>
          <w:szCs w:val="24"/>
        </w:rPr>
        <w:t>. Приказ Министерства экономического развития Приднестровской Молдавской Республики о</w:t>
      </w:r>
      <w:r w:rsidR="000F307B">
        <w:rPr>
          <w:rFonts w:ascii="Times New Roman" w:hAnsi="Times New Roman" w:cs="Times New Roman"/>
          <w:sz w:val="24"/>
          <w:szCs w:val="24"/>
        </w:rPr>
        <w:t xml:space="preserve">б установлении </w:t>
      </w:r>
      <w:r w:rsidR="002F1164">
        <w:rPr>
          <w:rFonts w:ascii="Times New Roman" w:hAnsi="Times New Roman" w:cs="Times New Roman"/>
          <w:sz w:val="24"/>
          <w:szCs w:val="24"/>
        </w:rPr>
        <w:t>расчетной</w:t>
      </w:r>
      <w:r w:rsidR="000F307B">
        <w:rPr>
          <w:rFonts w:ascii="Times New Roman" w:hAnsi="Times New Roman" w:cs="Times New Roman"/>
          <w:sz w:val="24"/>
          <w:szCs w:val="24"/>
        </w:rPr>
        <w:t xml:space="preserve"> цены </w:t>
      </w:r>
      <w:r w:rsidR="00116E69">
        <w:rPr>
          <w:rFonts w:ascii="Times New Roman" w:hAnsi="Times New Roman" w:cs="Times New Roman"/>
          <w:sz w:val="24"/>
          <w:szCs w:val="24"/>
        </w:rPr>
        <w:t xml:space="preserve">на </w:t>
      </w:r>
      <w:r w:rsidR="00F778EE">
        <w:rPr>
          <w:rFonts w:ascii="Times New Roman" w:hAnsi="Times New Roman" w:cs="Times New Roman"/>
          <w:sz w:val="24"/>
          <w:szCs w:val="24"/>
        </w:rPr>
        <w:t>Т</w:t>
      </w:r>
      <w:r w:rsidR="00116E69">
        <w:rPr>
          <w:rFonts w:ascii="Times New Roman" w:hAnsi="Times New Roman" w:cs="Times New Roman"/>
          <w:sz w:val="24"/>
          <w:szCs w:val="24"/>
        </w:rPr>
        <w:t>овары, направляется в Государственны</w:t>
      </w:r>
      <w:r w:rsidR="00F778EE">
        <w:rPr>
          <w:rFonts w:ascii="Times New Roman" w:hAnsi="Times New Roman" w:cs="Times New Roman"/>
          <w:sz w:val="24"/>
          <w:szCs w:val="24"/>
        </w:rPr>
        <w:t>й</w:t>
      </w:r>
      <w:r w:rsidR="00116E69">
        <w:rPr>
          <w:rFonts w:ascii="Times New Roman" w:hAnsi="Times New Roman" w:cs="Times New Roman"/>
          <w:sz w:val="24"/>
          <w:szCs w:val="24"/>
        </w:rPr>
        <w:t xml:space="preserve"> таможенный комитет Приднестровской Молдавской Республики, </w:t>
      </w:r>
      <w:r w:rsidR="00116E69" w:rsidRPr="009A72BD">
        <w:rPr>
          <w:rFonts w:ascii="Times New Roman" w:hAnsi="Times New Roman" w:cs="Times New Roman"/>
          <w:sz w:val="24"/>
          <w:szCs w:val="24"/>
        </w:rPr>
        <w:t>размеща</w:t>
      </w:r>
      <w:r w:rsidR="00414C94">
        <w:rPr>
          <w:rFonts w:ascii="Times New Roman" w:hAnsi="Times New Roman" w:cs="Times New Roman"/>
          <w:sz w:val="24"/>
          <w:szCs w:val="24"/>
        </w:rPr>
        <w:t>е</w:t>
      </w:r>
      <w:r w:rsidR="00920AC5" w:rsidRPr="009A72BD">
        <w:rPr>
          <w:rFonts w:ascii="Times New Roman" w:hAnsi="Times New Roman" w:cs="Times New Roman"/>
          <w:sz w:val="24"/>
          <w:szCs w:val="24"/>
        </w:rPr>
        <w:t xml:space="preserve">тся </w:t>
      </w:r>
      <w:r w:rsidR="00116E69" w:rsidRPr="009A72BD">
        <w:rPr>
          <w:rFonts w:ascii="Times New Roman" w:hAnsi="Times New Roman" w:cs="Times New Roman"/>
          <w:sz w:val="24"/>
          <w:szCs w:val="24"/>
        </w:rPr>
        <w:t>на официальном сайте Министерства экономического развития Приднестровской Молдавской Республики и подлеж</w:t>
      </w:r>
      <w:r w:rsidR="00414C94">
        <w:rPr>
          <w:rFonts w:ascii="Times New Roman" w:hAnsi="Times New Roman" w:cs="Times New Roman"/>
          <w:sz w:val="24"/>
          <w:szCs w:val="24"/>
        </w:rPr>
        <w:t>и</w:t>
      </w:r>
      <w:r w:rsidR="00920AC5" w:rsidRPr="009A72BD">
        <w:rPr>
          <w:rFonts w:ascii="Times New Roman" w:hAnsi="Times New Roman" w:cs="Times New Roman"/>
          <w:sz w:val="24"/>
          <w:szCs w:val="24"/>
        </w:rPr>
        <w:t>т</w:t>
      </w:r>
      <w:r w:rsidR="00116E69" w:rsidRPr="009A72BD">
        <w:rPr>
          <w:rFonts w:ascii="Times New Roman" w:hAnsi="Times New Roman" w:cs="Times New Roman"/>
          <w:sz w:val="24"/>
          <w:szCs w:val="24"/>
        </w:rPr>
        <w:t xml:space="preserve"> официальному опубликованию.</w:t>
      </w:r>
      <w:r w:rsidR="00116E69">
        <w:rPr>
          <w:rFonts w:ascii="Times New Roman" w:hAnsi="Times New Roman" w:cs="Times New Roman"/>
          <w:sz w:val="24"/>
          <w:szCs w:val="24"/>
        </w:rPr>
        <w:br w:type="page"/>
      </w:r>
    </w:p>
    <w:p w:rsidR="00116E69" w:rsidRDefault="00116E69" w:rsidP="00116E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7B6B4F" w:rsidRDefault="00116E69" w:rsidP="007B6B4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Положению</w:t>
      </w:r>
      <w:r w:rsidR="007B6B4F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</w:t>
      </w:r>
      <w:r w:rsidR="007B6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расчета </w:t>
      </w:r>
      <w:r w:rsidR="007B6B4F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</w:p>
    <w:p w:rsidR="007B6B4F" w:rsidRDefault="007B6B4F" w:rsidP="007B6B4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расчетной цены </w:t>
      </w:r>
    </w:p>
    <w:p w:rsidR="009803D9" w:rsidRDefault="009803D9" w:rsidP="00116E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72BD" w:rsidRDefault="009A72BD" w:rsidP="00116E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42F8">
        <w:rPr>
          <w:rFonts w:ascii="Times New Roman" w:hAnsi="Times New Roman" w:cs="Times New Roman"/>
          <w:sz w:val="24"/>
          <w:szCs w:val="24"/>
        </w:rPr>
        <w:t xml:space="preserve">Расчетная цена </w:t>
      </w:r>
      <w:r w:rsidR="009803D9" w:rsidRPr="00B642F8">
        <w:rPr>
          <w:rFonts w:ascii="Times New Roman" w:hAnsi="Times New Roman" w:cs="Times New Roman"/>
          <w:sz w:val="24"/>
          <w:szCs w:val="24"/>
        </w:rPr>
        <w:t>при осуществлении экспорта</w:t>
      </w:r>
    </w:p>
    <w:p w:rsidR="009803D9" w:rsidRDefault="00116E69" w:rsidP="00116E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5CFF">
        <w:rPr>
          <w:rFonts w:ascii="Times New Roman" w:hAnsi="Times New Roman" w:cs="Times New Roman"/>
          <w:sz w:val="24"/>
          <w:szCs w:val="24"/>
        </w:rPr>
        <w:t>на</w:t>
      </w:r>
      <w:r w:rsidR="00517FB5" w:rsidRPr="00E25CFF">
        <w:rPr>
          <w:rFonts w:ascii="Times New Roman" w:hAnsi="Times New Roman" w:cs="Times New Roman"/>
          <w:sz w:val="24"/>
          <w:szCs w:val="24"/>
        </w:rPr>
        <w:t xml:space="preserve"> период с __</w:t>
      </w:r>
      <w:r w:rsidR="007B6B4F" w:rsidRPr="00E25CFF">
        <w:rPr>
          <w:rFonts w:ascii="Times New Roman" w:hAnsi="Times New Roman" w:cs="Times New Roman"/>
          <w:sz w:val="24"/>
          <w:szCs w:val="24"/>
        </w:rPr>
        <w:t>___</w:t>
      </w:r>
      <w:r w:rsidR="00517FB5" w:rsidRPr="00E25CFF">
        <w:rPr>
          <w:rFonts w:ascii="Times New Roman" w:hAnsi="Times New Roman" w:cs="Times New Roman"/>
          <w:sz w:val="24"/>
          <w:szCs w:val="24"/>
        </w:rPr>
        <w:t>__20</w:t>
      </w:r>
      <w:r w:rsidR="00E25CFF" w:rsidRPr="00E25CFF">
        <w:rPr>
          <w:rFonts w:ascii="Times New Roman" w:hAnsi="Times New Roman" w:cs="Times New Roman"/>
          <w:sz w:val="24"/>
          <w:szCs w:val="24"/>
        </w:rPr>
        <w:t>__</w:t>
      </w:r>
      <w:r w:rsidR="00414C94" w:rsidRPr="00E25CFF">
        <w:rPr>
          <w:rFonts w:ascii="Times New Roman" w:hAnsi="Times New Roman" w:cs="Times New Roman"/>
          <w:sz w:val="24"/>
          <w:szCs w:val="24"/>
        </w:rPr>
        <w:t>года по</w:t>
      </w:r>
      <w:r w:rsidR="00517FB5" w:rsidRPr="00E25CFF">
        <w:rPr>
          <w:rFonts w:ascii="Times New Roman" w:hAnsi="Times New Roman" w:cs="Times New Roman"/>
          <w:sz w:val="24"/>
          <w:szCs w:val="24"/>
        </w:rPr>
        <w:t>_______20</w:t>
      </w:r>
      <w:r w:rsidR="00E25CFF" w:rsidRPr="00E25CFF">
        <w:rPr>
          <w:rFonts w:ascii="Times New Roman" w:hAnsi="Times New Roman" w:cs="Times New Roman"/>
          <w:sz w:val="24"/>
          <w:szCs w:val="24"/>
        </w:rPr>
        <w:t>__</w:t>
      </w:r>
      <w:r w:rsidR="00517FB5" w:rsidRPr="00E25CF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16E69" w:rsidRDefault="00116E69" w:rsidP="00116E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353"/>
        <w:gridCol w:w="5245"/>
        <w:gridCol w:w="1276"/>
        <w:gridCol w:w="1871"/>
      </w:tblGrid>
      <w:tr w:rsidR="008459C9" w:rsidRPr="00554E3A" w:rsidTr="00D9327D">
        <w:trPr>
          <w:cantSplit/>
          <w:tblHeader/>
          <w:jc w:val="center"/>
        </w:trPr>
        <w:tc>
          <w:tcPr>
            <w:tcW w:w="1353" w:type="dxa"/>
            <w:vAlign w:val="center"/>
          </w:tcPr>
          <w:p w:rsidR="008459C9" w:rsidRPr="00554E3A" w:rsidRDefault="008459C9" w:rsidP="00D9327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Код</w:t>
            </w:r>
          </w:p>
          <w:p w:rsidR="008459C9" w:rsidRPr="00554E3A" w:rsidRDefault="008459C9" w:rsidP="00D9327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ТН ВЭД</w:t>
            </w:r>
          </w:p>
        </w:tc>
        <w:tc>
          <w:tcPr>
            <w:tcW w:w="5245" w:type="dxa"/>
            <w:vAlign w:val="center"/>
          </w:tcPr>
          <w:p w:rsidR="008459C9" w:rsidRPr="00554E3A" w:rsidRDefault="008459C9" w:rsidP="00D9327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1276" w:type="dxa"/>
            <w:vAlign w:val="center"/>
          </w:tcPr>
          <w:p w:rsidR="008459C9" w:rsidRPr="00554E3A" w:rsidRDefault="008459C9" w:rsidP="00D9327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vAlign w:val="center"/>
          </w:tcPr>
          <w:p w:rsidR="008459C9" w:rsidRPr="00554E3A" w:rsidRDefault="008459C9" w:rsidP="00D9327D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цена, леи РМ</w:t>
            </w:r>
          </w:p>
        </w:tc>
      </w:tr>
      <w:tr w:rsidR="008459C9" w:rsidRPr="00554E3A" w:rsidTr="00D9327D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2505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Пески природные всех видов, окрашенные или неокрашенные, кроме металлоносных песков группы 26: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459C9" w:rsidRPr="00554E3A" w:rsidTr="00D9327D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2505 90 000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– 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9C9" w:rsidRPr="00554E3A" w:rsidTr="00D9327D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sz w:val="24"/>
                <w:szCs w:val="24"/>
              </w:rPr>
              <w:t>2517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sz w:val="24"/>
                <w:szCs w:val="24"/>
              </w:rPr>
              <w:t xml:space="preserve"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необработанные; макадам из шлака, </w:t>
            </w:r>
            <w:proofErr w:type="spellStart"/>
            <w:r w:rsidRPr="0015186C">
              <w:rPr>
                <w:rFonts w:ascii="Times New Roman" w:hAnsi="Times New Roman" w:cs="Times New Roman"/>
                <w:sz w:val="24"/>
                <w:szCs w:val="24"/>
              </w:rPr>
              <w:t>дросса</w:t>
            </w:r>
            <w:proofErr w:type="spellEnd"/>
            <w:r w:rsidRPr="0015186C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аналогичных промышленных отходов, содержащий или не содержащий материалы, указанные в первой части товарной позиции; гудронированный макадам; гранулы, крошка и порошок из камня товарной позиции 2515 или 2516, термически обработанные или необработанные: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459C9" w:rsidRPr="00554E3A" w:rsidTr="00D9327D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sz w:val="24"/>
                <w:szCs w:val="24"/>
              </w:rPr>
              <w:t>2517 10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sz w:val="24"/>
                <w:szCs w:val="24"/>
              </w:rPr>
              <w:t>– 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459C9" w:rsidRPr="00554E3A" w:rsidTr="00D9327D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2517 10 10</w:t>
            </w:r>
          </w:p>
        </w:tc>
        <w:tc>
          <w:tcPr>
            <w:tcW w:w="5245" w:type="dxa"/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– галька, гравий, щебень: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459C9" w:rsidRPr="00554E3A" w:rsidTr="00D9327D">
        <w:trPr>
          <w:cantSplit/>
          <w:tblHeader/>
          <w:jc w:val="center"/>
        </w:trPr>
        <w:tc>
          <w:tcPr>
            <w:tcW w:w="1353" w:type="dxa"/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2517 10 102</w:t>
            </w:r>
          </w:p>
        </w:tc>
        <w:tc>
          <w:tcPr>
            <w:tcW w:w="5245" w:type="dxa"/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– – гравий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9C9" w:rsidRPr="00554E3A" w:rsidTr="00D9327D">
        <w:trPr>
          <w:cantSplit/>
          <w:tblHeader/>
          <w:jc w:val="center"/>
        </w:trPr>
        <w:tc>
          <w:tcPr>
            <w:tcW w:w="1353" w:type="dxa"/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2517 10 103</w:t>
            </w:r>
          </w:p>
        </w:tc>
        <w:tc>
          <w:tcPr>
            <w:tcW w:w="5245" w:type="dxa"/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– – щебень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9C9" w:rsidRPr="00554E3A" w:rsidTr="00D9327D">
        <w:trPr>
          <w:cantSplit/>
          <w:tblHeader/>
          <w:jc w:val="center"/>
        </w:trPr>
        <w:tc>
          <w:tcPr>
            <w:tcW w:w="1353" w:type="dxa"/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2517 10 104</w:t>
            </w:r>
          </w:p>
        </w:tc>
        <w:tc>
          <w:tcPr>
            <w:tcW w:w="5245" w:type="dxa"/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– – песчано-гравийная смесь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9C9" w:rsidRPr="00554E3A" w:rsidTr="00D9327D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2517 10 800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 – 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9C9" w:rsidRPr="00554E3A" w:rsidTr="00D9327D">
        <w:trPr>
          <w:cantSplit/>
          <w:tblHeader/>
          <w:jc w:val="center"/>
        </w:trPr>
        <w:tc>
          <w:tcPr>
            <w:tcW w:w="1353" w:type="dxa"/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sz w:val="24"/>
                <w:szCs w:val="24"/>
              </w:rPr>
              <w:t>2517 20 000</w:t>
            </w:r>
          </w:p>
        </w:tc>
        <w:tc>
          <w:tcPr>
            <w:tcW w:w="5245" w:type="dxa"/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6C">
              <w:rPr>
                <w:rFonts w:ascii="Times New Roman" w:hAnsi="Times New Roman" w:cs="Times New Roman"/>
                <w:sz w:val="24"/>
                <w:szCs w:val="24"/>
              </w:rPr>
              <w:t xml:space="preserve">– макадам из шлака, </w:t>
            </w:r>
            <w:proofErr w:type="spellStart"/>
            <w:r w:rsidRPr="0015186C">
              <w:rPr>
                <w:rFonts w:ascii="Times New Roman" w:hAnsi="Times New Roman" w:cs="Times New Roman"/>
                <w:sz w:val="24"/>
                <w:szCs w:val="24"/>
              </w:rPr>
              <w:t>дросса</w:t>
            </w:r>
            <w:proofErr w:type="spellEnd"/>
            <w:r w:rsidRPr="0015186C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аналогичных промышленных отходов, содержащий или не содержащий материалы субпозиции 2517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3A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C9" w:rsidRPr="00554E3A" w:rsidRDefault="008459C9" w:rsidP="00D9327D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6E69" w:rsidRDefault="00116E69" w:rsidP="00D57B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16E69" w:rsidSect="00D57BA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0561"/>
    <w:multiLevelType w:val="hybridMultilevel"/>
    <w:tmpl w:val="000C311A"/>
    <w:lvl w:ilvl="0" w:tplc="557AA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6E69"/>
    <w:rsid w:val="00012EB4"/>
    <w:rsid w:val="00017B98"/>
    <w:rsid w:val="000459EC"/>
    <w:rsid w:val="000513E2"/>
    <w:rsid w:val="0006058B"/>
    <w:rsid w:val="000F307B"/>
    <w:rsid w:val="000F4365"/>
    <w:rsid w:val="000F6585"/>
    <w:rsid w:val="00102E04"/>
    <w:rsid w:val="001064CB"/>
    <w:rsid w:val="00115C90"/>
    <w:rsid w:val="00116E69"/>
    <w:rsid w:val="0015096E"/>
    <w:rsid w:val="00167F60"/>
    <w:rsid w:val="001811DC"/>
    <w:rsid w:val="00182B83"/>
    <w:rsid w:val="001B0CA5"/>
    <w:rsid w:val="001B5D9C"/>
    <w:rsid w:val="001D1E6B"/>
    <w:rsid w:val="002047CC"/>
    <w:rsid w:val="00241A17"/>
    <w:rsid w:val="0024725C"/>
    <w:rsid w:val="00264D3C"/>
    <w:rsid w:val="002662FC"/>
    <w:rsid w:val="00286334"/>
    <w:rsid w:val="002B68DE"/>
    <w:rsid w:val="002C5E56"/>
    <w:rsid w:val="002F1164"/>
    <w:rsid w:val="00306B21"/>
    <w:rsid w:val="00320E99"/>
    <w:rsid w:val="003422E5"/>
    <w:rsid w:val="00361984"/>
    <w:rsid w:val="003936D3"/>
    <w:rsid w:val="003D24E1"/>
    <w:rsid w:val="003E7015"/>
    <w:rsid w:val="00404163"/>
    <w:rsid w:val="00410B87"/>
    <w:rsid w:val="00414C94"/>
    <w:rsid w:val="00422DF1"/>
    <w:rsid w:val="00431C84"/>
    <w:rsid w:val="00432FE8"/>
    <w:rsid w:val="00437743"/>
    <w:rsid w:val="00452857"/>
    <w:rsid w:val="004726C3"/>
    <w:rsid w:val="0049038E"/>
    <w:rsid w:val="004B7A20"/>
    <w:rsid w:val="004D1BC3"/>
    <w:rsid w:val="00510D7C"/>
    <w:rsid w:val="00516FBE"/>
    <w:rsid w:val="00517FB5"/>
    <w:rsid w:val="00522CF2"/>
    <w:rsid w:val="00524C4D"/>
    <w:rsid w:val="00553F68"/>
    <w:rsid w:val="00575F3A"/>
    <w:rsid w:val="00577916"/>
    <w:rsid w:val="005823A2"/>
    <w:rsid w:val="00592BBE"/>
    <w:rsid w:val="005932BA"/>
    <w:rsid w:val="005961C5"/>
    <w:rsid w:val="00596E9D"/>
    <w:rsid w:val="005A5FA3"/>
    <w:rsid w:val="005C5D8F"/>
    <w:rsid w:val="006030AB"/>
    <w:rsid w:val="00636F96"/>
    <w:rsid w:val="00646E2D"/>
    <w:rsid w:val="00665992"/>
    <w:rsid w:val="006A6B73"/>
    <w:rsid w:val="006B160E"/>
    <w:rsid w:val="006B65F7"/>
    <w:rsid w:val="006E59A5"/>
    <w:rsid w:val="006E6D3F"/>
    <w:rsid w:val="006F7DEE"/>
    <w:rsid w:val="007071CD"/>
    <w:rsid w:val="00710C82"/>
    <w:rsid w:val="00715EA1"/>
    <w:rsid w:val="0072555C"/>
    <w:rsid w:val="007342D2"/>
    <w:rsid w:val="00767224"/>
    <w:rsid w:val="00787977"/>
    <w:rsid w:val="007B3EAB"/>
    <w:rsid w:val="007B6B4F"/>
    <w:rsid w:val="007C4113"/>
    <w:rsid w:val="007E17BE"/>
    <w:rsid w:val="00803AC3"/>
    <w:rsid w:val="00805C02"/>
    <w:rsid w:val="0080600A"/>
    <w:rsid w:val="008216F9"/>
    <w:rsid w:val="008254BF"/>
    <w:rsid w:val="00827F62"/>
    <w:rsid w:val="00831F95"/>
    <w:rsid w:val="008459C9"/>
    <w:rsid w:val="00851815"/>
    <w:rsid w:val="008836ED"/>
    <w:rsid w:val="008B2BAB"/>
    <w:rsid w:val="008C55F5"/>
    <w:rsid w:val="008F0B61"/>
    <w:rsid w:val="00905DA6"/>
    <w:rsid w:val="00920AC5"/>
    <w:rsid w:val="0095202F"/>
    <w:rsid w:val="00954D28"/>
    <w:rsid w:val="00957B8A"/>
    <w:rsid w:val="00962C4A"/>
    <w:rsid w:val="00972961"/>
    <w:rsid w:val="0097724C"/>
    <w:rsid w:val="009803D9"/>
    <w:rsid w:val="00985CC3"/>
    <w:rsid w:val="009A72BD"/>
    <w:rsid w:val="009B3635"/>
    <w:rsid w:val="00A173FC"/>
    <w:rsid w:val="00A23066"/>
    <w:rsid w:val="00A47922"/>
    <w:rsid w:val="00A47EE2"/>
    <w:rsid w:val="00A5306A"/>
    <w:rsid w:val="00A55A97"/>
    <w:rsid w:val="00A57055"/>
    <w:rsid w:val="00A71E11"/>
    <w:rsid w:val="00A739F8"/>
    <w:rsid w:val="00AB5F79"/>
    <w:rsid w:val="00AC0644"/>
    <w:rsid w:val="00AD51F3"/>
    <w:rsid w:val="00AF4B77"/>
    <w:rsid w:val="00B01197"/>
    <w:rsid w:val="00B50D83"/>
    <w:rsid w:val="00B642F8"/>
    <w:rsid w:val="00B647A2"/>
    <w:rsid w:val="00BA2B9A"/>
    <w:rsid w:val="00BC79AC"/>
    <w:rsid w:val="00BE1C5A"/>
    <w:rsid w:val="00BE7A1B"/>
    <w:rsid w:val="00C00B0A"/>
    <w:rsid w:val="00C220E0"/>
    <w:rsid w:val="00C4690D"/>
    <w:rsid w:val="00C56D16"/>
    <w:rsid w:val="00C85E9A"/>
    <w:rsid w:val="00C94F85"/>
    <w:rsid w:val="00CA32CB"/>
    <w:rsid w:val="00CB4844"/>
    <w:rsid w:val="00CC00AA"/>
    <w:rsid w:val="00CE0DAD"/>
    <w:rsid w:val="00D57BA5"/>
    <w:rsid w:val="00D60562"/>
    <w:rsid w:val="00DB1819"/>
    <w:rsid w:val="00DB3355"/>
    <w:rsid w:val="00DC554B"/>
    <w:rsid w:val="00DD0938"/>
    <w:rsid w:val="00E01644"/>
    <w:rsid w:val="00E11356"/>
    <w:rsid w:val="00E13E75"/>
    <w:rsid w:val="00E25CFF"/>
    <w:rsid w:val="00EA509F"/>
    <w:rsid w:val="00EC09D4"/>
    <w:rsid w:val="00EC79F9"/>
    <w:rsid w:val="00ED0291"/>
    <w:rsid w:val="00EF1BB5"/>
    <w:rsid w:val="00F04606"/>
    <w:rsid w:val="00F13B09"/>
    <w:rsid w:val="00F462B3"/>
    <w:rsid w:val="00F778EE"/>
    <w:rsid w:val="00F9666B"/>
    <w:rsid w:val="00FB4BF0"/>
    <w:rsid w:val="00FB50E6"/>
    <w:rsid w:val="00FF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116E69"/>
    <w:rPr>
      <w:color w:val="0066CC"/>
      <w:u w:val="single" w:color="0000FF"/>
    </w:rPr>
  </w:style>
  <w:style w:type="paragraph" w:styleId="a4">
    <w:name w:val="Normal (Web)"/>
    <w:basedOn w:val="a"/>
    <w:uiPriority w:val="99"/>
    <w:rsid w:val="0011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Стиль"/>
    <w:rsid w:val="00116E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rsid w:val="00116E6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6E69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116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116E69"/>
    <w:pPr>
      <w:keepLines/>
      <w:spacing w:before="280" w:after="280" w:line="240" w:lineRule="auto"/>
      <w:outlineLvl w:val="0"/>
    </w:pPr>
    <w:rPr>
      <w:rFonts w:asciiTheme="majorHAnsi" w:eastAsia="Times New Roman" w:hAnsiTheme="majorHAnsi" w:cs="Cambria"/>
      <w:b/>
      <w:color w:val="4F81BD" w:themeColor="accent1"/>
      <w:sz w:val="48"/>
      <w:szCs w:val="20"/>
    </w:rPr>
  </w:style>
  <w:style w:type="table" w:customStyle="1" w:styleId="TableNormal">
    <w:name w:val="Table Normal"/>
    <w:uiPriority w:val="59"/>
    <w:rsid w:val="0011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2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pmr.ru/View.aspx?id=nJN274paQtXrEQwtN2ZQJw%3d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Олеся Николаевна</dc:creator>
  <cp:lastModifiedBy>Баркарь Анна Константиновна</cp:lastModifiedBy>
  <cp:revision>2</cp:revision>
  <cp:lastPrinted>2022-01-17T11:02:00Z</cp:lastPrinted>
  <dcterms:created xsi:type="dcterms:W3CDTF">2023-01-17T12:56:00Z</dcterms:created>
  <dcterms:modified xsi:type="dcterms:W3CDTF">2023-01-17T12:56:00Z</dcterms:modified>
</cp:coreProperties>
</file>