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rPr>
          <w:b/>
          <w:bCs/>
        </w:rPr>
        <w:t>Приказ Министерства экономического развития Приднестровской Молдавской Республики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proofErr w:type="gramStart"/>
      <w:r w:rsidRPr="008538E0">
        <w:t>О внесении изменения в Приказ Министерства экономического развития Приднестровской Молдавской Республики от 23 июня 2014 года № 72 «Об утверждении Инструкции «О порядке отражения в бухгалтерском учете операций, связанных с исполнением инвестиционных обязательств хозяйствующих субъектов, заключивших Соглашение об инвестиционных обязательствах хозяйствующих субъектов при предоставлении им земель сельскохозяйственного назначения в пользование (аренду)»« (регистрационный № 6885 от 4 августа 2014 года) (САЗ 14-32)</w:t>
      </w:r>
      <w:proofErr w:type="gramEnd"/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rPr>
          <w:i/>
          <w:iCs/>
        </w:rPr>
        <w:t>Согласован: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rPr>
          <w:i/>
          <w:iCs/>
        </w:rPr>
        <w:t>Министерство сельского хозяйства и природных ресурсов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proofErr w:type="gramStart"/>
      <w:r w:rsidRPr="008538E0">
        <w:rPr>
          <w:i/>
          <w:iCs/>
        </w:rPr>
        <w:t>Зарегистрирован</w:t>
      </w:r>
      <w:proofErr w:type="gramEnd"/>
      <w:r w:rsidRPr="008538E0">
        <w:rPr>
          <w:i/>
          <w:iCs/>
        </w:rPr>
        <w:t xml:space="preserve"> Министерством юстиции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rPr>
          <w:i/>
          <w:iCs/>
        </w:rPr>
        <w:t>Приднестровской Молдавской Республики 23 июля 2019 г.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rPr>
          <w:i/>
          <w:iCs/>
        </w:rPr>
        <w:t>Регистрационный № 9000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proofErr w:type="gramStart"/>
      <w:r w:rsidRPr="008538E0">
        <w:t>В соответствии с Законом Приднестровской Молдавской Республики от 17 августа 2004 года № 467-З-III «О бухгалтерском учете и финансовой отчетности» (САЗ 04-34) в действующей редакции, Законом Приднестровской Молдавской Республики от 17 января 1995 года «Об инвестиционной деятельности» (СЗМР 95-1) в действующей редакции,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</w:t>
      </w:r>
      <w:proofErr w:type="gramEnd"/>
      <w:r w:rsidRPr="008538E0">
        <w:t xml:space="preserve"> </w:t>
      </w:r>
      <w:proofErr w:type="gramStart"/>
      <w:r w:rsidRPr="008538E0">
        <w:t>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 269 (САЗ 18-32), от 10 декабря 2018 года № 434 (САЗ 18-50), от 26</w:t>
      </w:r>
      <w:proofErr w:type="gramEnd"/>
      <w:r w:rsidRPr="008538E0">
        <w:t xml:space="preserve"> </w:t>
      </w:r>
      <w:proofErr w:type="gramStart"/>
      <w:r w:rsidRPr="008538E0">
        <w:t>апреля 2019 года № 145 (САЗ 19-16), от 31 мая 2019 года № 186 (САЗ 19-21), Постановлением Правительства Приднестровской Молдавской Республики от 23 июля 2015 года № 191 «Об утверждении Положения о порядке предоставления в пользование (аренду) земельных участков для использования в сельскохозяйственном производстве» (САЗ 15-30) с изменениями и дополнениями, внесенными постановлениями Правительства Приднестровской Молдавской Республики от 21 июля 2016 года № 196 (САЗ</w:t>
      </w:r>
      <w:proofErr w:type="gramEnd"/>
      <w:r w:rsidRPr="008538E0">
        <w:t xml:space="preserve"> 16-29), от 8 ноября 2016 года № 285 (САЗ 16-45), от 10 августа 2017 года № 198 (САЗ 17-33), от 17 июля 2018 года № 248 (САЗ 18-29), от 16 января 2019 года № 8 (САЗ 19-2), приказываю: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1. </w:t>
      </w:r>
      <w:proofErr w:type="gramStart"/>
      <w:r w:rsidRPr="008538E0">
        <w:t>Внести в Приказ Министерства экономического развития Приднестровской Молдавской Республики от 23 июня 2014 года № 72 «Об утверждении Инструкции «О порядке отражения в бухгалтерском учете операций, связанных с исполнением инвестиционных обязательств хозяйствующих субъектов, заключивших Соглашение об инвестиционных обязательствах хозяйствующих субъектов при предоставлении им земель сельскохозяйственного назначения в пользование (аренду)»« (регистрационный № 6885 от 4 августа 2014 года) (САЗ 14-32) следующее изменение:</w:t>
      </w:r>
      <w:proofErr w:type="gramEnd"/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Приложение к Приказу изложить в редакции согласно Приложению к настоящему Приказу.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3. Настоящий Приказ вступает в силу со дня, следующего за днем официального опубликования.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rPr>
          <w:b/>
          <w:bCs/>
        </w:rPr>
        <w:t>Заместитель Председателя Правительства - министр</w:t>
      </w:r>
      <w:r w:rsidRPr="008538E0">
        <w:rPr>
          <w:rStyle w:val="apple-converted-space"/>
          <w:b/>
          <w:bCs/>
        </w:rPr>
        <w:t> </w:t>
      </w:r>
      <w:r w:rsidRPr="008538E0">
        <w:t>     </w:t>
      </w:r>
      <w:r w:rsidRPr="008538E0">
        <w:rPr>
          <w:b/>
          <w:bCs/>
        </w:rPr>
        <w:t xml:space="preserve">С. </w:t>
      </w:r>
      <w:proofErr w:type="spellStart"/>
      <w:r w:rsidRPr="008538E0">
        <w:rPr>
          <w:b/>
          <w:bCs/>
        </w:rPr>
        <w:t>Оболоник</w:t>
      </w:r>
      <w:proofErr w:type="spellEnd"/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г. Тирасполь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28 июня 2019 г.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№ 555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8538E0">
        <w:t>Приложение к Приказу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8538E0">
        <w:lastRenderedPageBreak/>
        <w:t>Министерства экономического развития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8538E0">
        <w:t>Приднестровской Молдавской Республики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8538E0">
        <w:t>от 28 июня 2019 г. № 555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8538E0">
        <w:t>«Приложение к Приказу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8538E0">
        <w:t>Министерства экономического развития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8538E0">
        <w:t>Приднестровской Молдавской Республики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8538E0">
        <w:t>от 23 июня 2014 года № 72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t>Инструкция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t>«О порядке отражения в бухгалтерском учете операций, связанных с исполнением инвестиционных обязательств хозяйствующих субъектов, заключивших Соглашение об инвестиционных обязательствах хозяйствующих субъектов при предоставлении им земель сельскохозяйственного назначения в пользование (аренду)»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1. Настоящая Инструкция устанавливает порядок отражения в бухгалтерском учете хозяйствующего субъекта, заключившего Соглашение об инвестиционных обязательствах хозяйствующего субъекта при предоставлении ему земель сельскохозяйственного назначения в пользование (аренду) (далее - Субъект), операций, связанных с исполнением инвестиционных обязательств, предусмотренных Соглашением об инвестиционных обязательствах Субъекта (далее - Соглашение).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2. В целях настоящей Инструкции используются следующие понятия: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а) инвестиции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 - все виды имущественных ценностей, направленные на капитальные вложения Субъекта;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б) фактическое исполнение инвестиционных обязательств по инвестированию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- капитальные вложения в основные средства Субъекта, введенные в эксплуатацию в отчетном периоде;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в) инвестиции в материальные оборотные активы Субъекта - все виды имущественных ценностей, направленные на вложения в оборотный капитал Субъекта;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г) фактическое исполнение инвестиционных обязательств по инвестированию в материальные оборотные активы - приобретение и освоение имущественных ценностей в производстве в отчетном периоде;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 w:rsidRPr="008538E0">
        <w:t>д</w:t>
      </w:r>
      <w:proofErr w:type="spellEnd"/>
      <w:r w:rsidRPr="008538E0">
        <w:t>) инвестиции в развитие и поддержание инфраструктуры населенного пункта - все виды имущественных ценностей, направленные Субъектом на развитие и поддержание инфраструктуры населенного пункта по направлениям, определенным государственной администрацией города (района) по согласованию с Правительством Приднестровской Молдавской Республики;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е) фактическое исполнение инвестиционных обязательств по инвестированию в развитие и поддержание инфраструктуры населенного пункта - перечисление суммы денежных средств, предусмотренной Соглашением, на специальный целевой счет государственной администрации города (района), либо инвестирование в иной форме, если это предусмотрено Соглашением;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ж) собственные источники финансирования инвестиций - это общая стоимость средств Субъекта, принадлежащих ему на правах собственности и обеспечивающих его инвестиционную деятельность, в том числе реинвестированная прибыль, сумма начисленного использованного износа (амортизация), имущественный и денежный вклады.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3. Инвестиционными обязательствами Субъекта, предусмотренными Соглашением, могут быть: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а) обязательства по инвестированию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б) обязательства по инвестированию в материальные оборотные активы Субъекта;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в) обязательства по инвестированию в развитие и поддержание инфраструктуры населенного пункта и по направлениям, определенным государственной администрацией </w:t>
      </w:r>
      <w:r w:rsidRPr="008538E0">
        <w:lastRenderedPageBreak/>
        <w:t>города (района) по согласованию с Правительством Приднестровской Молдавской Республики;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г) прочие инвестиционные обязательства, предусмотренные Соглашением.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4. </w:t>
      </w:r>
      <w:proofErr w:type="gramStart"/>
      <w:r w:rsidRPr="008538E0">
        <w:t>В соответствии с Постановлением Правительства Приднестровской Молдавской Республики от 23 июля 2015 года № 191 «Об утверждении Положения о порядке предоставления в пользование (аренду) земельных участков для использования в сельскохозяйственном производстве» (САЗ 15-30) инвестирование в целях исполнения инвестиционных обязательств Субъектом осуществляется в любых формах, не противоречащих законодательству Приднестровской Молдавской Республики, как за счет собственных средств (за исключением кредитных и заемных средств</w:t>
      </w:r>
      <w:proofErr w:type="gramEnd"/>
      <w:r w:rsidRPr="008538E0">
        <w:t>), а также с использованием иных разрешенных законодательством источников финансирования.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t xml:space="preserve">2. Порядок отражения в бухгалтерском учете Субъекта операций, связанных с исполнением инвестиционных обязательств по инвестированию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Субъекта, предусмотренных Соглашением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5. Исполнение обязательств в виде инвестиций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 отражается в бухгалтерском учете Субъекта в порядке, установленном настоящей Инструкцией, с учетом действующих нормативных правовых актов Приднестровской Молдавской Республики.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6. </w:t>
      </w:r>
      <w:proofErr w:type="gramStart"/>
      <w:r w:rsidRPr="008538E0">
        <w:t xml:space="preserve">Инвестиции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 в форме вкладов в имущество в целях осуществления отдельных производственно-коммерческих программ в рамках Соглашения, отражаются в бухгалтерском учете Субъекта с обязательным открытием отдельных субсчетов и ведением аналитической расшифровки к счету по дебету счетов учета материальных </w:t>
      </w:r>
      <w:proofErr w:type="spellStart"/>
      <w:r w:rsidRPr="008538E0">
        <w:t>внеоборотных</w:t>
      </w:r>
      <w:proofErr w:type="spellEnd"/>
      <w:r w:rsidRPr="008538E0">
        <w:t xml:space="preserve"> активов (121 «Незавершенные материальные активы», 123 «Основные средства», 128 «Биологические активы» и другие) в корреспонденции с кредитом счета</w:t>
      </w:r>
      <w:proofErr w:type="gramEnd"/>
      <w:r w:rsidRPr="008538E0">
        <w:t xml:space="preserve"> 313 «Прочие вклады акционеров (пайщиков, участников)» субсчет «Инвестиции на цели исполнения обязательств, предусмотренных Соглашением».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7. При исполнении инвестиционных обязательств, предусмотренных Соглашением (в виде инвестиций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активы), инвестициями признается сумма начисленного и использованного износа (амортизации) </w:t>
      </w:r>
      <w:proofErr w:type="gramStart"/>
      <w:r w:rsidRPr="008538E0">
        <w:t>с даты заключения</w:t>
      </w:r>
      <w:proofErr w:type="gramEnd"/>
      <w:r w:rsidRPr="008538E0">
        <w:t xml:space="preserve"> Соглашения, направленного на капитальные вложения Субъекта.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В бухгалтерском учете сумма начисленного износа (амортизации) основных средств отражается по дебету счетов учета затрат (811 «Основное производство», 813 «Косвенные производственные затрат», 121 «Незавершенные материальные активы» и другие) в корреспонденции с кредитом счета 124 «Износ основных средств».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8. В случае реинвестирования прибыли в части начисленных сумм дивидендов, направленных по решению акционеров (пайщиков, участников) на исполнение обязательств в виде инвестиций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Субъекта, операции отражаются в бухгалтерском учете Субъекта следующими корреспонденциями счетов бухгалтерского учета: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а) дебет счета 334 «Использованная прибыль отчетного года» (332 «Нераспределенная прибыль (непокрытый убыток) прошлых лет», 322 «Резервы, предусмотренные уставом», 323 «Прочие резервы») в корреспонденции с кредитом счета 537 «Обязательства учредителям и другим участникам» - начисление дивидендов учредителям и другим участникам;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б) дебет счета 537 «Обязательства учредителям и другим участникам» в корреспонденции с кредитом счета 313 «Прочие вклады акционеров (пайщиков, участников)» субсчет «Инвестиции на цели исполнения обязательств, предусмотренных Соглашением» - реинвестирование начисленной суммы дивидендов на исполнение обязательств в виде инвестиций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lastRenderedPageBreak/>
        <w:t>3. Порядок отражения в бухгалтерском учете Субъекта операций, связанных с исполнением инвестиционных обязательств по инвестированию в материальные оборотные активы Субъекта, предусмотренных Соглашением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9. Исполнение обязательств в виде инвестиций в материальные оборотные активы Субъекта отражается в бухгалтерском учете Субъекта в порядке, установленном настоящей Инструкцией, с учетом законодательства Приднестровской Молдавской Республики.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10. </w:t>
      </w:r>
      <w:proofErr w:type="gramStart"/>
      <w:r w:rsidRPr="008538E0">
        <w:t>Инвестиции в материальные оборотные активы Субъекта в форме вкладов в имущество в целях осуществления отдельных производственно-коммерческих программ в рамках Соглашения, отражаются в бухгалтерском учете Субъекта с обязательным открытием отдельных субсчетов и ведением аналитической расшифровки к счету по дебету счетов учета наличия и движения материалов (211 «Материалы») в корреспонденции с кредитом счета 313 «Прочие вклады акционеров (пайщиков, участников)» субсчет «Инвестиции на</w:t>
      </w:r>
      <w:proofErr w:type="gramEnd"/>
      <w:r w:rsidRPr="008538E0">
        <w:t xml:space="preserve"> цели исполнения обязательств, предусмотренных Соглашением».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11. В случае реинвестирования прибыли в части начисленных сумм дивидендов, направленных по решению акционеров (пайщиков, участников) на исполнение обязательств в виде инвестиций в материальные оборотные активы Субъекта, операции отражаются в бухгалтерском учете Субъекта следующими корреспонденциями счетов бухгалтерского учета: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а) дебет счета 334 «Использованная прибыль отчетного года» (332 «Нераспределенная прибыль (непокрытый убыток) прошлых лет», 322 «Резервы, предусмотренные уставом», 323 «Прочие резервы») в корреспонденции с кредитом счета 537 «Обязательства учредителям и другим участникам» - начисление дивидендов учредителям и другим участникам;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б) дебет счета 537 «Обязательства учредителям и другим участникам» в корреспонденции с кредитом счета 313 «Прочие вклады акционеров (пайщиков, участников)» субсчет «Инвестиции на цели исполнения обязательств, предусмотренных Соглашением» - реинвестирование начисленной суммы дивидендов на исполнение обязательств в виде инвестиций в материальные оборотные активы Субъекта.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t>4. Порядок отражения в бухгалтерском учете Субъекта операций, связанных с исполнением инвестиционных обязательств по инвестированию в развитие и поддержание инфраструктуры населенного пункта по направлениям, определенным государственной администрацией города (района) по согласованию с Правительством Приднестровской Молдавской Республики, предусмотренных Соглашением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12. Исполнение обязательств в виде инвестиций в развитие и поддержание инфраструктуры населенного пункта по направлениям, определенным государственной администрацией города (района) по согласованию с Правительством Приднестровской Молдавской Республики, предусмотренных Соглашением, отражается в бухгалтерском учете Субъекта в порядке, установленном настоящей Инструкцией, с учетом действующих нормативных правовых актов Приднестровской Молдавской Республики.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13. </w:t>
      </w:r>
      <w:proofErr w:type="gramStart"/>
      <w:r w:rsidRPr="008538E0">
        <w:t>Фактическое исполнение инвестиционных обязательств, предусмотренных Соглашением, в виде инвестиций в развитие и поддержание инфраструктуры населенного пункта по направлениям, определенным государственной администрацией города (района) по согласованию с Правительством Приднестровской Молдавской Республики, отражается в бухгалтерском учете Субъекта на основании акта приема-передачи либо иных первичных документов, подтверждающих исполнение обязательств в виде инвестиций в развитие и поддержание инфраструктуры населенного пункта, следующим образом:</w:t>
      </w:r>
      <w:proofErr w:type="gramEnd"/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proofErr w:type="gramStart"/>
      <w:r w:rsidRPr="008538E0">
        <w:t xml:space="preserve">а) дебет счетов учета активов (242 «Текущие счета в национальной валюте», 243 «Текущие счета в иностранной валюте», 211 «Материалы» и другие) в корреспонденции с кредитом счета 313 «Прочие вклады акционеров (пайщиков, участников)» субсчет </w:t>
      </w:r>
      <w:r w:rsidRPr="008538E0">
        <w:lastRenderedPageBreak/>
        <w:t>«Инвестиции на цели исполнения обязательств, предусмотренных Соглашением» - поступление денежных средств, материальных ценностей и других активов от участников в счет вклада на цели развития и поддержания инфраструктуры населенного</w:t>
      </w:r>
      <w:proofErr w:type="gramEnd"/>
      <w:r w:rsidRPr="008538E0">
        <w:t xml:space="preserve"> пункта, </w:t>
      </w:r>
      <w:proofErr w:type="gramStart"/>
      <w:r w:rsidRPr="008538E0">
        <w:t>предусмотренные</w:t>
      </w:r>
      <w:proofErr w:type="gramEnd"/>
      <w:r w:rsidRPr="008538E0">
        <w:t xml:space="preserve"> Соглашением;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б) дебет счета 714 «Другие операционные расходы» субсчет «Расходы на цели исполнения обязательств, предусмотренных Соглашением» в корреспонденции с кредитом счетов учета активов (242 «Текущие счета в национальной валюте», 123 «Основные средства», 211 «Материалы» и другие) - отражение суммы средств, инвестированных в развитие и поддержание инфраструктуры населенного пункта.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14. В случае</w:t>
      </w:r>
      <w:proofErr w:type="gramStart"/>
      <w:r w:rsidRPr="008538E0">
        <w:t>,</w:t>
      </w:r>
      <w:proofErr w:type="gramEnd"/>
      <w:r w:rsidRPr="008538E0">
        <w:t xml:space="preserve"> если Субъект приобретает какие-либо ценности с целью инвестирования их в развитие и поддержание инфраструктуры населенного пункта по направлениям, определенным государственной администрацией города (района) по согласованию с Правительством Приднестровской Молдавской Республики, данные операции отражаются в бухгалтерском учете Субъекта следующими корреспонденциями счетов: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а) дебет счетов учета запасов (211 «Материалы» и другие) в корреспонденции с кредитом счета 521 «Краткосрочные обязательства по торговым счетам» (242 «Текущие счета в национальной валюте», 227 «Краткосрочная дебиторская задолженность персонала», и другие) - отражено приобретение ценностей в рамках Соглашения;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б) дебет счета 714 «Другие операционные расходы» субсчет «Расходы на цели исполнения обязательств, предусмотренных Соглашением» в корреспонденции с кредитом счетов учета запасов (211 «Материалы» и другие) - отражено инвестирование ценностей в развитие и поддержание инфраструктуры населенного пункта по направлениям, определенным государственной администрацией города (района) по согласованию с Правительством Приднестровской Молдавской Республики.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15. В случае реинвестирования прибыли в части начисленных сумм дивидендов, направленных по решению акционеров (пайщиков, участников) на развитие и поддержание инфраструктуры населенного пункта, операции отражаются в бухгалтерском учете Субъекта следующими корреспонденциями счетов бухгалтерского учета: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а) дебет счета 334 «Использованная прибыль отчетного года» (332 «Нераспределенная прибыль (непокрытый убыток) прошлых лет», 322 «Резервы, предусмотренные уставом», 323 «Прочие резервы») в корреспонденции с кредитом счета 537 «Обязательства учредителям и другим участникам» - начисление дивидендов учредителям и другим участникам;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б) дебет счета 537 «Обязательства учредителям и другим участникам» в корреспонденции с кредитом счета 313 «Прочие вклады акционеров (пайщиков, участников)» субсчет «Инвестиции на цели исполнения обязательств, предусмотренных Соглашением» - реинвестирование начисленной суммы дивидендов на развитие и поддержание инфраструктуры населенного пункта.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t>5. Порядок отражения в бухгалтерском учете Субъекта операций, связанных с исполнением прочих инвестиционных обязательств, предусмотренных Соглашением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16. Бухгалтерский учет операций, связанных с исполнением Субъектом прочих инвестиционных обязательств, предусмотренных Соглашением, не отраженных в настоящей Инструкции, ведется Субъектом в соответствии с действующим законодательством Приднестровской Молдавской Республики в области бухгалтерского учета.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538E0">
        <w:t>6. Заключительные положения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17. Направление инвестиций на фактическое исполнение (погашение) инвестиционных обязательств, предусмотренных Соглашением, в обязательном порядке оформляется соответствующими документами, такими как: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proofErr w:type="gramStart"/>
      <w:r w:rsidRPr="008538E0">
        <w:t xml:space="preserve">а) лицензия в случаях, предусмотренных действующим законодательством Приднестровской Молдавской Республики, дающая право на выполнение работ (услуг), </w:t>
      </w:r>
      <w:r w:rsidRPr="008538E0">
        <w:lastRenderedPageBreak/>
        <w:t>договоры с подрядными организациями на осуществление работ (услуг), проектно-сметная документация на выполнение работ (услуг), акты выполненных работ (услуг) и иные документы, подтверждающие объем выполненных строительно-монтажных работ капитального типа, оформленные в соответствии с действующим законодательством Приднестровской Молдавской Республики;</w:t>
      </w:r>
      <w:proofErr w:type="gramEnd"/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б) распорядительные документы, акты о выявленных дефектах оборудования, смета расходов (калькуляция) на выполнение восстановительных ремонтных работ капитального типа, акты выполненных ремонтных работ и иные документы, подтверждающие объем выполненных восстановительных ремонтных работ капитального типа, оформленные в соответствии с действующим законодательством Приднестровской Молдавской Республики;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в) договоры купли - продажи, договоры лизинга, товарно-транспортные накладные, акты приемки-сдачи отремонтированных, реконструированных и модернизированных объектов, акты приемки-передачи оборудования в монтаж, таможенные документы, график погашения платежей по договору лизинга;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г) финансовые документы (выписки банков, платежные поручения, квитанции, чеки и так далее), подтверждающие финансирование на цели исполнения обязательств, предусмотренных Соглашением;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 w:rsidRPr="008538E0">
        <w:t>д</w:t>
      </w:r>
      <w:proofErr w:type="spellEnd"/>
      <w:r w:rsidRPr="008538E0">
        <w:t>) другие первичные документы, регистры бухгалтерского учета, бухгалтерские справки, подтверждающие финансирование на цели исполнения обязательств, предусмотренных Соглашением.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 xml:space="preserve">18. Инвестиции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Субъекта, при исполнении Субъектом инвестиционных обязательств, по инвестированию в материальные </w:t>
      </w:r>
      <w:proofErr w:type="spellStart"/>
      <w:r w:rsidRPr="008538E0">
        <w:t>внеоборотные</w:t>
      </w:r>
      <w:proofErr w:type="spellEnd"/>
      <w:r w:rsidRPr="008538E0">
        <w:t xml:space="preserve"> активы Субъекта, предусмотренные Соглашением возможны в форме лизинга, при условии перехода прав собственности на объект лизинга от лизингодателя к лизингополучателю в отчетном периоде.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19. Бухгалтерский учет всех прочих операций, связанных с исполнением инвестиционных обязательств, предусмотренных Соглашением об инвестиционных обязательствах Субъекта, не рассмотренных в настоящей Инструкции, ведется Субъектом в соответствии с действующим законодательством Приднестровской Молдавской Республики в области бухгалтерского учета.</w:t>
      </w:r>
    </w:p>
    <w:p w:rsidR="008538E0" w:rsidRPr="008538E0" w:rsidRDefault="008538E0" w:rsidP="008538E0">
      <w:pPr>
        <w:pStyle w:val="a3"/>
        <w:shd w:val="clear" w:color="auto" w:fill="FFFFFF"/>
        <w:spacing w:before="0" w:beforeAutospacing="0" w:after="0" w:afterAutospacing="0"/>
        <w:ind w:firstLine="709"/>
      </w:pPr>
      <w:r w:rsidRPr="008538E0">
        <w:t>20. В случае</w:t>
      </w:r>
      <w:proofErr w:type="gramStart"/>
      <w:r w:rsidRPr="008538E0">
        <w:t>,</w:t>
      </w:r>
      <w:proofErr w:type="gramEnd"/>
      <w:r w:rsidRPr="008538E0">
        <w:t xml:space="preserve"> если с Субъектом заключено более чем одно Соглашение, бухгалтерский учет ведется по каждому из Соглашений Субъекта с отражением на соответствующих счетах аналитического учета.».</w:t>
      </w:r>
    </w:p>
    <w:sectPr w:rsidR="008538E0" w:rsidRPr="008538E0" w:rsidSect="007D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8E0"/>
    <w:rsid w:val="007D7135"/>
    <w:rsid w:val="0085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E0"/>
  </w:style>
  <w:style w:type="character" w:styleId="a4">
    <w:name w:val="Hyperlink"/>
    <w:basedOn w:val="a0"/>
    <w:uiPriority w:val="99"/>
    <w:semiHidden/>
    <w:unhideWhenUsed/>
    <w:rsid w:val="00853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69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2409</Words>
  <Characters>17033</Characters>
  <Application>Microsoft Office Word</Application>
  <DocSecurity>0</DocSecurity>
  <Lines>298</Lines>
  <Paragraphs>109</Paragraphs>
  <ScaleCrop>false</ScaleCrop>
  <Company>Reanimator Extreme Edition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mokryak-d</dc:creator>
  <cp:keywords/>
  <dc:description/>
  <cp:lastModifiedBy>mokryak-d</cp:lastModifiedBy>
  <cp:revision>1</cp:revision>
  <dcterms:created xsi:type="dcterms:W3CDTF">2021-04-07T13:25:00Z</dcterms:created>
  <dcterms:modified xsi:type="dcterms:W3CDTF">2021-04-07T13:27:00Z</dcterms:modified>
</cp:coreProperties>
</file>