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5E72" w14:textId="77777777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ПРИКАЗ</w:t>
      </w:r>
    </w:p>
    <w:p w14:paraId="398626DD" w14:textId="3FA6EFB2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</w:p>
    <w:p w14:paraId="6A8DB1E4" w14:textId="02464D85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58EE6E37" w14:textId="77777777" w:rsidR="006E1214" w:rsidRPr="00BB379F" w:rsidRDefault="006E1214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9A15" w14:textId="4BA17CD8" w:rsidR="00EA7952" w:rsidRDefault="006E1214" w:rsidP="00EA7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«</w:t>
      </w:r>
      <w:r w:rsidR="00EA7952" w:rsidRPr="00953F20">
        <w:rPr>
          <w:rFonts w:ascii="Times New Roman" w:hAnsi="Times New Roman" w:cs="Times New Roman"/>
          <w:sz w:val="24"/>
          <w:szCs w:val="24"/>
        </w:rPr>
        <w:t>О признании утратившим силу Приказ Министерства экономи</w:t>
      </w:r>
      <w:r w:rsidR="00EA7952">
        <w:rPr>
          <w:rFonts w:ascii="Times New Roman" w:hAnsi="Times New Roman" w:cs="Times New Roman"/>
          <w:sz w:val="24"/>
          <w:szCs w:val="24"/>
        </w:rPr>
        <w:t>ческого развития</w:t>
      </w:r>
      <w:r w:rsidR="00EA7952" w:rsidRPr="00953F20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17 октября 2003 года № 303 «Об утверждении Методических рекомендаций по применению в хозяйственной деятельности организаций Стандарта бухгалтерского учета № 16 «Учет основных средств» и о единых нормах амортизационных отчислений на полное восстановление основных фондов народного хозяйства Приднестровской Молдавской Республики»</w:t>
      </w:r>
      <w:r w:rsidR="00EA7952">
        <w:rPr>
          <w:rFonts w:ascii="Times New Roman" w:hAnsi="Times New Roman" w:cs="Times New Roman"/>
          <w:sz w:val="24"/>
          <w:szCs w:val="24"/>
        </w:rPr>
        <w:t>»</w:t>
      </w:r>
    </w:p>
    <w:p w14:paraId="2795F3F1" w14:textId="77777777" w:rsidR="00EA7952" w:rsidRDefault="00EA7952" w:rsidP="00EA7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>(регистрационный № 2481 от 24 ноября 2003 года) (САЗ 03-48)</w:t>
      </w:r>
    </w:p>
    <w:p w14:paraId="7F9E837A" w14:textId="77777777" w:rsidR="006E1214" w:rsidRPr="00BB379F" w:rsidRDefault="006E1214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6C931" w14:textId="5E18903A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0E014FF8" w14:textId="6F61E1A7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365979C" w14:textId="55D26C70" w:rsidR="006E1214" w:rsidRPr="00BB379F" w:rsidRDefault="006E1214" w:rsidP="00BB37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EA7952" w:rsidRPr="00EA7952">
        <w:t xml:space="preserve"> </w:t>
      </w:r>
      <w:r w:rsidR="00EA7952">
        <w:rPr>
          <w:rFonts w:ascii="Times New Roman" w:hAnsi="Times New Roman" w:cs="Times New Roman"/>
          <w:sz w:val="24"/>
          <w:szCs w:val="24"/>
        </w:rPr>
        <w:t>10789 от</w:t>
      </w:r>
      <w:r w:rsidR="00EA7952" w:rsidRPr="00EA7952">
        <w:rPr>
          <w:rFonts w:ascii="Times New Roman" w:hAnsi="Times New Roman" w:cs="Times New Roman"/>
          <w:sz w:val="24"/>
          <w:szCs w:val="24"/>
        </w:rPr>
        <w:t xml:space="preserve"> 03</w:t>
      </w:r>
      <w:r w:rsidR="00EA795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A7952" w:rsidRPr="00EA7952">
        <w:rPr>
          <w:rFonts w:ascii="Times New Roman" w:hAnsi="Times New Roman" w:cs="Times New Roman"/>
          <w:sz w:val="24"/>
          <w:szCs w:val="24"/>
        </w:rPr>
        <w:t xml:space="preserve">2022 </w:t>
      </w:r>
      <w:r w:rsidR="00EA7952">
        <w:rPr>
          <w:rFonts w:ascii="Times New Roman" w:hAnsi="Times New Roman" w:cs="Times New Roman"/>
          <w:sz w:val="24"/>
          <w:szCs w:val="24"/>
        </w:rPr>
        <w:t>года</w:t>
      </w:r>
    </w:p>
    <w:p w14:paraId="08606590" w14:textId="77777777" w:rsidR="00EA7952" w:rsidRDefault="00EA7952" w:rsidP="00EA7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80878" w14:textId="77777777" w:rsidR="00EA7952" w:rsidRDefault="00EA7952" w:rsidP="00EA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17 августа 2004 года № 467-З-III «О бухгалтерском учете и финансовой отчетности» (САЗ 04-34),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 2019 года № 405 (САЗ 19-46), от 26 декабря 2019 года № 457 (САЗ 19-50),от 26 декабря 2019 года № 459 (САЗ 20-1), от 25 февраля 2020 года № 40 (САЗ 20-9), от 6 июля 2020 года № 231 (САЗ 20-28), от 10 ноября 2020 года № 395 (САЗ 20-46),</w:t>
      </w:r>
      <w:r w:rsidRPr="00743285">
        <w:t xml:space="preserve"> </w:t>
      </w:r>
      <w:r w:rsidRPr="00743285">
        <w:rPr>
          <w:rFonts w:ascii="Times New Roman" w:hAnsi="Times New Roman" w:cs="Times New Roman"/>
          <w:sz w:val="24"/>
          <w:szCs w:val="24"/>
        </w:rPr>
        <w:t>от 20 января 2021 года № 9 (САЗ 21-3), от 30 июля 2021 года № 255 (САЗ 21-30)</w:t>
      </w:r>
    </w:p>
    <w:p w14:paraId="7EE9A54D" w14:textId="77777777" w:rsidR="00EA7952" w:rsidRPr="00953F20" w:rsidRDefault="00EA7952" w:rsidP="00EA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53F2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20">
        <w:rPr>
          <w:rFonts w:ascii="Times New Roman" w:hAnsi="Times New Roman" w:cs="Times New Roman"/>
          <w:sz w:val="24"/>
          <w:szCs w:val="24"/>
        </w:rPr>
        <w:t xml:space="preserve">ю: </w:t>
      </w:r>
    </w:p>
    <w:p w14:paraId="647786A3" w14:textId="77777777" w:rsidR="00EA7952" w:rsidRPr="00953F20" w:rsidRDefault="00EA7952" w:rsidP="00EA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 xml:space="preserve">1. Признать утратившим силу Приказ Министерства 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Pr="00953F20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17 октября 2003 года № 303 «Об утверждении Методических рекомендаций по применению в хозяйственной деятельности организаций Стандарта бухгалтерского учета № 16 «Учет основных средств» и о единых нормах амортизационных отчислений на полное восстановление основных фондов народного хозяйства Приднестровской Молдавской Республики» (регистрационный № 2481 от 24 ноября 2003 года) (САЗ 03-48) с изменениями и дополнениями, внесенными приказами Министерства экономики Приднестровской Молдавской Республики от 3 февраля 2004 года № 44 (регистрационный № 2610 от 16 февраля 2004 года) (САЗ 04-8), от 20 февраля 2007 года № 106 (регистрационный № 3863 от 21 марта 2007 года) (САЗ 07-13), Приказом Министерства финансов Приднестровской Молдавской Республики от 14 января 2009 года № 5 (регистрационный № 4716 от 9 февраля 2009 года) (САЗ 09-7),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3F2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3F2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Приднестровской Молдавской Республики от 6 мая 2009 года № 115 (регистрационный № 4855 от 29 мая 2009 года) (САЗ 09-22), от 29 декабря 2020 года № 1047 (регистрационный № 10023 от 18 февраля 2021 года) (САЗ 21-7)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50B3B" w14:textId="77777777" w:rsidR="00EA7952" w:rsidRPr="00953F20" w:rsidRDefault="00EA7952" w:rsidP="00EA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1D3CC57B" w14:textId="77777777" w:rsidR="00EA7952" w:rsidRPr="00953F20" w:rsidRDefault="00EA7952" w:rsidP="00EA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 xml:space="preserve">3. </w:t>
      </w:r>
      <w:r w:rsidRPr="00674AE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со дня, следующего </w:t>
      </w:r>
      <w:proofErr w:type="gramStart"/>
      <w:r w:rsidRPr="00674AEC">
        <w:rPr>
          <w:rFonts w:ascii="Times New Roman" w:hAnsi="Times New Roman" w:cs="Times New Roman"/>
          <w:sz w:val="24"/>
          <w:szCs w:val="24"/>
        </w:rPr>
        <w:t>за днем его официального опубликования</w:t>
      </w:r>
      <w:proofErr w:type="gramEnd"/>
      <w:r w:rsidRPr="00674AEC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1 января 2022 года</w:t>
      </w:r>
      <w:r w:rsidRPr="00953F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0BA81" w14:textId="77777777" w:rsidR="00EA7952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FB0E4" w14:textId="77777777" w:rsidR="00EA7952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065B" w14:textId="77777777" w:rsidR="00EA7952" w:rsidRPr="00953F20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</w:t>
      </w:r>
    </w:p>
    <w:p w14:paraId="795A7745" w14:textId="77777777" w:rsidR="00EA7952" w:rsidRPr="00953F20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>Приднестровской Молдавской Республики –</w:t>
      </w:r>
    </w:p>
    <w:p w14:paraId="1E9E8456" w14:textId="77777777" w:rsidR="00EA7952" w:rsidRPr="00953F20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20">
        <w:rPr>
          <w:rFonts w:ascii="Times New Roman" w:hAnsi="Times New Roman" w:cs="Times New Roman"/>
          <w:sz w:val="24"/>
          <w:szCs w:val="24"/>
        </w:rPr>
        <w:t xml:space="preserve">министр                                                                                                          С.А. </w:t>
      </w:r>
      <w:proofErr w:type="spellStart"/>
      <w:r w:rsidRPr="00953F20">
        <w:rPr>
          <w:rFonts w:ascii="Times New Roman" w:hAnsi="Times New Roman" w:cs="Times New Roman"/>
          <w:sz w:val="24"/>
          <w:szCs w:val="24"/>
        </w:rPr>
        <w:t>Оболоник</w:t>
      </w:r>
      <w:proofErr w:type="spellEnd"/>
    </w:p>
    <w:p w14:paraId="42478ADE" w14:textId="77777777" w:rsidR="00EA7952" w:rsidRPr="00953F20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74642" w14:textId="77777777" w:rsidR="00EA7952" w:rsidRPr="00953F20" w:rsidRDefault="00EA7952" w:rsidP="00EA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64E9" w14:textId="77777777" w:rsidR="00BB379F" w:rsidRDefault="00BB379F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1CD33" w14:textId="63CB5B53" w:rsidR="006E1214" w:rsidRPr="00BB379F" w:rsidRDefault="006E1214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7679FB56" w14:textId="7987E36E" w:rsidR="006E1214" w:rsidRPr="00BB379F" w:rsidRDefault="00701876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 2022</w:t>
      </w:r>
      <w:r w:rsidR="006E1214" w:rsidRPr="00BB37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47FEB7" w14:textId="4B15F456" w:rsidR="00412758" w:rsidRPr="00BB379F" w:rsidRDefault="006E1214" w:rsidP="00BB37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79F">
        <w:rPr>
          <w:rFonts w:ascii="Times New Roman" w:hAnsi="Times New Roman" w:cs="Times New Roman"/>
          <w:sz w:val="24"/>
          <w:szCs w:val="24"/>
        </w:rPr>
        <w:t xml:space="preserve">№ </w:t>
      </w:r>
      <w:r w:rsidR="00701876">
        <w:rPr>
          <w:rFonts w:ascii="Times New Roman" w:hAnsi="Times New Roman" w:cs="Times New Roman"/>
          <w:sz w:val="24"/>
          <w:szCs w:val="24"/>
        </w:rPr>
        <w:t>53</w:t>
      </w:r>
    </w:p>
    <w:sectPr w:rsidR="00412758" w:rsidRPr="00BB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14"/>
    <w:rsid w:val="000103CF"/>
    <w:rsid w:val="000D335E"/>
    <w:rsid w:val="00127344"/>
    <w:rsid w:val="00281D36"/>
    <w:rsid w:val="00294B5E"/>
    <w:rsid w:val="00376891"/>
    <w:rsid w:val="00420BD6"/>
    <w:rsid w:val="00437F18"/>
    <w:rsid w:val="004D35D9"/>
    <w:rsid w:val="004E2CCB"/>
    <w:rsid w:val="00651F27"/>
    <w:rsid w:val="00694648"/>
    <w:rsid w:val="006E1214"/>
    <w:rsid w:val="00701876"/>
    <w:rsid w:val="00760BDD"/>
    <w:rsid w:val="009A39D4"/>
    <w:rsid w:val="00AF1F3B"/>
    <w:rsid w:val="00B32EA5"/>
    <w:rsid w:val="00B753A0"/>
    <w:rsid w:val="00BB379F"/>
    <w:rsid w:val="00BC6E30"/>
    <w:rsid w:val="00BD64A8"/>
    <w:rsid w:val="00CB6BAC"/>
    <w:rsid w:val="00D31FB7"/>
    <w:rsid w:val="00EA7952"/>
    <w:rsid w:val="00F075D2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FB7D"/>
  <w15:chartTrackingRefBased/>
  <w15:docId w15:val="{586BE5BF-811B-42EB-8976-5173AC93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7952"/>
  </w:style>
  <w:style w:type="paragraph" w:styleId="1">
    <w:name w:val="heading 1"/>
    <w:basedOn w:val="a"/>
    <w:next w:val="a"/>
    <w:link w:val="10"/>
    <w:uiPriority w:val="9"/>
    <w:rsid w:val="0042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651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651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6E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6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6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6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6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E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1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F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CF18-83FC-4756-A805-39E248C9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Жолумская Татьяна Сергеевна</dc:creator>
  <cp:keywords/>
  <dc:description/>
  <cp:lastModifiedBy>Жолумская Татьяна Сергеевна</cp:lastModifiedBy>
  <cp:revision>2</cp:revision>
  <dcterms:created xsi:type="dcterms:W3CDTF">2022-02-10T14:35:00Z</dcterms:created>
  <dcterms:modified xsi:type="dcterms:W3CDTF">2022-02-10T14:35:00Z</dcterms:modified>
</cp:coreProperties>
</file>