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94" w:rsidRPr="002A6894" w:rsidRDefault="002A6894" w:rsidP="002A6894">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Наименование Закона в </w:t>
      </w:r>
      <w:r w:rsidRPr="003056A2">
        <w:rPr>
          <w:rFonts w:ascii="Times New Roman" w:eastAsia="Times New Roman" w:hAnsi="Times New Roman"/>
          <w:b/>
          <w:i/>
          <w:color w:val="9BBB59"/>
          <w:sz w:val="24"/>
          <w:szCs w:val="24"/>
          <w:lang w:eastAsia="ru-RU"/>
        </w:rPr>
        <w:t xml:space="preserve">новой </w:t>
      </w:r>
      <w:r>
        <w:rPr>
          <w:rFonts w:ascii="Times New Roman" w:eastAsia="Times New Roman" w:hAnsi="Times New Roman"/>
          <w:b/>
          <w:i/>
          <w:sz w:val="24"/>
          <w:szCs w:val="24"/>
          <w:lang w:eastAsia="ru-RU"/>
        </w:rPr>
        <w:t>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2A6894" w:rsidRDefault="002A6894" w:rsidP="009836A1">
      <w:pPr>
        <w:spacing w:after="0" w:line="240" w:lineRule="auto"/>
        <w:jc w:val="center"/>
        <w:outlineLvl w:val="0"/>
        <w:rPr>
          <w:rFonts w:ascii="Times New Roman" w:hAnsi="Times New Roman"/>
          <w:sz w:val="28"/>
          <w:szCs w:val="28"/>
          <w:lang w:eastAsia="ru-RU"/>
        </w:rPr>
      </w:pPr>
    </w:p>
    <w:p w:rsidR="006D0A9D" w:rsidRPr="004705F3" w:rsidRDefault="006D0A9D" w:rsidP="009836A1">
      <w:pPr>
        <w:spacing w:after="0" w:line="240" w:lineRule="auto"/>
        <w:jc w:val="center"/>
        <w:outlineLvl w:val="0"/>
        <w:rPr>
          <w:rFonts w:ascii="Times New Roman" w:hAnsi="Times New Roman"/>
          <w:b/>
          <w:caps/>
          <w:sz w:val="32"/>
          <w:szCs w:val="32"/>
          <w:lang w:eastAsia="ru-RU"/>
        </w:rPr>
      </w:pPr>
      <w:r w:rsidRPr="009836A1">
        <w:rPr>
          <w:rFonts w:ascii="Times New Roman" w:hAnsi="Times New Roman"/>
          <w:sz w:val="28"/>
          <w:szCs w:val="28"/>
          <w:lang w:eastAsia="ru-RU"/>
        </w:rPr>
        <w:t>ВА</w:t>
      </w:r>
      <w:r w:rsidR="004705F3">
        <w:rPr>
          <w:rFonts w:ascii="Times New Roman" w:hAnsi="Times New Roman"/>
          <w:sz w:val="28"/>
          <w:szCs w:val="28"/>
          <w:lang w:val="en-US" w:eastAsia="ru-RU"/>
        </w:rPr>
        <w:t>Z</w:t>
      </w:r>
    </w:p>
    <w:p w:rsidR="006D0A9D" w:rsidRPr="009836A1" w:rsidRDefault="006D0A9D" w:rsidP="009836A1">
      <w:pPr>
        <w:spacing w:after="0" w:line="240" w:lineRule="auto"/>
        <w:jc w:val="center"/>
        <w:rPr>
          <w:rFonts w:ascii="Times New Roman" w:hAnsi="Times New Roman"/>
          <w:sz w:val="28"/>
          <w:szCs w:val="28"/>
          <w:lang w:eastAsia="ru-RU"/>
        </w:rPr>
      </w:pP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ОБ УТВЕРЖДЕНИИ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ГОСУДАРСТВЕННОЙ ЦЕЛЕВОЙ ПРОГРАММЫ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«ПОДДЕРЖКА И РАЗВИТИЕ ПРЕДПРИНИМАТЕЛЬСТВА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В ПРИДНЕСТРОВСКОЙ МОЛДАВСКОЙ РЕСПУБЛИКЕ» </w:t>
      </w:r>
    </w:p>
    <w:p w:rsidR="006D0A9D" w:rsidRPr="005E002A"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НА 2019–2022 ГОДЫ</w:t>
      </w:r>
      <w:r w:rsidRPr="000E07EC">
        <w:rPr>
          <w:rFonts w:ascii="Times New Roman" w:hAnsi="Times New Roman"/>
          <w:b/>
          <w:sz w:val="28"/>
          <w:szCs w:val="28"/>
          <w:lang w:eastAsia="ru-RU"/>
        </w:rPr>
        <w:t xml:space="preserve"> </w:t>
      </w:r>
    </w:p>
    <w:p w:rsidR="004705F3" w:rsidRPr="004705F3" w:rsidRDefault="004705F3" w:rsidP="004705F3">
      <w:pPr>
        <w:spacing w:after="0" w:line="240" w:lineRule="auto"/>
        <w:jc w:val="center"/>
        <w:rPr>
          <w:rFonts w:ascii="Times New Roman" w:eastAsia="Times New Roman" w:hAnsi="Times New Roman"/>
          <w:b/>
          <w:sz w:val="28"/>
          <w:szCs w:val="28"/>
          <w:lang w:eastAsia="ru-RU"/>
        </w:rPr>
      </w:pPr>
      <w:r w:rsidRPr="004705F3">
        <w:rPr>
          <w:rFonts w:ascii="Times New Roman" w:eastAsia="Times New Roman" w:hAnsi="Times New Roman"/>
          <w:sz w:val="28"/>
          <w:szCs w:val="28"/>
          <w:lang w:eastAsia="ru-RU"/>
        </w:rPr>
        <w:t xml:space="preserve">(ТЕКУЩАЯ РЕДАКЦИЯ ПО СОСТОЯНИЮ НА </w:t>
      </w:r>
      <w:r w:rsidR="00F330EB" w:rsidRPr="00F330EB">
        <w:rPr>
          <w:rFonts w:ascii="Times New Roman" w:eastAsia="Times New Roman" w:hAnsi="Times New Roman"/>
          <w:sz w:val="28"/>
          <w:szCs w:val="28"/>
          <w:lang w:eastAsia="ru-RU"/>
        </w:rPr>
        <w:t>20</w:t>
      </w:r>
      <w:r w:rsidRPr="004705F3">
        <w:rPr>
          <w:rFonts w:ascii="Times New Roman" w:eastAsia="Times New Roman" w:hAnsi="Times New Roman"/>
          <w:sz w:val="28"/>
          <w:szCs w:val="28"/>
          <w:lang w:eastAsia="ru-RU"/>
        </w:rPr>
        <w:t xml:space="preserve"> </w:t>
      </w:r>
      <w:r w:rsidR="00F330EB">
        <w:rPr>
          <w:rFonts w:ascii="Times New Roman" w:eastAsia="Times New Roman" w:hAnsi="Times New Roman"/>
          <w:sz w:val="28"/>
          <w:szCs w:val="28"/>
          <w:lang w:eastAsia="ru-RU"/>
        </w:rPr>
        <w:t>ОКТЯБР</w:t>
      </w:r>
      <w:r>
        <w:rPr>
          <w:rFonts w:ascii="Times New Roman" w:eastAsia="Times New Roman" w:hAnsi="Times New Roman"/>
          <w:sz w:val="28"/>
          <w:szCs w:val="28"/>
          <w:lang w:eastAsia="ru-RU"/>
        </w:rPr>
        <w:t>Я</w:t>
      </w:r>
      <w:r w:rsidRPr="004705F3">
        <w:rPr>
          <w:rFonts w:ascii="Times New Roman" w:eastAsia="Times New Roman" w:hAnsi="Times New Roman"/>
          <w:sz w:val="28"/>
          <w:szCs w:val="28"/>
          <w:lang w:eastAsia="ru-RU"/>
        </w:rPr>
        <w:t xml:space="preserve"> 202</w:t>
      </w:r>
      <w:r w:rsidR="00D3125B">
        <w:rPr>
          <w:rFonts w:ascii="Times New Roman" w:eastAsia="Times New Roman" w:hAnsi="Times New Roman"/>
          <w:sz w:val="28"/>
          <w:szCs w:val="28"/>
          <w:lang w:eastAsia="ru-RU"/>
        </w:rPr>
        <w:t>2</w:t>
      </w:r>
      <w:r w:rsidRPr="004705F3">
        <w:rPr>
          <w:rFonts w:ascii="Times New Roman" w:eastAsia="Times New Roman" w:hAnsi="Times New Roman"/>
          <w:sz w:val="28"/>
          <w:szCs w:val="28"/>
          <w:lang w:eastAsia="ru-RU"/>
        </w:rPr>
        <w:t xml:space="preserve"> ГОДА)</w:t>
      </w:r>
    </w:p>
    <w:p w:rsidR="004705F3" w:rsidRPr="004705F3" w:rsidRDefault="004705F3" w:rsidP="004705F3">
      <w:pPr>
        <w:spacing w:after="0" w:line="240" w:lineRule="auto"/>
        <w:jc w:val="center"/>
        <w:rPr>
          <w:rFonts w:ascii="Times New Roman" w:eastAsia="Times New Roman" w:hAnsi="Times New Roman"/>
          <w:sz w:val="28"/>
          <w:szCs w:val="28"/>
          <w:lang w:eastAsia="ru-RU"/>
        </w:rPr>
      </w:pPr>
    </w:p>
    <w:p w:rsidR="004705F3" w:rsidRPr="004705F3" w:rsidRDefault="004705F3" w:rsidP="004705F3">
      <w:pPr>
        <w:spacing w:after="0" w:line="240" w:lineRule="auto"/>
        <w:jc w:val="center"/>
        <w:outlineLvl w:val="0"/>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ЗАКОН</w:t>
      </w:r>
    </w:p>
    <w:p w:rsidR="004705F3" w:rsidRPr="004705F3" w:rsidRDefault="004705F3" w:rsidP="004705F3">
      <w:pPr>
        <w:spacing w:after="0" w:line="240" w:lineRule="auto"/>
        <w:jc w:val="center"/>
        <w:rPr>
          <w:rFonts w:ascii="Times New Roman" w:eastAsia="Times New Roman" w:hAnsi="Times New Roman"/>
          <w:sz w:val="28"/>
          <w:szCs w:val="28"/>
          <w:lang w:eastAsia="ru-RU"/>
        </w:rPr>
      </w:pPr>
    </w:p>
    <w:p w:rsidR="004705F3" w:rsidRPr="004705F3" w:rsidRDefault="004705F3" w:rsidP="004705F3">
      <w:pPr>
        <w:spacing w:after="0" w:line="240" w:lineRule="auto"/>
        <w:jc w:val="center"/>
        <w:outlineLvl w:val="0"/>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ПРЕЗИДЕНТ</w:t>
      </w:r>
    </w:p>
    <w:p w:rsidR="004705F3" w:rsidRPr="004705F3" w:rsidRDefault="004705F3" w:rsidP="004705F3">
      <w:pPr>
        <w:spacing w:after="0" w:line="240" w:lineRule="auto"/>
        <w:jc w:val="center"/>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ПРИДНЕСТРОВСКОЙ МОЛДАВСКОЙ РЕСПУБЛИКИ</w:t>
      </w:r>
    </w:p>
    <w:p w:rsidR="006D0A9D" w:rsidRDefault="006D0A9D" w:rsidP="000E07EC">
      <w:pPr>
        <w:spacing w:after="0" w:line="240" w:lineRule="auto"/>
        <w:ind w:firstLine="709"/>
        <w:jc w:val="both"/>
        <w:rPr>
          <w:rFonts w:ascii="Times New Roman" w:hAnsi="Times New Roman"/>
          <w:sz w:val="28"/>
          <w:szCs w:val="28"/>
          <w:lang w:eastAsia="ru-RU"/>
        </w:rPr>
      </w:pPr>
    </w:p>
    <w:p w:rsidR="002A6894" w:rsidRPr="002A6894" w:rsidRDefault="002A6894" w:rsidP="002A6894">
      <w:pPr>
        <w:spacing w:after="0" w:line="240" w:lineRule="auto"/>
        <w:jc w:val="both"/>
        <w:rPr>
          <w:rFonts w:ascii="Times New Roman" w:eastAsia="Times New Roman" w:hAnsi="Times New Roman"/>
          <w:b/>
          <w:i/>
          <w:sz w:val="24"/>
          <w:szCs w:val="24"/>
          <w:lang w:eastAsia="ru-RU"/>
        </w:rPr>
      </w:pPr>
      <w:r w:rsidRPr="003056A2">
        <w:rPr>
          <w:rFonts w:ascii="Times New Roman" w:eastAsia="Times New Roman" w:hAnsi="Times New Roman"/>
          <w:b/>
          <w:i/>
          <w:color w:val="9BBB59"/>
          <w:sz w:val="24"/>
          <w:szCs w:val="24"/>
          <w:lang w:eastAsia="ru-RU"/>
        </w:rPr>
        <w:t>-- Статья 1 в новой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2A6894" w:rsidRPr="000E07EC" w:rsidRDefault="002A6894" w:rsidP="000E07EC">
      <w:pPr>
        <w:spacing w:after="0" w:line="240" w:lineRule="auto"/>
        <w:ind w:firstLine="709"/>
        <w:jc w:val="both"/>
        <w:rPr>
          <w:rFonts w:ascii="Times New Roman" w:hAnsi="Times New Roman"/>
          <w:sz w:val="28"/>
          <w:szCs w:val="28"/>
          <w:lang w:eastAsia="ru-RU"/>
        </w:rPr>
      </w:pP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b/>
          <w:sz w:val="28"/>
          <w:szCs w:val="28"/>
          <w:lang w:eastAsia="ru-RU"/>
        </w:rPr>
        <w:t>Статья 1.</w:t>
      </w:r>
      <w:r w:rsidRPr="000E07EC">
        <w:rPr>
          <w:rFonts w:ascii="Times New Roman" w:hAnsi="Times New Roman"/>
          <w:sz w:val="28"/>
          <w:szCs w:val="28"/>
          <w:lang w:eastAsia="ru-RU"/>
        </w:rPr>
        <w:t xml:space="preserve"> </w:t>
      </w:r>
      <w:r w:rsidR="002A6894" w:rsidRPr="002A6894">
        <w:rPr>
          <w:rFonts w:ascii="Times New Roman" w:hAnsi="Times New Roman"/>
          <w:sz w:val="28"/>
          <w:szCs w:val="28"/>
          <w:lang w:eastAsia="ru-RU"/>
        </w:rPr>
        <w:t>Утвердить государственную целевую программу «Поддержка и развитие предпринимательства в Приднестровской Молдавской Республике» на 2019–2022 годы (прилагается)</w:t>
      </w:r>
      <w:r w:rsidRPr="000E07EC">
        <w:rPr>
          <w:rFonts w:ascii="Times New Roman" w:hAnsi="Times New Roman"/>
          <w:sz w:val="28"/>
          <w:szCs w:val="28"/>
          <w:lang w:eastAsia="ru-RU"/>
        </w:rPr>
        <w:t>.</w:t>
      </w:r>
    </w:p>
    <w:p w:rsidR="006D0A9D" w:rsidRPr="000E07EC" w:rsidRDefault="006D0A9D" w:rsidP="000E07EC">
      <w:pPr>
        <w:spacing w:after="0" w:line="240" w:lineRule="auto"/>
        <w:ind w:firstLine="709"/>
        <w:jc w:val="both"/>
        <w:rPr>
          <w:rFonts w:ascii="Times New Roman" w:hAnsi="Times New Roman"/>
          <w:sz w:val="28"/>
          <w:szCs w:val="28"/>
          <w:lang w:eastAsia="ru-RU"/>
        </w:rPr>
      </w:pP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b/>
          <w:sz w:val="28"/>
          <w:szCs w:val="28"/>
          <w:lang w:eastAsia="ru-RU"/>
        </w:rPr>
        <w:t>Статья 2.</w:t>
      </w:r>
      <w:r w:rsidRPr="000E07EC">
        <w:rPr>
          <w:rFonts w:ascii="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6D0A9D" w:rsidRPr="00DF2F41" w:rsidRDefault="006D0A9D" w:rsidP="008F35CF">
      <w:pPr>
        <w:widowControl w:val="0"/>
        <w:spacing w:after="0" w:line="240" w:lineRule="auto"/>
        <w:rPr>
          <w:rFonts w:ascii="Times New Roman" w:hAnsi="Times New Roman"/>
          <w:caps/>
          <w:sz w:val="28"/>
          <w:szCs w:val="28"/>
          <w:lang w:eastAsia="ru-RU"/>
        </w:rPr>
      </w:pPr>
    </w:p>
    <w:p w:rsidR="00EF23A5" w:rsidRPr="002A6894" w:rsidRDefault="00CF4D04" w:rsidP="00EF23A5">
      <w:pPr>
        <w:spacing w:after="0" w:line="240" w:lineRule="auto"/>
        <w:jc w:val="both"/>
        <w:rPr>
          <w:rFonts w:ascii="Times New Roman" w:eastAsia="Times New Roman" w:hAnsi="Times New Roman"/>
          <w:b/>
          <w:i/>
          <w:sz w:val="24"/>
          <w:szCs w:val="24"/>
          <w:lang w:eastAsia="ru-RU"/>
        </w:rPr>
      </w:pPr>
      <w:r>
        <w:rPr>
          <w:rFonts w:ascii="Times New Roman" w:hAnsi="Times New Roman"/>
          <w:sz w:val="28"/>
          <w:szCs w:val="28"/>
          <w:lang w:eastAsia="ru-RU"/>
        </w:rPr>
        <w:br w:type="page"/>
      </w:r>
      <w:r w:rsidR="00EF23A5" w:rsidRPr="002A6894">
        <w:rPr>
          <w:rFonts w:ascii="Times New Roman" w:eastAsia="Times New Roman" w:hAnsi="Times New Roman"/>
          <w:b/>
          <w:i/>
          <w:sz w:val="24"/>
          <w:szCs w:val="24"/>
          <w:lang w:eastAsia="ru-RU"/>
        </w:rPr>
        <w:lastRenderedPageBreak/>
        <w:t xml:space="preserve">-- </w:t>
      </w:r>
      <w:r w:rsidR="00EF23A5">
        <w:rPr>
          <w:rFonts w:ascii="Times New Roman" w:eastAsia="Times New Roman" w:hAnsi="Times New Roman"/>
          <w:b/>
          <w:i/>
          <w:sz w:val="24"/>
          <w:szCs w:val="24"/>
          <w:lang w:eastAsia="ru-RU"/>
        </w:rPr>
        <w:t xml:space="preserve">Заголовок Приложения в </w:t>
      </w:r>
      <w:r w:rsidR="00EF23A5" w:rsidRPr="00EF23A5">
        <w:rPr>
          <w:rFonts w:ascii="Times New Roman" w:eastAsia="Times New Roman" w:hAnsi="Times New Roman"/>
          <w:b/>
          <w:i/>
          <w:color w:val="9BBB59"/>
          <w:sz w:val="24"/>
          <w:szCs w:val="24"/>
          <w:lang w:eastAsia="ru-RU"/>
        </w:rPr>
        <w:t xml:space="preserve">новой </w:t>
      </w:r>
      <w:r w:rsidR="00EF23A5">
        <w:rPr>
          <w:rFonts w:ascii="Times New Roman" w:eastAsia="Times New Roman" w:hAnsi="Times New Roman"/>
          <w:b/>
          <w:i/>
          <w:sz w:val="24"/>
          <w:szCs w:val="24"/>
          <w:lang w:eastAsia="ru-RU"/>
        </w:rPr>
        <w:t>редакции</w:t>
      </w:r>
      <w:r w:rsidR="00EF23A5" w:rsidRPr="002A6894">
        <w:rPr>
          <w:rFonts w:ascii="Times New Roman" w:eastAsia="Times New Roman" w:hAnsi="Times New Roman"/>
          <w:b/>
          <w:i/>
          <w:sz w:val="24"/>
          <w:szCs w:val="24"/>
          <w:lang w:eastAsia="ru-RU"/>
        </w:rPr>
        <w:t xml:space="preserve"> (Закон № </w:t>
      </w:r>
      <w:r w:rsidR="00EF23A5">
        <w:rPr>
          <w:rFonts w:ascii="Times New Roman" w:eastAsia="Times New Roman" w:hAnsi="Times New Roman"/>
          <w:b/>
          <w:i/>
          <w:sz w:val="24"/>
          <w:szCs w:val="24"/>
          <w:lang w:eastAsia="ru-RU"/>
        </w:rPr>
        <w:t>4</w:t>
      </w:r>
      <w:r w:rsidR="00EF23A5" w:rsidRPr="002A6894">
        <w:rPr>
          <w:rFonts w:ascii="Times New Roman" w:eastAsia="Times New Roman" w:hAnsi="Times New Roman"/>
          <w:b/>
          <w:i/>
          <w:sz w:val="24"/>
          <w:szCs w:val="24"/>
          <w:lang w:eastAsia="ru-RU"/>
        </w:rPr>
        <w:t>-ЗИ</w:t>
      </w:r>
      <w:r w:rsidR="00EF23A5">
        <w:rPr>
          <w:rFonts w:ascii="Times New Roman" w:eastAsia="Times New Roman" w:hAnsi="Times New Roman"/>
          <w:b/>
          <w:i/>
          <w:sz w:val="24"/>
          <w:szCs w:val="24"/>
          <w:lang w:eastAsia="ru-RU"/>
        </w:rPr>
        <w:t>Д</w:t>
      </w:r>
      <w:r w:rsidR="00EF23A5" w:rsidRPr="002A6894">
        <w:rPr>
          <w:rFonts w:ascii="Times New Roman" w:eastAsia="Times New Roman" w:hAnsi="Times New Roman"/>
          <w:b/>
          <w:i/>
          <w:sz w:val="24"/>
          <w:szCs w:val="24"/>
          <w:lang w:eastAsia="ru-RU"/>
        </w:rPr>
        <w:t>-</w:t>
      </w:r>
      <w:r w:rsidR="00EF23A5" w:rsidRPr="002A6894">
        <w:rPr>
          <w:rFonts w:ascii="Times New Roman" w:eastAsia="Times New Roman" w:hAnsi="Times New Roman"/>
          <w:b/>
          <w:i/>
          <w:sz w:val="24"/>
          <w:szCs w:val="24"/>
          <w:lang w:val="en-US" w:eastAsia="ru-RU"/>
        </w:rPr>
        <w:t>V</w:t>
      </w:r>
      <w:r w:rsidR="00EF23A5">
        <w:rPr>
          <w:rFonts w:ascii="Times New Roman" w:eastAsia="Times New Roman" w:hAnsi="Times New Roman"/>
          <w:b/>
          <w:i/>
          <w:sz w:val="24"/>
          <w:szCs w:val="24"/>
          <w:lang w:val="en-US" w:eastAsia="ru-RU"/>
        </w:rPr>
        <w:t>II</w:t>
      </w:r>
      <w:r w:rsidR="00EF23A5" w:rsidRPr="002A6894">
        <w:rPr>
          <w:rFonts w:ascii="Times New Roman" w:eastAsia="Times New Roman" w:hAnsi="Times New Roman"/>
          <w:b/>
          <w:i/>
          <w:sz w:val="24"/>
          <w:szCs w:val="24"/>
          <w:lang w:eastAsia="ru-RU"/>
        </w:rPr>
        <w:t xml:space="preserve"> от </w:t>
      </w:r>
      <w:r w:rsidR="00EF23A5" w:rsidRPr="002A6894">
        <w:rPr>
          <w:rFonts w:ascii="Times New Roman" w:eastAsia="Times New Roman" w:hAnsi="Times New Roman"/>
          <w:b/>
          <w:i/>
          <w:caps/>
          <w:sz w:val="24"/>
          <w:szCs w:val="24"/>
          <w:lang w:eastAsia="ru-RU"/>
        </w:rPr>
        <w:t>10</w:t>
      </w:r>
      <w:r w:rsidR="00EF23A5">
        <w:rPr>
          <w:rFonts w:ascii="Times New Roman" w:eastAsia="Times New Roman" w:hAnsi="Times New Roman"/>
          <w:b/>
          <w:i/>
          <w:caps/>
          <w:sz w:val="24"/>
          <w:szCs w:val="24"/>
          <w:lang w:eastAsia="ru-RU"/>
        </w:rPr>
        <w:t>.</w:t>
      </w:r>
      <w:r w:rsidR="00EF23A5" w:rsidRPr="002A6894">
        <w:rPr>
          <w:rFonts w:ascii="Times New Roman" w:eastAsia="Times New Roman" w:hAnsi="Times New Roman"/>
          <w:b/>
          <w:i/>
          <w:caps/>
          <w:sz w:val="24"/>
          <w:szCs w:val="24"/>
          <w:lang w:eastAsia="ru-RU"/>
        </w:rPr>
        <w:t>01</w:t>
      </w:r>
      <w:r w:rsidR="00EF23A5">
        <w:rPr>
          <w:rFonts w:ascii="Times New Roman" w:eastAsia="Times New Roman" w:hAnsi="Times New Roman"/>
          <w:b/>
          <w:i/>
          <w:caps/>
          <w:sz w:val="24"/>
          <w:szCs w:val="24"/>
          <w:lang w:eastAsia="ru-RU"/>
        </w:rPr>
        <w:t>.22</w:t>
      </w:r>
      <w:r w:rsidR="00EF23A5" w:rsidRPr="002A6894">
        <w:rPr>
          <w:rFonts w:ascii="Times New Roman" w:eastAsia="Times New Roman" w:hAnsi="Times New Roman"/>
          <w:b/>
          <w:i/>
          <w:sz w:val="24"/>
          <w:szCs w:val="24"/>
          <w:lang w:eastAsia="ru-RU"/>
        </w:rPr>
        <w:t xml:space="preserve"> г</w:t>
      </w:r>
      <w:r w:rsidR="00EF23A5">
        <w:rPr>
          <w:rFonts w:ascii="Times New Roman" w:eastAsia="Times New Roman" w:hAnsi="Times New Roman"/>
          <w:b/>
          <w:i/>
          <w:sz w:val="24"/>
          <w:szCs w:val="24"/>
          <w:lang w:eastAsia="ru-RU"/>
        </w:rPr>
        <w:t>.</w:t>
      </w:r>
      <w:r w:rsidR="00EF23A5" w:rsidRPr="002A6894">
        <w:rPr>
          <w:rFonts w:ascii="Times New Roman" w:eastAsia="Times New Roman" w:hAnsi="Times New Roman"/>
          <w:b/>
          <w:i/>
          <w:sz w:val="24"/>
          <w:szCs w:val="24"/>
          <w:lang w:eastAsia="ru-RU"/>
        </w:rPr>
        <w:t>);</w:t>
      </w:r>
    </w:p>
    <w:p w:rsidR="004705F3" w:rsidRDefault="004705F3" w:rsidP="00DE137B">
      <w:pPr>
        <w:spacing w:after="0" w:line="240" w:lineRule="auto"/>
        <w:ind w:left="4536"/>
        <w:jc w:val="right"/>
        <w:rPr>
          <w:rFonts w:ascii="Times New Roman" w:hAnsi="Times New Roman"/>
          <w:sz w:val="28"/>
          <w:szCs w:val="28"/>
          <w:lang w:eastAsia="ru-RU"/>
        </w:rPr>
      </w:pPr>
    </w:p>
    <w:p w:rsidR="00EF23A5" w:rsidRDefault="00EF23A5" w:rsidP="00DE137B">
      <w:pPr>
        <w:spacing w:after="0" w:line="240" w:lineRule="auto"/>
        <w:ind w:left="4536"/>
        <w:jc w:val="right"/>
        <w:rPr>
          <w:rFonts w:ascii="Times New Roman" w:eastAsia="Times New Roman" w:hAnsi="Times New Roman"/>
          <w:sz w:val="28"/>
          <w:szCs w:val="28"/>
          <w:lang w:eastAsia="ru-RU"/>
        </w:rPr>
      </w:pPr>
      <w:r w:rsidRPr="00EF23A5">
        <w:rPr>
          <w:rFonts w:ascii="Times New Roman" w:eastAsia="Times New Roman" w:hAnsi="Times New Roman"/>
          <w:sz w:val="28"/>
          <w:szCs w:val="28"/>
          <w:lang w:eastAsia="ru-RU"/>
        </w:rPr>
        <w:t xml:space="preserve">Приложение </w:t>
      </w:r>
    </w:p>
    <w:p w:rsidR="006D0A9D" w:rsidRPr="000E07EC" w:rsidRDefault="00EF23A5" w:rsidP="00DE137B">
      <w:pPr>
        <w:spacing w:after="0" w:line="240" w:lineRule="auto"/>
        <w:ind w:left="4536"/>
        <w:jc w:val="right"/>
        <w:rPr>
          <w:rFonts w:ascii="Times New Roman" w:hAnsi="Times New Roman"/>
          <w:sz w:val="28"/>
          <w:szCs w:val="28"/>
          <w:lang w:eastAsia="ru-RU"/>
        </w:rPr>
      </w:pPr>
      <w:r w:rsidRPr="00EF23A5">
        <w:rPr>
          <w:rFonts w:ascii="Times New Roman" w:eastAsia="Times New Roman" w:hAnsi="Times New Roman"/>
          <w:sz w:val="28"/>
          <w:szCs w:val="28"/>
          <w:lang w:eastAsia="ru-RU"/>
        </w:rPr>
        <w:t>к Закону Приднестровской Молдавской Республики «Об утверждении государственной целевой программы «Поддержка и развитие предпринимательства в Приднестровской Молдавской Республике» на 2019–2022 годы</w:t>
      </w:r>
      <w:r w:rsidR="006D0A9D" w:rsidRPr="000E07EC">
        <w:rPr>
          <w:rFonts w:ascii="Times New Roman" w:hAnsi="Times New Roman"/>
          <w:sz w:val="28"/>
          <w:szCs w:val="28"/>
          <w:lang w:eastAsia="ru-RU"/>
        </w:rPr>
        <w:t xml:space="preserve">» </w:t>
      </w:r>
    </w:p>
    <w:p w:rsidR="006D0A9D" w:rsidRPr="000E07EC" w:rsidRDefault="006D0A9D" w:rsidP="000E07EC">
      <w:pPr>
        <w:spacing w:after="0" w:line="240" w:lineRule="auto"/>
        <w:rPr>
          <w:rFonts w:ascii="Times New Roman" w:hAnsi="Times New Roman"/>
          <w:sz w:val="28"/>
          <w:szCs w:val="28"/>
          <w:lang w:eastAsia="ru-RU"/>
        </w:rPr>
      </w:pP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Наименование Приложения в </w:t>
      </w:r>
      <w:r w:rsidRPr="00EF23A5">
        <w:rPr>
          <w:rFonts w:ascii="Times New Roman" w:eastAsia="Times New Roman" w:hAnsi="Times New Roman"/>
          <w:b/>
          <w:i/>
          <w:color w:val="9BBB59"/>
          <w:sz w:val="24"/>
          <w:szCs w:val="24"/>
          <w:lang w:eastAsia="ru-RU"/>
        </w:rPr>
        <w:t xml:space="preserve">новой </w:t>
      </w:r>
      <w:r>
        <w:rPr>
          <w:rFonts w:ascii="Times New Roman" w:eastAsia="Times New Roman" w:hAnsi="Times New Roman"/>
          <w:b/>
          <w:i/>
          <w:sz w:val="24"/>
          <w:szCs w:val="24"/>
          <w:lang w:eastAsia="ru-RU"/>
        </w:rPr>
        <w:t>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1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2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7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Пункт 6 раздела 1 Приложения с изменением</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Пункт 26 раздела 4 Приложения к Закону дополнен подпунктом г)</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Пункт 36 раздела 7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CF4D04" w:rsidRPr="00215860" w:rsidRDefault="00CF4D04" w:rsidP="00CF4D04">
      <w:pPr>
        <w:spacing w:after="0" w:line="240" w:lineRule="auto"/>
        <w:jc w:val="both"/>
        <w:rPr>
          <w:rFonts w:ascii="Times New Roman" w:hAnsi="Times New Roman"/>
          <w:b/>
          <w:i/>
          <w:sz w:val="24"/>
          <w:szCs w:val="24"/>
        </w:rPr>
      </w:pPr>
      <w:r>
        <w:rPr>
          <w:rFonts w:ascii="Times New Roman" w:hAnsi="Times New Roman"/>
          <w:b/>
          <w:i/>
          <w:sz w:val="24"/>
          <w:szCs w:val="24"/>
        </w:rPr>
        <w:t>-- Раздел 7</w:t>
      </w:r>
      <w:r w:rsidRPr="00215860">
        <w:rPr>
          <w:rFonts w:ascii="Times New Roman" w:hAnsi="Times New Roman"/>
          <w:b/>
          <w:i/>
          <w:sz w:val="24"/>
          <w:szCs w:val="24"/>
        </w:rPr>
        <w:t xml:space="preserve"> Приложения </w:t>
      </w:r>
      <w:r w:rsidRPr="00CF4D04">
        <w:rPr>
          <w:rFonts w:ascii="Times New Roman" w:hAnsi="Times New Roman"/>
          <w:b/>
          <w:i/>
          <w:color w:val="76923C"/>
          <w:sz w:val="24"/>
          <w:szCs w:val="24"/>
        </w:rPr>
        <w:t xml:space="preserve">в новой редакции </w:t>
      </w:r>
      <w:r>
        <w:rPr>
          <w:rFonts w:ascii="Times New Roman" w:hAnsi="Times New Roman"/>
          <w:b/>
          <w:i/>
          <w:sz w:val="24"/>
          <w:szCs w:val="24"/>
        </w:rPr>
        <w:t>(З-</w:t>
      </w:r>
      <w:r w:rsidRPr="00215860">
        <w:rPr>
          <w:rFonts w:ascii="Times New Roman" w:hAnsi="Times New Roman"/>
          <w:b/>
          <w:i/>
          <w:sz w:val="24"/>
          <w:szCs w:val="24"/>
        </w:rPr>
        <w:t xml:space="preserve">н № </w:t>
      </w:r>
      <w:r>
        <w:rPr>
          <w:rFonts w:ascii="Times New Roman" w:hAnsi="Times New Roman"/>
          <w:b/>
          <w:i/>
          <w:sz w:val="24"/>
          <w:szCs w:val="24"/>
        </w:rPr>
        <w:t>300</w:t>
      </w:r>
      <w:r w:rsidRPr="00215860">
        <w:rPr>
          <w:rFonts w:ascii="Times New Roman" w:hAnsi="Times New Roman"/>
          <w:b/>
          <w:i/>
          <w:sz w:val="24"/>
          <w:szCs w:val="24"/>
        </w:rPr>
        <w:t>-ЗИ-</w:t>
      </w:r>
      <w:r w:rsidRPr="00215860">
        <w:rPr>
          <w:rFonts w:ascii="Times New Roman" w:hAnsi="Times New Roman"/>
          <w:b/>
          <w:i/>
          <w:sz w:val="24"/>
          <w:szCs w:val="24"/>
          <w:lang w:val="en-US"/>
        </w:rPr>
        <w:t>VII</w:t>
      </w:r>
      <w:r>
        <w:rPr>
          <w:rFonts w:ascii="Times New Roman" w:hAnsi="Times New Roman"/>
          <w:b/>
          <w:i/>
          <w:sz w:val="24"/>
          <w:szCs w:val="24"/>
        </w:rPr>
        <w:t xml:space="preserve"> от 19.10</w:t>
      </w:r>
      <w:r w:rsidRPr="00215860">
        <w:rPr>
          <w:rFonts w:ascii="Times New Roman" w:hAnsi="Times New Roman"/>
          <w:b/>
          <w:i/>
          <w:sz w:val="24"/>
          <w:szCs w:val="24"/>
        </w:rPr>
        <w:t>.22г);</w:t>
      </w:r>
    </w:p>
    <w:p w:rsidR="006D0A9D" w:rsidRPr="000E07EC" w:rsidRDefault="006D0A9D" w:rsidP="000E07EC">
      <w:pPr>
        <w:spacing w:after="0" w:line="240" w:lineRule="auto"/>
        <w:rPr>
          <w:rFonts w:ascii="Times New Roman" w:hAnsi="Times New Roman"/>
          <w:sz w:val="28"/>
          <w:szCs w:val="28"/>
          <w:lang w:eastAsia="ru-RU"/>
        </w:rPr>
      </w:pPr>
    </w:p>
    <w:p w:rsidR="006D0A9D" w:rsidRPr="000E07EC" w:rsidRDefault="006D0A9D" w:rsidP="000E07EC">
      <w:pPr>
        <w:spacing w:after="0" w:line="240" w:lineRule="auto"/>
        <w:rPr>
          <w:rFonts w:ascii="Times New Roman" w:hAnsi="Times New Roman"/>
          <w:sz w:val="28"/>
          <w:szCs w:val="28"/>
          <w:lang w:eastAsia="ru-RU"/>
        </w:rPr>
      </w:pPr>
    </w:p>
    <w:p w:rsidR="00EF23A5"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Государственная целевая программа </w:t>
      </w:r>
    </w:p>
    <w:p w:rsidR="00EF23A5"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«Поддержка и развитие предпринимательства в </w:t>
      </w:r>
    </w:p>
    <w:p w:rsidR="006D0A9D" w:rsidRPr="00442557"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Приднестровской Молдавской Республике» </w:t>
      </w:r>
      <w:r w:rsidRPr="00EF23A5">
        <w:rPr>
          <w:rFonts w:ascii="Times New Roman" w:hAnsi="Times New Roman"/>
          <w:b/>
          <w:sz w:val="28"/>
          <w:szCs w:val="28"/>
          <w:lang w:eastAsia="ru-RU"/>
        </w:rPr>
        <w:br/>
        <w:t>на 2019–2022 годы</w:t>
      </w:r>
    </w:p>
    <w:p w:rsidR="006D0A9D" w:rsidRPr="00442557" w:rsidRDefault="006D0A9D" w:rsidP="000E07EC">
      <w:pPr>
        <w:spacing w:after="0" w:line="240" w:lineRule="auto"/>
        <w:rPr>
          <w:rFonts w:ascii="Times New Roman" w:hAnsi="Times New Roman"/>
          <w:b/>
          <w:sz w:val="28"/>
          <w:szCs w:val="28"/>
          <w:lang w:eastAsia="ru-RU"/>
        </w:rPr>
      </w:pPr>
    </w:p>
    <w:p w:rsidR="006D0A9D" w:rsidRPr="00442557" w:rsidRDefault="006D0A9D" w:rsidP="000E07EC">
      <w:pPr>
        <w:spacing w:after="0" w:line="240" w:lineRule="auto"/>
        <w:contextualSpacing/>
        <w:jc w:val="center"/>
        <w:rPr>
          <w:rFonts w:ascii="Times New Roman" w:hAnsi="Times New Roman"/>
          <w:b/>
          <w:sz w:val="28"/>
          <w:szCs w:val="28"/>
        </w:rPr>
      </w:pPr>
      <w:r w:rsidRPr="00442557">
        <w:rPr>
          <w:rFonts w:ascii="Times New Roman" w:hAnsi="Times New Roman"/>
          <w:b/>
          <w:sz w:val="28"/>
          <w:szCs w:val="28"/>
        </w:rPr>
        <w:t>Паспорт Программы</w:t>
      </w:r>
    </w:p>
    <w:p w:rsidR="006D0A9D" w:rsidRPr="000E07EC" w:rsidRDefault="006D0A9D" w:rsidP="000E07EC">
      <w:pPr>
        <w:autoSpaceDE w:val="0"/>
        <w:autoSpaceDN w:val="0"/>
        <w:adjustRightInd w:val="0"/>
        <w:spacing w:after="0" w:line="240" w:lineRule="auto"/>
        <w:rPr>
          <w:rFonts w:ascii="Times New Roman" w:hAnsi="Times New Roman"/>
          <w:sz w:val="28"/>
          <w:szCs w:val="28"/>
          <w:highlight w:val="yellow"/>
          <w:lang w:eastAsia="ru-RU"/>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09"/>
        <w:gridCol w:w="6803"/>
      </w:tblGrid>
      <w:tr w:rsidR="006D0A9D" w:rsidRPr="006445B1" w:rsidTr="0047078C">
        <w:trPr>
          <w:trHeight w:val="1130"/>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1.</w:t>
            </w:r>
          </w:p>
        </w:tc>
        <w:tc>
          <w:tcPr>
            <w:tcW w:w="2409" w:type="dxa"/>
            <w:vAlign w:val="center"/>
          </w:tcPr>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Наименование Программы</w:t>
            </w:r>
          </w:p>
        </w:tc>
        <w:tc>
          <w:tcPr>
            <w:tcW w:w="6803" w:type="dxa"/>
            <w:vAlign w:val="center"/>
          </w:tcPr>
          <w:p w:rsidR="006D0A9D" w:rsidRPr="000E07EC" w:rsidRDefault="006D0A9D" w:rsidP="007F03E5">
            <w:pPr>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Государственная целевая программа «Поддержка </w:t>
            </w:r>
            <w:r w:rsidRPr="000E07EC">
              <w:rPr>
                <w:rFonts w:ascii="Times New Roman" w:hAnsi="Times New Roman"/>
                <w:sz w:val="28"/>
                <w:szCs w:val="28"/>
                <w:lang w:eastAsia="ru-RU"/>
              </w:rPr>
              <w:br/>
              <w:t>и развитие предпринимательства в Приднестровской Молдавской Республике</w:t>
            </w:r>
            <w:r>
              <w:rPr>
                <w:rFonts w:ascii="Times New Roman" w:hAnsi="Times New Roman"/>
                <w:sz w:val="28"/>
                <w:szCs w:val="28"/>
                <w:lang w:eastAsia="ru-RU"/>
              </w:rPr>
              <w:t>»</w:t>
            </w:r>
            <w:r w:rsidRPr="000E07EC">
              <w:rPr>
                <w:rFonts w:ascii="Times New Roman" w:hAnsi="Times New Roman"/>
                <w:sz w:val="28"/>
                <w:szCs w:val="28"/>
                <w:lang w:eastAsia="ru-RU"/>
              </w:rPr>
              <w:t xml:space="preserve"> на 2019</w:t>
            </w:r>
            <w:r>
              <w:rPr>
                <w:rFonts w:ascii="Times New Roman" w:hAnsi="Times New Roman"/>
                <w:sz w:val="28"/>
                <w:szCs w:val="28"/>
                <w:lang w:eastAsia="ru-RU"/>
              </w:rPr>
              <w:t>–</w:t>
            </w:r>
            <w:r w:rsidRPr="000E07EC">
              <w:rPr>
                <w:rFonts w:ascii="Times New Roman" w:hAnsi="Times New Roman"/>
                <w:sz w:val="28"/>
                <w:szCs w:val="28"/>
                <w:lang w:eastAsia="ru-RU"/>
              </w:rPr>
              <w:t>202</w:t>
            </w:r>
            <w:r w:rsidR="007F03E5">
              <w:rPr>
                <w:rFonts w:ascii="Times New Roman" w:hAnsi="Times New Roman"/>
                <w:sz w:val="28"/>
                <w:szCs w:val="28"/>
                <w:lang w:eastAsia="ru-RU"/>
              </w:rPr>
              <w:t>2</w:t>
            </w:r>
            <w:r w:rsidRPr="000E07EC">
              <w:rPr>
                <w:rFonts w:ascii="Times New Roman" w:hAnsi="Times New Roman"/>
                <w:sz w:val="28"/>
                <w:szCs w:val="28"/>
                <w:lang w:eastAsia="ru-RU"/>
              </w:rPr>
              <w:t xml:space="preserve"> годы </w:t>
            </w:r>
            <w:r w:rsidRPr="000E07EC">
              <w:rPr>
                <w:rFonts w:ascii="Times New Roman" w:hAnsi="Times New Roman"/>
                <w:sz w:val="28"/>
                <w:szCs w:val="28"/>
                <w:lang w:eastAsia="ru-RU"/>
              </w:rPr>
              <w:br/>
              <w:t>(далее – Программа)</w:t>
            </w:r>
          </w:p>
        </w:tc>
      </w:tr>
      <w:tr w:rsidR="006D0A9D" w:rsidRPr="006445B1" w:rsidTr="0047078C">
        <w:trPr>
          <w:trHeight w:val="295"/>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2.</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Сроки реализации Программы</w:t>
            </w:r>
          </w:p>
        </w:tc>
        <w:tc>
          <w:tcPr>
            <w:tcW w:w="6803" w:type="dxa"/>
            <w:vAlign w:val="center"/>
          </w:tcPr>
          <w:p w:rsidR="006D0A9D" w:rsidRPr="000E07EC" w:rsidRDefault="006D0A9D" w:rsidP="007F03E5">
            <w:pPr>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2019</w:t>
            </w:r>
            <w:r>
              <w:rPr>
                <w:rFonts w:ascii="Times New Roman" w:hAnsi="Times New Roman"/>
                <w:sz w:val="28"/>
                <w:szCs w:val="28"/>
                <w:lang w:eastAsia="ru-RU"/>
              </w:rPr>
              <w:t>–</w:t>
            </w:r>
            <w:r w:rsidRPr="000E07EC">
              <w:rPr>
                <w:rFonts w:ascii="Times New Roman" w:hAnsi="Times New Roman"/>
                <w:sz w:val="28"/>
                <w:szCs w:val="28"/>
                <w:lang w:eastAsia="ru-RU"/>
              </w:rPr>
              <w:t>202</w:t>
            </w:r>
            <w:r w:rsidR="007F03E5">
              <w:rPr>
                <w:rFonts w:ascii="Times New Roman" w:hAnsi="Times New Roman"/>
                <w:sz w:val="28"/>
                <w:szCs w:val="28"/>
                <w:lang w:eastAsia="ru-RU"/>
              </w:rPr>
              <w:t>2</w:t>
            </w:r>
            <w:r w:rsidRPr="000E07EC">
              <w:rPr>
                <w:rFonts w:ascii="Times New Roman" w:hAnsi="Times New Roman"/>
                <w:sz w:val="28"/>
                <w:szCs w:val="28"/>
                <w:lang w:eastAsia="ru-RU"/>
              </w:rPr>
              <w:t xml:space="preserve"> годы</w:t>
            </w:r>
          </w:p>
        </w:tc>
      </w:tr>
      <w:tr w:rsidR="006D0A9D" w:rsidRPr="006445B1" w:rsidTr="0047078C">
        <w:trPr>
          <w:trHeight w:val="833"/>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3.</w:t>
            </w:r>
          </w:p>
        </w:tc>
        <w:tc>
          <w:tcPr>
            <w:tcW w:w="2409" w:type="dxa"/>
          </w:tcPr>
          <w:p w:rsidR="006D0A9D" w:rsidRPr="000E07EC" w:rsidRDefault="006D0A9D" w:rsidP="000E07EC">
            <w:pPr>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Основание для разработки Программы</w:t>
            </w:r>
          </w:p>
        </w:tc>
        <w:tc>
          <w:tcPr>
            <w:tcW w:w="6803" w:type="dxa"/>
            <w:vAlign w:val="center"/>
          </w:tcPr>
          <w:p w:rsidR="006D0A9D" w:rsidRPr="000E07EC" w:rsidRDefault="006D0A9D" w:rsidP="000E07EC">
            <w:pPr>
              <w:spacing w:after="0" w:line="240" w:lineRule="auto"/>
              <w:jc w:val="both"/>
              <w:rPr>
                <w:rFonts w:ascii="Times New Roman" w:hAnsi="Times New Roman"/>
                <w:sz w:val="28"/>
                <w:szCs w:val="28"/>
                <w:lang w:eastAsia="ru-RU"/>
              </w:rPr>
            </w:pPr>
            <w:r w:rsidRPr="000E07EC">
              <w:rPr>
                <w:rFonts w:ascii="Times New Roman" w:hAnsi="Times New Roman"/>
                <w:sz w:val="28"/>
                <w:szCs w:val="28"/>
                <w:shd w:val="clear" w:color="auto" w:fill="FFFFFF"/>
                <w:lang w:eastAsia="ru-RU"/>
              </w:rPr>
              <w:t xml:space="preserve">Закон Приднестровской Молдавской Республики </w:t>
            </w:r>
            <w:r w:rsidRPr="000E07EC">
              <w:rPr>
                <w:rFonts w:ascii="Times New Roman" w:hAnsi="Times New Roman"/>
                <w:sz w:val="28"/>
                <w:szCs w:val="28"/>
                <w:shd w:val="clear" w:color="auto" w:fill="FFFFFF"/>
                <w:lang w:eastAsia="ru-RU"/>
              </w:rPr>
              <w:br/>
              <w:t>от 25 декабря 2018 года № 343</w:t>
            </w:r>
            <w:r w:rsidRPr="00550C2E">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З-</w:t>
            </w:r>
            <w:r w:rsidRPr="000E07EC">
              <w:rPr>
                <w:rFonts w:ascii="Times New Roman" w:hAnsi="Times New Roman"/>
                <w:sz w:val="28"/>
                <w:szCs w:val="28"/>
                <w:shd w:val="clear" w:color="auto" w:fill="FFFFFF"/>
                <w:lang w:eastAsia="ru-RU"/>
              </w:rPr>
              <w:t xml:space="preserve">VI </w:t>
            </w:r>
            <w:r w:rsidRPr="000E07EC">
              <w:rPr>
                <w:rFonts w:ascii="Times New Roman" w:hAnsi="Times New Roman"/>
                <w:sz w:val="28"/>
                <w:szCs w:val="28"/>
                <w:shd w:val="clear" w:color="auto" w:fill="FFFFFF"/>
                <w:lang w:eastAsia="ru-RU"/>
              </w:rPr>
              <w:br/>
              <w:t xml:space="preserve">«О республиканском бюджете на 2019 год» </w:t>
            </w:r>
            <w:r w:rsidRPr="000E07EC">
              <w:rPr>
                <w:rFonts w:ascii="Times New Roman" w:hAnsi="Times New Roman"/>
                <w:sz w:val="28"/>
                <w:szCs w:val="28"/>
                <w:shd w:val="clear" w:color="auto" w:fill="FFFFFF"/>
                <w:lang w:eastAsia="ru-RU"/>
              </w:rPr>
              <w:br/>
              <w:t>(САЗ 18</w:t>
            </w:r>
            <w:r>
              <w:rPr>
                <w:rFonts w:ascii="Times New Roman" w:hAnsi="Times New Roman"/>
                <w:sz w:val="28"/>
                <w:szCs w:val="28"/>
                <w:shd w:val="clear" w:color="auto" w:fill="FFFFFF"/>
                <w:lang w:eastAsia="ru-RU"/>
              </w:rPr>
              <w:t>-</w:t>
            </w:r>
            <w:r w:rsidRPr="000E07EC">
              <w:rPr>
                <w:rFonts w:ascii="Times New Roman" w:hAnsi="Times New Roman"/>
                <w:sz w:val="28"/>
                <w:szCs w:val="28"/>
                <w:shd w:val="clear" w:color="auto" w:fill="FFFFFF"/>
                <w:lang w:eastAsia="ru-RU"/>
              </w:rPr>
              <w:t xml:space="preserve">52) </w:t>
            </w:r>
          </w:p>
        </w:tc>
      </w:tr>
      <w:tr w:rsidR="006D0A9D" w:rsidRPr="006445B1" w:rsidTr="0047078C">
        <w:trPr>
          <w:trHeight w:val="128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4.</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Основная цель Программы</w:t>
            </w:r>
          </w:p>
        </w:tc>
        <w:tc>
          <w:tcPr>
            <w:tcW w:w="6803" w:type="dxa"/>
          </w:tcPr>
          <w:p w:rsidR="006D0A9D" w:rsidRPr="000E07EC" w:rsidRDefault="006D0A9D" w:rsidP="000E07EC">
            <w:pPr>
              <w:autoSpaceDE w:val="0"/>
              <w:autoSpaceDN w:val="0"/>
              <w:spacing w:after="0" w:line="240" w:lineRule="auto"/>
              <w:jc w:val="both"/>
              <w:rPr>
                <w:rFonts w:ascii="Times New Roman" w:hAnsi="Times New Roman"/>
                <w:color w:val="000000"/>
                <w:sz w:val="28"/>
                <w:szCs w:val="28"/>
                <w:lang w:eastAsia="ru-RU"/>
              </w:rPr>
            </w:pPr>
            <w:r w:rsidRPr="000E07EC">
              <w:rPr>
                <w:rFonts w:ascii="Times New Roman" w:hAnsi="Times New Roman"/>
                <w:color w:val="000000"/>
                <w:sz w:val="28"/>
                <w:szCs w:val="28"/>
                <w:lang w:eastAsia="ru-RU"/>
              </w:rPr>
              <w:t>Целью Программы является развитие предпринимательства как одного из факторов обеспечения стабильно высокого уровня занятости населения и экономического роста</w:t>
            </w:r>
          </w:p>
        </w:tc>
      </w:tr>
      <w:tr w:rsidR="006D0A9D" w:rsidRPr="006445B1" w:rsidTr="0047078C">
        <w:trPr>
          <w:trHeight w:val="128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lastRenderedPageBreak/>
              <w:t>5.</w:t>
            </w:r>
          </w:p>
        </w:tc>
        <w:tc>
          <w:tcPr>
            <w:tcW w:w="2409" w:type="dxa"/>
          </w:tcPr>
          <w:p w:rsidR="006D0A9D" w:rsidRPr="000E07EC" w:rsidRDefault="006D0A9D" w:rsidP="000E07EC">
            <w:pPr>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Основные задачи Программы</w:t>
            </w:r>
          </w:p>
        </w:tc>
        <w:tc>
          <w:tcPr>
            <w:tcW w:w="6803" w:type="dxa"/>
          </w:tcPr>
          <w:p w:rsidR="006D0A9D" w:rsidRPr="000E07EC" w:rsidRDefault="006D0A9D" w:rsidP="000E07EC">
            <w:pPr>
              <w:suppressAutoHyphens/>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Для реализации целей Программы предусматривается решение следующих задач:</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а) оптимизация системы и повышение эффективности государственной поддержки малого предпринимательства;</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б) увеличение объема реализации (производства) товаров (работ, услуг) на внутреннем рынке товаров отечественного производства, насыщение внутреннего рынка отечественными товарами и услугами;</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в) повышение доли производимых субъектами малого предпринимательства товаров (работ, услуг) </w:t>
            </w:r>
            <w:r w:rsidRPr="000E07EC">
              <w:rPr>
                <w:rFonts w:ascii="Times New Roman" w:hAnsi="Times New Roman"/>
                <w:sz w:val="28"/>
                <w:szCs w:val="28"/>
                <w:lang w:eastAsia="ru-RU"/>
              </w:rPr>
              <w:br/>
              <w:t>в валовом внутреннем продукте;</w:t>
            </w:r>
          </w:p>
          <w:p w:rsidR="006D0A9D" w:rsidRPr="000E07EC" w:rsidRDefault="006D0A9D" w:rsidP="000E07EC">
            <w:pPr>
              <w:autoSpaceDE w:val="0"/>
              <w:autoSpaceDN w:val="0"/>
              <w:spacing w:after="0" w:line="240" w:lineRule="auto"/>
              <w:jc w:val="both"/>
              <w:rPr>
                <w:rFonts w:ascii="Times New Roman" w:hAnsi="Times New Roman"/>
                <w:color w:val="000000"/>
                <w:sz w:val="28"/>
                <w:szCs w:val="28"/>
                <w:lang w:eastAsia="ru-RU"/>
              </w:rPr>
            </w:pPr>
            <w:r w:rsidRPr="000E07EC">
              <w:rPr>
                <w:rFonts w:ascii="Times New Roman" w:hAnsi="Times New Roman"/>
                <w:color w:val="000000"/>
                <w:sz w:val="28"/>
                <w:szCs w:val="28"/>
                <w:lang w:eastAsia="ru-RU"/>
              </w:rPr>
              <w:t xml:space="preserve">г) развитие системы образования, позволяющей гражданам и организациям создавать и развивать свой бизнес, сдерживать миграцию, формировать средний класс населения, повышать деловую активность </w:t>
            </w:r>
            <w:r w:rsidRPr="000E07EC">
              <w:rPr>
                <w:rFonts w:ascii="Times New Roman" w:hAnsi="Times New Roman"/>
                <w:color w:val="000000"/>
                <w:sz w:val="28"/>
                <w:szCs w:val="28"/>
                <w:lang w:eastAsia="ru-RU"/>
              </w:rPr>
              <w:br/>
              <w:t>в государстве;</w:t>
            </w:r>
          </w:p>
          <w:p w:rsidR="006D0A9D" w:rsidRPr="000E07EC" w:rsidRDefault="006D0A9D" w:rsidP="000E07EC">
            <w:pPr>
              <w:suppressAutoHyphens/>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д) совершенствование системы информационного обеспечения предпринимательства; </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е) реализация проекта «Покупай приднестровское!»;</w:t>
            </w:r>
          </w:p>
          <w:p w:rsidR="006D0A9D" w:rsidRPr="000E07EC" w:rsidRDefault="006D0A9D" w:rsidP="000E07EC">
            <w:pPr>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ж) создание новых рабочих мест</w:t>
            </w:r>
          </w:p>
        </w:tc>
      </w:tr>
      <w:tr w:rsidR="006D0A9D" w:rsidRPr="006445B1" w:rsidTr="0047078C">
        <w:trPr>
          <w:trHeight w:val="274"/>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6.</w:t>
            </w:r>
          </w:p>
        </w:tc>
        <w:tc>
          <w:tcPr>
            <w:tcW w:w="2409" w:type="dxa"/>
          </w:tcPr>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Источники</w:t>
            </w:r>
          </w:p>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финансирования</w:t>
            </w:r>
          </w:p>
        </w:tc>
        <w:tc>
          <w:tcPr>
            <w:tcW w:w="6803" w:type="dxa"/>
            <w:vAlign w:val="center"/>
          </w:tcPr>
          <w:p w:rsidR="006D0A9D" w:rsidRPr="000E07EC" w:rsidRDefault="006D0A9D" w:rsidP="000E07EC">
            <w:pPr>
              <w:shd w:val="clear" w:color="auto" w:fill="FFFFFF"/>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Программа финансируется за счет средств республиканского бюджета </w:t>
            </w:r>
          </w:p>
        </w:tc>
      </w:tr>
      <w:tr w:rsidR="006D0A9D" w:rsidRPr="006445B1" w:rsidTr="0047078C">
        <w:trPr>
          <w:trHeight w:val="274"/>
        </w:trPr>
        <w:tc>
          <w:tcPr>
            <w:tcW w:w="640" w:type="dxa"/>
            <w:vAlign w:val="center"/>
          </w:tcPr>
          <w:p w:rsidR="006D0A9D" w:rsidRPr="000E07EC" w:rsidRDefault="006D0A9D" w:rsidP="000E07EC">
            <w:pPr>
              <w:autoSpaceDE w:val="0"/>
              <w:autoSpaceDN w:val="0"/>
              <w:adjustRightInd w:val="0"/>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7.</w:t>
            </w:r>
          </w:p>
        </w:tc>
        <w:tc>
          <w:tcPr>
            <w:tcW w:w="2409" w:type="dxa"/>
          </w:tcPr>
          <w:p w:rsidR="006D0A9D" w:rsidRPr="000E07EC" w:rsidRDefault="006D0A9D" w:rsidP="000E07EC">
            <w:pPr>
              <w:autoSpaceDE w:val="0"/>
              <w:autoSpaceDN w:val="0"/>
              <w:adjustRightInd w:val="0"/>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 xml:space="preserve">Объем финансирования Программы </w:t>
            </w:r>
          </w:p>
        </w:tc>
        <w:tc>
          <w:tcPr>
            <w:tcW w:w="6803" w:type="dxa"/>
          </w:tcPr>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Общий объем финансирования Программы составляет 4 545 620,3 рубля Приднестровской Молдавской Республики из средств Фонда развития предпринимательства:</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2019 год – 1 122 330 рублей Приднестровской Молдавской Республики;</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2020 год – 1 207 400 рублей Приднестровской Молдавской Республики;</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2021 год – 1 292 708 рублей Приднестровской Молдавской Республики;</w:t>
            </w:r>
          </w:p>
          <w:p w:rsidR="006D0A9D" w:rsidRPr="000E07EC" w:rsidRDefault="007F03E5" w:rsidP="007F03E5">
            <w:pPr>
              <w:spacing w:after="0" w:line="240" w:lineRule="auto"/>
              <w:jc w:val="both"/>
              <w:rPr>
                <w:rFonts w:ascii="Times New Roman" w:hAnsi="Times New Roman"/>
                <w:sz w:val="28"/>
                <w:szCs w:val="28"/>
                <w:lang w:eastAsia="ru-RU"/>
              </w:rPr>
            </w:pPr>
            <w:r w:rsidRPr="007F03E5">
              <w:rPr>
                <w:rFonts w:ascii="Times New Roman" w:eastAsia="Times New Roman" w:hAnsi="Times New Roman"/>
                <w:sz w:val="28"/>
                <w:szCs w:val="28"/>
                <w:lang w:eastAsia="ru-RU"/>
              </w:rPr>
              <w:t>2022 год – 923 182,3 рубля Приднестровской Молдавской Республики</w:t>
            </w:r>
          </w:p>
        </w:tc>
      </w:tr>
      <w:tr w:rsidR="006D0A9D" w:rsidRPr="006445B1" w:rsidTr="0047078C">
        <w:trPr>
          <w:trHeight w:val="274"/>
        </w:trPr>
        <w:tc>
          <w:tcPr>
            <w:tcW w:w="640" w:type="dxa"/>
            <w:vAlign w:val="center"/>
          </w:tcPr>
          <w:p w:rsidR="006D0A9D" w:rsidRPr="000E07EC" w:rsidRDefault="006D0A9D" w:rsidP="000E07EC">
            <w:pPr>
              <w:autoSpaceDE w:val="0"/>
              <w:autoSpaceDN w:val="0"/>
              <w:adjustRightInd w:val="0"/>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8.</w:t>
            </w:r>
          </w:p>
        </w:tc>
        <w:tc>
          <w:tcPr>
            <w:tcW w:w="2409" w:type="dxa"/>
          </w:tcPr>
          <w:p w:rsidR="006D0A9D" w:rsidRPr="000E07EC" w:rsidRDefault="006D0A9D" w:rsidP="000E07EC">
            <w:pPr>
              <w:autoSpaceDE w:val="0"/>
              <w:autoSpaceDN w:val="0"/>
              <w:adjustRightInd w:val="0"/>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Государственный заказчик</w:t>
            </w:r>
          </w:p>
        </w:tc>
        <w:tc>
          <w:tcPr>
            <w:tcW w:w="6803" w:type="dxa"/>
          </w:tcPr>
          <w:p w:rsidR="006D0A9D" w:rsidRPr="000E07EC" w:rsidRDefault="006D0A9D" w:rsidP="000E07EC">
            <w:pPr>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Правительство Приднестровской Молдавской Республики </w:t>
            </w:r>
          </w:p>
        </w:tc>
      </w:tr>
      <w:tr w:rsidR="006D0A9D" w:rsidRPr="006445B1" w:rsidTr="0047078C">
        <w:trPr>
          <w:trHeight w:val="881"/>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9.</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Разработчик Программы</w:t>
            </w:r>
          </w:p>
        </w:tc>
        <w:tc>
          <w:tcPr>
            <w:tcW w:w="6803" w:type="dxa"/>
          </w:tcPr>
          <w:p w:rsidR="006D0A9D" w:rsidRPr="000E07EC" w:rsidRDefault="006D0A9D" w:rsidP="000E07EC">
            <w:pPr>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Министерство экономического развития Приднестровской Молдавской Республики </w:t>
            </w:r>
          </w:p>
        </w:tc>
      </w:tr>
      <w:tr w:rsidR="006D0A9D" w:rsidRPr="006445B1" w:rsidTr="0047078C">
        <w:trPr>
          <w:trHeight w:val="44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10.</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Ответственный исполнитель Программы</w:t>
            </w:r>
          </w:p>
        </w:tc>
        <w:tc>
          <w:tcPr>
            <w:tcW w:w="6803" w:type="dxa"/>
          </w:tcPr>
          <w:p w:rsidR="006D0A9D" w:rsidRPr="000E07EC" w:rsidRDefault="006D0A9D" w:rsidP="000E07EC">
            <w:pPr>
              <w:spacing w:after="0" w:line="240" w:lineRule="auto"/>
              <w:jc w:val="both"/>
              <w:rPr>
                <w:rFonts w:ascii="Times New Roman" w:hAnsi="Times New Roman"/>
                <w:sz w:val="28"/>
                <w:szCs w:val="28"/>
              </w:rPr>
            </w:pPr>
            <w:r w:rsidRPr="000E07EC">
              <w:rPr>
                <w:rFonts w:ascii="Times New Roman" w:hAnsi="Times New Roman"/>
                <w:sz w:val="28"/>
                <w:szCs w:val="28"/>
                <w:lang w:eastAsia="ru-RU"/>
              </w:rPr>
              <w:t>Министерство экономического развития Приднестровской Молдавской Республики, некоммерческое партнерство «Торгово</w:t>
            </w:r>
            <w:r>
              <w:rPr>
                <w:rFonts w:ascii="Times New Roman" w:hAnsi="Times New Roman"/>
                <w:sz w:val="28"/>
                <w:szCs w:val="28"/>
                <w:lang w:eastAsia="ru-RU"/>
              </w:rPr>
              <w:t>-</w:t>
            </w:r>
            <w:r w:rsidRPr="000E07EC">
              <w:rPr>
                <w:rFonts w:ascii="Times New Roman" w:hAnsi="Times New Roman"/>
                <w:sz w:val="28"/>
                <w:szCs w:val="28"/>
                <w:lang w:eastAsia="ru-RU"/>
              </w:rPr>
              <w:t>промышленная палата Приднестровской Молдавской Республики»</w:t>
            </w:r>
          </w:p>
        </w:tc>
      </w:tr>
    </w:tbl>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p>
    <w:p w:rsidR="00385AF3" w:rsidRDefault="00385AF3" w:rsidP="000E07EC">
      <w:pPr>
        <w:autoSpaceDE w:val="0"/>
        <w:autoSpaceDN w:val="0"/>
        <w:adjustRightInd w:val="0"/>
        <w:spacing w:after="0" w:line="240" w:lineRule="auto"/>
        <w:jc w:val="center"/>
        <w:rPr>
          <w:rFonts w:ascii="Times New Roman" w:hAnsi="Times New Roman"/>
          <w:b/>
          <w:sz w:val="28"/>
          <w:szCs w:val="28"/>
          <w:lang w:eastAsia="ru-RU"/>
        </w:rPr>
      </w:pPr>
    </w:p>
    <w:p w:rsidR="006D0A9D" w:rsidRPr="00BC5E73"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BC5E73">
        <w:rPr>
          <w:rFonts w:ascii="Times New Roman" w:hAnsi="Times New Roman"/>
          <w:b/>
          <w:sz w:val="28"/>
          <w:szCs w:val="28"/>
          <w:lang w:eastAsia="ru-RU"/>
        </w:rPr>
        <w:t>1. Обоснование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Правительством Приднестровской Молдавской Республики ведется работа по формированию благоприятного предпринимательского климата </w:t>
      </w:r>
      <w:r w:rsidRPr="000E07EC">
        <w:rPr>
          <w:rFonts w:ascii="Times New Roman" w:hAnsi="Times New Roman"/>
          <w:sz w:val="28"/>
          <w:szCs w:val="28"/>
          <w:lang w:eastAsia="ru-RU"/>
        </w:rPr>
        <w:br/>
        <w:t xml:space="preserve">и созданию положительного образа предпринимателя в нашей республике. Экономический эффект от деятельности предпринимательства оценивается </w:t>
      </w:r>
      <w:r w:rsidRPr="000E07EC">
        <w:rPr>
          <w:rFonts w:ascii="Times New Roman" w:hAnsi="Times New Roman"/>
          <w:sz w:val="28"/>
          <w:szCs w:val="28"/>
          <w:lang w:eastAsia="ru-RU"/>
        </w:rPr>
        <w:br/>
        <w:t>с точки зрения его вклада в экономику Приднестровской Молдавской Республики, повышения качества и конкурентоспособности производимых товаров и услуг, уровня диверсификации деятельности субъектов малого, среднего и крупного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Развитие и поддержка предпринимательства являются одним </w:t>
      </w:r>
      <w:r w:rsidRPr="000E07EC">
        <w:rPr>
          <w:rFonts w:ascii="Times New Roman" w:hAnsi="Times New Roman"/>
          <w:sz w:val="28"/>
          <w:szCs w:val="28"/>
          <w:lang w:eastAsia="ru-RU"/>
        </w:rPr>
        <w:br/>
        <w:t>из приоритетов политики Приднестровской Молдавской Республики, решающей единую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экономическую задачу.</w:t>
      </w:r>
    </w:p>
    <w:p w:rsidR="006D0A9D" w:rsidRPr="000E07EC" w:rsidRDefault="006D0A9D" w:rsidP="000E07EC">
      <w:pPr>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ru-RU"/>
        </w:rPr>
      </w:pPr>
      <w:r w:rsidRPr="000E07EC">
        <w:rPr>
          <w:rFonts w:ascii="Times New Roman" w:hAnsi="Times New Roman"/>
          <w:sz w:val="28"/>
          <w:szCs w:val="28"/>
          <w:lang w:eastAsia="ru-RU"/>
        </w:rPr>
        <w:t xml:space="preserve">2. В целях развития и поддержки предпринимательства в республике </w:t>
      </w:r>
      <w:r w:rsidRPr="000E07EC">
        <w:rPr>
          <w:rFonts w:ascii="Times New Roman" w:hAnsi="Times New Roman"/>
          <w:sz w:val="28"/>
          <w:szCs w:val="28"/>
          <w:lang w:eastAsia="ru-RU"/>
        </w:rPr>
        <w:br/>
      </w:r>
      <w:r w:rsidRPr="000E07EC">
        <w:rPr>
          <w:rFonts w:ascii="Times New Roman" w:hAnsi="Times New Roman"/>
          <w:color w:val="000000"/>
          <w:sz w:val="28"/>
          <w:szCs w:val="28"/>
          <w:shd w:val="clear" w:color="auto" w:fill="FFFFFF"/>
          <w:lang w:eastAsia="ru-RU"/>
        </w:rPr>
        <w:t>2017 год был объявлен Годом предпринимателя в Приднестровской Молдавской Республике (Указ Президента Приднестровской Молдавской Республики от 9 января 2017 года № 4 (САЗ 17</w:t>
      </w:r>
      <w:r>
        <w:rPr>
          <w:rFonts w:ascii="Times New Roman" w:hAnsi="Times New Roman"/>
          <w:color w:val="000000"/>
          <w:sz w:val="28"/>
          <w:szCs w:val="28"/>
          <w:shd w:val="clear" w:color="auto" w:fill="FFFFFF"/>
          <w:lang w:eastAsia="ru-RU"/>
        </w:rPr>
        <w:t>-</w:t>
      </w:r>
      <w:r w:rsidRPr="000E07EC">
        <w:rPr>
          <w:rFonts w:ascii="Times New Roman" w:hAnsi="Times New Roman"/>
          <w:color w:val="000000"/>
          <w:sz w:val="28"/>
          <w:szCs w:val="28"/>
          <w:shd w:val="clear" w:color="auto" w:fill="FFFFFF"/>
          <w:lang w:eastAsia="ru-RU"/>
        </w:rPr>
        <w:t>3)).</w:t>
      </w:r>
    </w:p>
    <w:p w:rsidR="006D0A9D" w:rsidRPr="000E07EC" w:rsidRDefault="006D0A9D" w:rsidP="000E07EC">
      <w:pPr>
        <w:spacing w:after="0" w:line="240" w:lineRule="auto"/>
        <w:ind w:firstLine="709"/>
        <w:jc w:val="both"/>
        <w:rPr>
          <w:rFonts w:ascii="Times New Roman" w:hAnsi="Times New Roman"/>
          <w:bCs/>
          <w:sz w:val="28"/>
          <w:szCs w:val="28"/>
          <w:lang w:eastAsia="ru-RU"/>
        </w:rPr>
      </w:pPr>
      <w:r w:rsidRPr="000E07EC">
        <w:rPr>
          <w:rFonts w:ascii="Times New Roman" w:hAnsi="Times New Roman"/>
          <w:color w:val="000000"/>
          <w:sz w:val="28"/>
          <w:szCs w:val="28"/>
          <w:shd w:val="clear" w:color="auto" w:fill="FFFFFF"/>
          <w:lang w:eastAsia="ru-RU"/>
        </w:rPr>
        <w:t>В</w:t>
      </w:r>
      <w:r w:rsidRPr="000E07EC">
        <w:rPr>
          <w:rFonts w:ascii="Times New Roman" w:hAnsi="Times New Roman"/>
          <w:sz w:val="28"/>
          <w:szCs w:val="28"/>
          <w:lang w:eastAsia="ru-RU"/>
        </w:rPr>
        <w:t xml:space="preserve"> рамках объявленного в Приднестровской Молдавской Республике 2017 года Годом предпринимателя, в целях создания благоприятных условий формирования привлекательности инвестиционного климата, упрощения ведения бизнеса, уменьшения административных барьеров был разработан план мероприятий («дорожная карта»), направленный на улучшение внутренних условий ведения предпринимательской деятельности в Приднестровской Молдавской Республике (распоряжение Правительства Приднестровской Молдавской Республики от 4 октября 2017 года № 860р (САЗ 17</w:t>
      </w:r>
      <w:r>
        <w:rPr>
          <w:rFonts w:ascii="Times New Roman" w:hAnsi="Times New Roman"/>
          <w:sz w:val="28"/>
          <w:szCs w:val="28"/>
          <w:lang w:eastAsia="ru-RU"/>
        </w:rPr>
        <w:t>–</w:t>
      </w:r>
      <w:r w:rsidRPr="000E07EC">
        <w:rPr>
          <w:rFonts w:ascii="Times New Roman" w:hAnsi="Times New Roman"/>
          <w:sz w:val="28"/>
          <w:szCs w:val="28"/>
          <w:lang w:eastAsia="ru-RU"/>
        </w:rPr>
        <w:t>41)) (далее –</w:t>
      </w:r>
      <w:r>
        <w:rPr>
          <w:rFonts w:ascii="Times New Roman" w:hAnsi="Times New Roman"/>
          <w:sz w:val="28"/>
          <w:szCs w:val="28"/>
          <w:lang w:eastAsia="ru-RU"/>
        </w:rPr>
        <w:t xml:space="preserve"> </w:t>
      </w:r>
      <w:r w:rsidRPr="000E07EC">
        <w:rPr>
          <w:rFonts w:ascii="Times New Roman" w:hAnsi="Times New Roman"/>
          <w:sz w:val="28"/>
          <w:szCs w:val="28"/>
          <w:lang w:eastAsia="ru-RU"/>
        </w:rPr>
        <w:t xml:space="preserve">План мероприятий). В данный План включено </w:t>
      </w:r>
      <w:r>
        <w:rPr>
          <w:rFonts w:ascii="Times New Roman" w:hAnsi="Times New Roman"/>
          <w:sz w:val="28"/>
          <w:szCs w:val="28"/>
          <w:lang w:eastAsia="ru-RU"/>
        </w:rPr>
        <w:br/>
      </w:r>
      <w:r w:rsidRPr="000E07EC">
        <w:rPr>
          <w:rFonts w:ascii="Times New Roman" w:hAnsi="Times New Roman"/>
          <w:bCs/>
          <w:sz w:val="28"/>
          <w:szCs w:val="28"/>
          <w:lang w:eastAsia="ru-RU"/>
        </w:rPr>
        <w:t>141 мероприятие.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Указанный План мероприятий представляет собой комплекс мероприятий по совершенствованию механизмов государственного регулирования предпринимательской деятельности в части создания комфортных условий взаимодействия бизнеса (предпринимателей) и органов государственной власти: по оптимизации системы налогообложения в части процедур подачи и формирования отчетности, усовершенствования принципов документооборота; оптимизации тарифной политики; </w:t>
      </w:r>
      <w:r>
        <w:rPr>
          <w:rFonts w:ascii="Times New Roman" w:hAnsi="Times New Roman"/>
          <w:sz w:val="28"/>
          <w:szCs w:val="28"/>
          <w:lang w:eastAsia="ru-RU"/>
        </w:rPr>
        <w:t xml:space="preserve">по </w:t>
      </w:r>
      <w:r w:rsidRPr="000E07EC">
        <w:rPr>
          <w:rFonts w:ascii="Times New Roman" w:hAnsi="Times New Roman"/>
          <w:sz w:val="28"/>
          <w:szCs w:val="28"/>
          <w:lang w:eastAsia="ru-RU"/>
        </w:rPr>
        <w:t>упрощению внешнеэкономической деятельности; совершенствованию социально</w:t>
      </w:r>
      <w:r>
        <w:rPr>
          <w:rFonts w:ascii="Times New Roman" w:hAnsi="Times New Roman"/>
          <w:sz w:val="28"/>
          <w:szCs w:val="28"/>
          <w:lang w:eastAsia="ru-RU"/>
        </w:rPr>
        <w:t>-</w:t>
      </w:r>
      <w:r w:rsidRPr="000E07EC">
        <w:rPr>
          <w:rFonts w:ascii="Times New Roman" w:hAnsi="Times New Roman"/>
          <w:sz w:val="28"/>
          <w:szCs w:val="28"/>
          <w:lang w:eastAsia="ru-RU"/>
        </w:rPr>
        <w:t>трудовых отношений; содействию развитию инвестиционной и инновационной деятельности; оптимизации процедур инженерно</w:t>
      </w:r>
      <w:r>
        <w:rPr>
          <w:rFonts w:ascii="Times New Roman" w:hAnsi="Times New Roman"/>
          <w:sz w:val="28"/>
          <w:szCs w:val="28"/>
          <w:lang w:eastAsia="ru-RU"/>
        </w:rPr>
        <w:t>-</w:t>
      </w:r>
      <w:r w:rsidRPr="000E07EC">
        <w:rPr>
          <w:rFonts w:ascii="Times New Roman" w:hAnsi="Times New Roman"/>
          <w:sz w:val="28"/>
          <w:szCs w:val="28"/>
          <w:lang w:eastAsia="ru-RU"/>
        </w:rPr>
        <w:t>коммуникационной инфраструктуры.</w:t>
      </w:r>
    </w:p>
    <w:p w:rsidR="006D0A9D" w:rsidRPr="000E07EC" w:rsidRDefault="006D0A9D" w:rsidP="000E07EC">
      <w:pPr>
        <w:spacing w:after="0" w:line="240" w:lineRule="auto"/>
        <w:ind w:firstLine="709"/>
        <w:jc w:val="both"/>
        <w:rPr>
          <w:rFonts w:ascii="Times New Roman" w:hAnsi="Times New Roman"/>
          <w:bCs/>
          <w:sz w:val="28"/>
          <w:szCs w:val="28"/>
          <w:lang w:eastAsia="ru-RU"/>
        </w:rPr>
      </w:pPr>
      <w:r w:rsidRPr="000E07EC">
        <w:rPr>
          <w:rFonts w:ascii="Times New Roman" w:hAnsi="Times New Roman"/>
          <w:sz w:val="28"/>
          <w:szCs w:val="28"/>
          <w:lang w:eastAsia="ru-RU"/>
        </w:rPr>
        <w:t>П</w:t>
      </w:r>
      <w:r w:rsidRPr="000E07EC">
        <w:rPr>
          <w:rFonts w:ascii="Times New Roman" w:hAnsi="Times New Roman"/>
          <w:bCs/>
          <w:sz w:val="28"/>
          <w:szCs w:val="28"/>
          <w:lang w:eastAsia="ru-RU"/>
        </w:rPr>
        <w:t xml:space="preserve">о состоянию на 1 января 2019 года исполнено 75 процентов мероприятий из общего объема Плана мероприятий.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Комплекс мер, направленных государством на улучшение предпринимательского климата в республике, с учетом мер, реализованных </w:t>
      </w:r>
      <w:r w:rsidRPr="000E07EC">
        <w:rPr>
          <w:rFonts w:ascii="Times New Roman" w:hAnsi="Times New Roman"/>
          <w:sz w:val="28"/>
          <w:szCs w:val="28"/>
          <w:lang w:eastAsia="ru-RU"/>
        </w:rPr>
        <w:br/>
        <w:t xml:space="preserve">в рамках Плана мероприятий, стал одним из факторов положительной </w:t>
      </w:r>
      <w:r w:rsidRPr="000E07EC">
        <w:rPr>
          <w:rFonts w:ascii="Times New Roman" w:hAnsi="Times New Roman"/>
          <w:sz w:val="28"/>
          <w:szCs w:val="28"/>
          <w:lang w:eastAsia="ru-RU"/>
        </w:rPr>
        <w:lastRenderedPageBreak/>
        <w:t>динамики основных показателей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экономического развития Приднестровской Молдавской Республики.</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 За 2016 год количество организаций, осуществляющих хозяйственную деятельность, составило 4 200 единиц, а уже к концу </w:t>
      </w:r>
      <w:r>
        <w:rPr>
          <w:rFonts w:ascii="Times New Roman" w:hAnsi="Times New Roman"/>
          <w:sz w:val="28"/>
          <w:szCs w:val="28"/>
          <w:lang w:eastAsia="ru-RU"/>
        </w:rPr>
        <w:br/>
      </w:r>
      <w:r w:rsidRPr="000E07EC">
        <w:rPr>
          <w:rFonts w:ascii="Times New Roman" w:hAnsi="Times New Roman"/>
          <w:sz w:val="28"/>
          <w:szCs w:val="28"/>
          <w:lang w:eastAsia="ru-RU"/>
        </w:rPr>
        <w:t xml:space="preserve">2017 года данный показатель составил 4 432 единицы, что выше </w:t>
      </w:r>
      <w:r>
        <w:rPr>
          <w:rFonts w:ascii="Times New Roman" w:hAnsi="Times New Roman"/>
          <w:sz w:val="28"/>
          <w:szCs w:val="28"/>
          <w:lang w:eastAsia="ru-RU"/>
        </w:rPr>
        <w:br/>
      </w:r>
      <w:r w:rsidRPr="000E07EC">
        <w:rPr>
          <w:rFonts w:ascii="Times New Roman" w:hAnsi="Times New Roman"/>
          <w:sz w:val="28"/>
          <w:szCs w:val="28"/>
          <w:lang w:eastAsia="ru-RU"/>
        </w:rPr>
        <w:t>на 5,5</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lang w:eastAsia="ru-RU"/>
        </w:rPr>
        <w:t xml:space="preserve"> уровня предыдущего года. За первое полугодие 2018 года количество организаций, осуществляющих хозяйственную деятельность, составило 3 923 единицы.</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При этом доля малого предпринимательства в общей структуре организаций, осуществляющих хозяйственную деятельность, насчитывается порядка 3 949 единиц в 2016 году, 4 188 единиц в 2017 году, а за первое полугодие 2018 года 3 712 единиц.</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Среднесписочная численность работников с учетом субъектов малого предпринимательства за 2017 год составила 113,9 тысячи человек, </w:t>
      </w:r>
      <w:r w:rsidRPr="000E07EC">
        <w:rPr>
          <w:rFonts w:ascii="Times New Roman" w:hAnsi="Times New Roman"/>
          <w:sz w:val="28"/>
          <w:szCs w:val="28"/>
          <w:lang w:eastAsia="ru-RU"/>
        </w:rPr>
        <w:br/>
        <w:t>или 99,2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lang w:eastAsia="ru-RU"/>
        </w:rPr>
        <w:t xml:space="preserve"> от уровня соответствующего периода прошлого года. </w:t>
      </w:r>
      <w:r w:rsidRPr="000E07EC">
        <w:rPr>
          <w:rFonts w:ascii="Times New Roman" w:hAnsi="Times New Roman"/>
          <w:sz w:val="28"/>
          <w:szCs w:val="28"/>
          <w:lang w:eastAsia="ru-RU"/>
        </w:rPr>
        <w:br/>
        <w:t>За первое полугоди</w:t>
      </w:r>
      <w:r>
        <w:rPr>
          <w:rFonts w:ascii="Times New Roman" w:hAnsi="Times New Roman"/>
          <w:sz w:val="28"/>
          <w:szCs w:val="28"/>
          <w:lang w:eastAsia="ru-RU"/>
        </w:rPr>
        <w:t>е</w:t>
      </w:r>
      <w:r w:rsidRPr="000E07EC">
        <w:rPr>
          <w:rFonts w:ascii="Times New Roman" w:hAnsi="Times New Roman"/>
          <w:sz w:val="28"/>
          <w:szCs w:val="28"/>
          <w:lang w:eastAsia="ru-RU"/>
        </w:rPr>
        <w:t xml:space="preserve"> 2018 года среднесписочная численность работников составляет 113,2 тысячи человек, тем самым демонстрируя стабильность данного показателя.</w:t>
      </w:r>
    </w:p>
    <w:p w:rsidR="006D0A9D" w:rsidRPr="000E07EC" w:rsidRDefault="006D0A9D" w:rsidP="000E07EC">
      <w:pPr>
        <w:spacing w:after="0" w:line="240" w:lineRule="auto"/>
        <w:ind w:firstLine="709"/>
        <w:jc w:val="both"/>
        <w:rPr>
          <w:rFonts w:ascii="Times New Roman" w:hAnsi="Times New Roman"/>
          <w:sz w:val="28"/>
          <w:szCs w:val="28"/>
        </w:rPr>
      </w:pPr>
      <w:r w:rsidRPr="000E07EC">
        <w:rPr>
          <w:rFonts w:ascii="Times New Roman" w:hAnsi="Times New Roman"/>
          <w:sz w:val="28"/>
          <w:szCs w:val="28"/>
        </w:rPr>
        <w:t xml:space="preserve">Динамика количества зарегистрированных индивидуальных предпринимателей также имеет положительную тенденцию. Фактическое количество индивидуальных предпринимателей, зарегистрированных </w:t>
      </w:r>
      <w:r w:rsidRPr="000E07EC">
        <w:rPr>
          <w:rFonts w:ascii="Times New Roman" w:hAnsi="Times New Roman"/>
          <w:sz w:val="28"/>
          <w:szCs w:val="28"/>
        </w:rPr>
        <w:br/>
        <w:t>и получивших патент, без учета количества осуществляемых видов деятельности за 2017 год</w:t>
      </w:r>
      <w:r>
        <w:rPr>
          <w:rFonts w:ascii="Times New Roman" w:hAnsi="Times New Roman"/>
          <w:sz w:val="28"/>
          <w:szCs w:val="28"/>
        </w:rPr>
        <w:t>,</w:t>
      </w:r>
      <w:r w:rsidRPr="000E07EC">
        <w:rPr>
          <w:rFonts w:ascii="Times New Roman" w:hAnsi="Times New Roman"/>
          <w:sz w:val="28"/>
          <w:szCs w:val="28"/>
        </w:rPr>
        <w:t xml:space="preserve"> составило 21 285 человек, что на 14,4</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выше уровня 2016 года (за 2016 год данный показатель составил </w:t>
      </w:r>
      <w:r>
        <w:rPr>
          <w:rFonts w:ascii="Times New Roman" w:hAnsi="Times New Roman"/>
          <w:sz w:val="28"/>
          <w:szCs w:val="28"/>
        </w:rPr>
        <w:br/>
      </w:r>
      <w:r w:rsidRPr="000E07EC">
        <w:rPr>
          <w:rFonts w:ascii="Times New Roman" w:hAnsi="Times New Roman"/>
          <w:sz w:val="28"/>
          <w:szCs w:val="28"/>
        </w:rPr>
        <w:t>18 613 человек).</w:t>
      </w:r>
    </w:p>
    <w:p w:rsidR="006D0A9D" w:rsidRPr="000E07EC" w:rsidRDefault="006D0A9D" w:rsidP="000E07EC">
      <w:pPr>
        <w:spacing w:after="0" w:line="240" w:lineRule="auto"/>
        <w:ind w:firstLine="709"/>
        <w:jc w:val="both"/>
        <w:rPr>
          <w:rFonts w:ascii="Times New Roman" w:hAnsi="Times New Roman"/>
          <w:sz w:val="28"/>
          <w:szCs w:val="28"/>
        </w:rPr>
      </w:pPr>
      <w:r w:rsidRPr="000E07EC">
        <w:rPr>
          <w:rFonts w:ascii="Times New Roman" w:hAnsi="Times New Roman"/>
          <w:sz w:val="28"/>
          <w:szCs w:val="28"/>
        </w:rPr>
        <w:t xml:space="preserve">Потребительский рынок республики после трехлетнего сжатия параметров в 2017 году на фоне улучшения экономической конъюнктуры </w:t>
      </w:r>
      <w:r w:rsidRPr="000E07EC">
        <w:rPr>
          <w:rFonts w:ascii="Times New Roman" w:hAnsi="Times New Roman"/>
          <w:sz w:val="28"/>
          <w:szCs w:val="28"/>
        </w:rPr>
        <w:br/>
        <w:t>и реализуемых на государственном уровне инструментов по поддержке отечественного бизнеса, в совокупности с преодолением кризиса на валютном рынке характеризовался восстановительным трендом показателей. Совокупный объем приобретенных населением товаров и услуг в 2017 году превысил параметр 2016 года в текущих ценах на 17,6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в сопоставимых ценах – на 9,1</w:t>
      </w:r>
      <w:r w:rsidRPr="000E07EC">
        <w:rPr>
          <w:rFonts w:ascii="Times New Roman" w:hAnsi="Times New Roman"/>
          <w:bCs/>
          <w:sz w:val="28"/>
          <w:szCs w:val="28"/>
          <w:lang w:eastAsia="ru-RU"/>
        </w:rPr>
        <w:t xml:space="preserve"> процента</w:t>
      </w:r>
      <w:r>
        <w:rPr>
          <w:rFonts w:ascii="Times New Roman" w:hAnsi="Times New Roman"/>
          <w:bCs/>
          <w:sz w:val="28"/>
          <w:szCs w:val="28"/>
          <w:lang w:eastAsia="ru-RU"/>
        </w:rPr>
        <w:t>,</w:t>
      </w:r>
      <w:r w:rsidRPr="000E07EC">
        <w:rPr>
          <w:rFonts w:ascii="Times New Roman" w:hAnsi="Times New Roman"/>
          <w:sz w:val="28"/>
          <w:szCs w:val="28"/>
        </w:rPr>
        <w:t xml:space="preserve"> и сложился в размере </w:t>
      </w:r>
      <w:r>
        <w:rPr>
          <w:rFonts w:ascii="Times New Roman" w:hAnsi="Times New Roman"/>
          <w:sz w:val="28"/>
          <w:szCs w:val="28"/>
        </w:rPr>
        <w:br/>
      </w:r>
      <w:r w:rsidRPr="000E07EC">
        <w:rPr>
          <w:rFonts w:ascii="Times New Roman" w:hAnsi="Times New Roman"/>
          <w:sz w:val="28"/>
          <w:szCs w:val="28"/>
        </w:rPr>
        <w:t>9</w:t>
      </w:r>
      <w:r>
        <w:rPr>
          <w:rFonts w:ascii="Times New Roman" w:hAnsi="Times New Roman"/>
          <w:sz w:val="28"/>
          <w:szCs w:val="28"/>
        </w:rPr>
        <w:t> </w:t>
      </w:r>
      <w:r w:rsidRPr="000E07EC">
        <w:rPr>
          <w:rFonts w:ascii="Times New Roman" w:hAnsi="Times New Roman"/>
          <w:sz w:val="28"/>
          <w:szCs w:val="28"/>
        </w:rPr>
        <w:t>092,9 миллиона рублей Приднестровской Молдавской Республики, при этом с учетом влияния ценового фактора на 7,6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превысил параметр 2015 года. Общая повышательная динамика обеспечена в большей части расширением розничных продаж (+13,4</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на долю которых пришлось 73,6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общего оборота потребительского рынка, на оборот общественного питания и платных услуг, соответственно, 2,2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w:t>
      </w:r>
      <w:r>
        <w:rPr>
          <w:rFonts w:ascii="Times New Roman" w:hAnsi="Times New Roman"/>
          <w:sz w:val="28"/>
          <w:szCs w:val="28"/>
        </w:rPr>
        <w:br/>
      </w:r>
      <w:r w:rsidRPr="000E07EC">
        <w:rPr>
          <w:rFonts w:ascii="Times New Roman" w:hAnsi="Times New Roman"/>
          <w:sz w:val="28"/>
          <w:szCs w:val="28"/>
        </w:rPr>
        <w:t>и 24,2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Основным каналом реализации товаров и услуг выступает негосударственный сектор, обеспечивший 86,5</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емкости рынка. Стоимостной параметр объема платных услуг населению с учетом влияния ценового фактора (в сопоставимых ценах) практически соответствовал базовому параметру, сократившись на 1,0</w:t>
      </w:r>
      <w:r w:rsidRPr="000E07EC">
        <w:rPr>
          <w:rFonts w:ascii="Times New Roman" w:hAnsi="Times New Roman"/>
          <w:bCs/>
          <w:sz w:val="28"/>
          <w:szCs w:val="28"/>
          <w:lang w:eastAsia="ru-RU"/>
        </w:rPr>
        <w:t xml:space="preserve"> процент</w:t>
      </w:r>
      <w:r>
        <w:rPr>
          <w:rFonts w:ascii="Times New Roman" w:hAnsi="Times New Roman"/>
          <w:bCs/>
          <w:sz w:val="28"/>
          <w:szCs w:val="28"/>
          <w:lang w:eastAsia="ru-RU"/>
        </w:rPr>
        <w:t>а</w:t>
      </w:r>
      <w:r w:rsidRPr="000E07EC">
        <w:rPr>
          <w:rFonts w:ascii="Times New Roman" w:hAnsi="Times New Roman"/>
          <w:sz w:val="28"/>
          <w:szCs w:val="28"/>
        </w:rPr>
        <w:t>.</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lastRenderedPageBreak/>
        <w:t xml:space="preserve">Показатели, характеризующие вклад предпринимательства в развитие экономики и социальной сферы, в последние годы имели положительную тенденцию развития. Проведение планомерной государственной политики </w:t>
      </w:r>
      <w:r w:rsidRPr="000E07EC">
        <w:rPr>
          <w:rFonts w:ascii="Times New Roman" w:hAnsi="Times New Roman"/>
          <w:sz w:val="28"/>
          <w:szCs w:val="28"/>
          <w:lang w:eastAsia="ru-RU"/>
        </w:rPr>
        <w:br/>
        <w:t>в сфере поддержки предпринимательства улучшает потенциал этого сектора  экономики, положительно влияет на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экономическое положение Приднестровской Молдавской Республики.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4. Необходимо отметить существование проблем, сдерживающих развитие предпринимательства в Приднестровской Молдавской Республике, таких как: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а) сохранение дифференциации по уровню развития малого, среднего </w:t>
      </w:r>
      <w:r w:rsidRPr="000E07EC">
        <w:rPr>
          <w:rFonts w:ascii="Times New Roman" w:hAnsi="Times New Roman"/>
          <w:sz w:val="28"/>
          <w:szCs w:val="28"/>
          <w:lang w:eastAsia="ru-RU"/>
        </w:rPr>
        <w:br/>
        <w:t>и крупного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б) отсутствие в бюджете в достаточном объеме финансовых ресурсов </w:t>
      </w:r>
      <w:r w:rsidRPr="000E07EC">
        <w:rPr>
          <w:rFonts w:ascii="Times New Roman" w:hAnsi="Times New Roman"/>
          <w:sz w:val="28"/>
          <w:szCs w:val="28"/>
          <w:lang w:eastAsia="ru-RU"/>
        </w:rPr>
        <w:br/>
        <w:t>на развитие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недостаточное развитие инфраструктуры поддержки и развития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сохранение недостатка квалифицированных кадров, недостаточного уровня профессиональной подготовки;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д) недостаточность объективной информации об отечественном товаропроизводителе, ассортименте и качестве его продукции;</w:t>
      </w:r>
    </w:p>
    <w:p w:rsidR="006D0A9D" w:rsidRPr="000E07EC" w:rsidRDefault="006D0A9D" w:rsidP="000E07EC">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е) недостаточность спроса на товары, работы, услуги отечественного производства;</w:t>
      </w:r>
    </w:p>
    <w:p w:rsidR="006D0A9D" w:rsidRPr="000E07EC" w:rsidRDefault="006D0A9D" w:rsidP="000E07EC">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ж) наличие административных барьеров.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Существующие проблемы снижают потенциал количественного </w:t>
      </w:r>
      <w:r w:rsidRPr="000E07EC">
        <w:rPr>
          <w:rFonts w:ascii="Times New Roman" w:hAnsi="Times New Roman"/>
          <w:sz w:val="28"/>
          <w:szCs w:val="28"/>
          <w:lang w:eastAsia="ru-RU"/>
        </w:rPr>
        <w:br/>
        <w:t xml:space="preserve">и качественного роста предпринимательства, поэтому необходимо принимать своевременные и эффективные меры путем совершенствования системы поддержки предпринимательства, реализуя настоящую Программу.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5. Программа является системой базовых принципов, основополагающих методических решений, основных стратегических подходов, совокупность которых позволит органам государственной власти, субъектам малого, среднего и крупного предпринимательства и общественным организациям, представляющим интересы предпринимателей, эффективно участвовать в развитии малого и среднего предпринимательства как одного из важнейших секторов экономики Приднестровской Молдавской Республики.</w:t>
      </w:r>
    </w:p>
    <w:p w:rsidR="006D0A9D" w:rsidRPr="00385AF3"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6. Настоящей Программой определены мероприятия по развитию   предпринимательства в Приднестровской Молдавской Республике </w:t>
      </w:r>
      <w:r w:rsidRPr="000E07EC">
        <w:rPr>
          <w:rFonts w:ascii="Times New Roman" w:hAnsi="Times New Roman"/>
          <w:sz w:val="28"/>
          <w:szCs w:val="28"/>
          <w:lang w:eastAsia="ru-RU"/>
        </w:rPr>
        <w:br/>
        <w:t>на 2019</w:t>
      </w:r>
      <w:r w:rsidRPr="00385AF3">
        <w:rPr>
          <w:rFonts w:ascii="Times New Roman" w:hAnsi="Times New Roman"/>
          <w:sz w:val="28"/>
          <w:szCs w:val="28"/>
          <w:lang w:eastAsia="ru-RU"/>
        </w:rPr>
        <w:t>–202</w:t>
      </w:r>
      <w:r w:rsidR="00385AF3">
        <w:rPr>
          <w:rFonts w:ascii="Times New Roman" w:hAnsi="Times New Roman"/>
          <w:sz w:val="28"/>
          <w:szCs w:val="28"/>
          <w:lang w:eastAsia="ru-RU"/>
        </w:rPr>
        <w:t>2</w:t>
      </w:r>
      <w:r w:rsidRPr="00385AF3">
        <w:rPr>
          <w:rFonts w:ascii="Times New Roman" w:hAnsi="Times New Roman"/>
          <w:sz w:val="28"/>
          <w:szCs w:val="28"/>
          <w:lang w:eastAsia="ru-RU"/>
        </w:rPr>
        <w:t xml:space="preserve"> годы, указанные в Приложении к настоящему Закону, реализация которых позволит:</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а) совершенствовать систему поддержки предпринимательства </w:t>
      </w:r>
      <w:r w:rsidRPr="000E07EC">
        <w:rPr>
          <w:rFonts w:ascii="Times New Roman" w:hAnsi="Times New Roman"/>
          <w:sz w:val="28"/>
          <w:szCs w:val="28"/>
          <w:lang w:eastAsia="ru-RU"/>
        </w:rPr>
        <w:br/>
        <w:t>в Приднестровской Молдавской Республике;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обеспечить развитие предпринимательства в приоритетных направлениях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экономического развития;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обеспечить оптимальное использование финансовых ресурсов, выделяемых на развитие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lastRenderedPageBreak/>
        <w:t>7. Реализация программных мероприятий обеспечит повышение конкурентоспособности предпринимательства в Приднестровской Молдавской Республике, будет иметь экономический эффект и окажет существенное воздействие на общее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экономическое развитие Приднестровской Молдавской Республик</w:t>
      </w:r>
      <w:r>
        <w:rPr>
          <w:rFonts w:ascii="Times New Roman" w:hAnsi="Times New Roman"/>
          <w:sz w:val="28"/>
          <w:szCs w:val="28"/>
          <w:lang w:eastAsia="ru-RU"/>
        </w:rPr>
        <w:t>и</w:t>
      </w:r>
      <w:r w:rsidRPr="000E07EC">
        <w:rPr>
          <w:rFonts w:ascii="Times New Roman" w:hAnsi="Times New Roman"/>
          <w:sz w:val="28"/>
          <w:szCs w:val="28"/>
          <w:lang w:eastAsia="ru-RU"/>
        </w:rPr>
        <w:t xml:space="preserve"> и рост налоговых поступлений в бюджеты всех уровней.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8. Настоящая Программа, направленная на достижение целей и задач развития предпринимательства в Приднестровской Молдавской Республике, позволит согласовать и скоординировать совместные действия органов государственной власти, предпринимательских структур, общественных организаций по развитию сферы предпринимательства в Приднестровской Молдавской Республике.</w:t>
      </w:r>
    </w:p>
    <w:p w:rsidR="006D0A9D" w:rsidRPr="00385AF3" w:rsidRDefault="006D0A9D" w:rsidP="000E07EC">
      <w:pPr>
        <w:autoSpaceDE w:val="0"/>
        <w:autoSpaceDN w:val="0"/>
        <w:spacing w:after="0" w:line="240" w:lineRule="auto"/>
        <w:ind w:firstLine="709"/>
        <w:jc w:val="center"/>
        <w:rPr>
          <w:rFonts w:ascii="Times New Roman" w:hAnsi="Times New Roman"/>
          <w:color w:val="000000"/>
          <w:sz w:val="28"/>
          <w:szCs w:val="28"/>
          <w:highlight w:val="yellow"/>
          <w:lang w:eastAsia="ru-RU"/>
        </w:rPr>
      </w:pPr>
    </w:p>
    <w:p w:rsidR="006D0A9D" w:rsidRPr="00385AF3" w:rsidRDefault="006D0A9D" w:rsidP="000E07EC">
      <w:pPr>
        <w:tabs>
          <w:tab w:val="left" w:pos="993"/>
        </w:tabs>
        <w:spacing w:after="0" w:line="240" w:lineRule="auto"/>
        <w:jc w:val="center"/>
        <w:rPr>
          <w:rFonts w:ascii="Times New Roman" w:hAnsi="Times New Roman"/>
          <w:b/>
          <w:sz w:val="28"/>
          <w:szCs w:val="28"/>
          <w:lang w:eastAsia="ru-RU"/>
        </w:rPr>
      </w:pPr>
      <w:r w:rsidRPr="00385AF3">
        <w:rPr>
          <w:rFonts w:ascii="Times New Roman" w:hAnsi="Times New Roman"/>
          <w:b/>
          <w:sz w:val="28"/>
          <w:szCs w:val="28"/>
          <w:lang w:eastAsia="ru-RU"/>
        </w:rPr>
        <w:t>2. Основные направления реализации Программы</w:t>
      </w:r>
    </w:p>
    <w:p w:rsidR="006D0A9D" w:rsidRPr="00385AF3" w:rsidRDefault="006D0A9D" w:rsidP="000E07EC">
      <w:pPr>
        <w:tabs>
          <w:tab w:val="left" w:pos="993"/>
        </w:tabs>
        <w:spacing w:after="0" w:line="240" w:lineRule="auto"/>
        <w:ind w:firstLine="709"/>
        <w:jc w:val="center"/>
        <w:rPr>
          <w:rFonts w:ascii="Times New Roman" w:hAnsi="Times New Roman"/>
          <w:b/>
          <w:sz w:val="28"/>
          <w:szCs w:val="28"/>
          <w:lang w:eastAsia="ru-RU"/>
        </w:rPr>
      </w:pP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9. Система программных мероприятий включает следующие направления:</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реализация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реализация проекта «Покупай приднестровское!».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10. Реализация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осуществляется посредством предоставления образования для начинающих предпринимателей и менеджеров.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11. Цель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развитие системы поддержки предпринимательства путем предоставления образования, позволяющего гражданам и организациям создавать и развивать собственный бизнес, сдерживать миграцию, формировать средний класс населения, повышать деловую активность в государстве.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12. Задачи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развитие образования;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б) наращивание местного потенциала предпринимательских навыков </w:t>
      </w:r>
      <w:r w:rsidRPr="000E07EC">
        <w:rPr>
          <w:rFonts w:ascii="Times New Roman" w:hAnsi="Times New Roman"/>
          <w:sz w:val="28"/>
          <w:szCs w:val="28"/>
          <w:lang w:eastAsia="ru-RU"/>
        </w:rPr>
        <w:br/>
        <w:t>и умений;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обеспечение обучения и повышения квалификации следующих целевых групп: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начинающие предприниматели;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менеджеры предпринимательских структур.</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13. Основные мероприятия реализации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включают в себя: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рекламную кампанию по популяризации мероприятий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главной целью которой является информирование населения о возможности получения бесплатного образования;</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отбор слушателей и их обучение по курсу «Основы создания собственного бизнеса»;</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повышение квалификации менеджеров предпринимательских структур. </w:t>
      </w:r>
    </w:p>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r w:rsidRPr="000E07EC">
        <w:rPr>
          <w:rFonts w:ascii="Times New Roman" w:hAnsi="Times New Roman"/>
          <w:sz w:val="28"/>
          <w:szCs w:val="28"/>
          <w:lang w:eastAsia="ru-RU"/>
        </w:rPr>
        <w:lastRenderedPageBreak/>
        <w:t>14. Механизм реализации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а) заключение целевого договора по организации и проведению мероприятий проекта «Функционирование бизнес</w:t>
      </w:r>
      <w:r>
        <w:rPr>
          <w:rFonts w:ascii="Times New Roman" w:hAnsi="Times New Roman"/>
          <w:sz w:val="28"/>
          <w:szCs w:val="28"/>
        </w:rPr>
        <w:t>-</w:t>
      </w:r>
      <w:r w:rsidRPr="000E07EC">
        <w:rPr>
          <w:rFonts w:ascii="Times New Roman" w:hAnsi="Times New Roman"/>
          <w:sz w:val="28"/>
          <w:szCs w:val="28"/>
        </w:rPr>
        <w:t xml:space="preserve">школы» между </w:t>
      </w:r>
      <w:r w:rsidRPr="000E07EC">
        <w:rPr>
          <w:rFonts w:ascii="Times New Roman" w:hAnsi="Times New Roman"/>
          <w:color w:val="000000"/>
          <w:sz w:val="28"/>
          <w:szCs w:val="28"/>
        </w:rPr>
        <w:t>исполнительным органом государственной власти, в ведении которого находятся вопросы</w:t>
      </w:r>
      <w:r w:rsidRPr="000E07EC">
        <w:rPr>
          <w:rFonts w:ascii="Times New Roman" w:hAnsi="Times New Roman"/>
          <w:sz w:val="28"/>
          <w:szCs w:val="28"/>
        </w:rPr>
        <w:t xml:space="preserve"> экономики, и некоммерческим партнерством «Торгово</w:t>
      </w:r>
      <w:r>
        <w:rPr>
          <w:rFonts w:ascii="Times New Roman" w:hAnsi="Times New Roman"/>
          <w:sz w:val="28"/>
          <w:szCs w:val="28"/>
        </w:rPr>
        <w:t>-</w:t>
      </w:r>
      <w:r w:rsidRPr="000E07EC">
        <w:rPr>
          <w:rFonts w:ascii="Times New Roman" w:hAnsi="Times New Roman"/>
          <w:sz w:val="28"/>
          <w:szCs w:val="28"/>
        </w:rPr>
        <w:t>промышленная палата Приднестровской Молдавской Республики»;</w:t>
      </w:r>
    </w:p>
    <w:p w:rsidR="006D0A9D" w:rsidRPr="000E07EC" w:rsidRDefault="006D0A9D" w:rsidP="000E07EC">
      <w:pPr>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участие представителей коммерческих банков, Фонда государственного резерва Приднестровской Молдавской Республики </w:t>
      </w:r>
      <w:r w:rsidRPr="000E07EC">
        <w:rPr>
          <w:rFonts w:ascii="Times New Roman" w:hAnsi="Times New Roman"/>
          <w:sz w:val="28"/>
          <w:szCs w:val="28"/>
        </w:rPr>
        <w:br/>
        <w:t xml:space="preserve">и </w:t>
      </w:r>
      <w:r w:rsidRPr="000E07EC">
        <w:rPr>
          <w:rFonts w:ascii="Times New Roman" w:hAnsi="Times New Roman"/>
          <w:color w:val="000000"/>
          <w:sz w:val="28"/>
          <w:szCs w:val="28"/>
        </w:rPr>
        <w:t>исполнительного органа государственной власти, в ведении которого находятся вопросы</w:t>
      </w:r>
      <w:r w:rsidRPr="000E07EC">
        <w:rPr>
          <w:rFonts w:ascii="Times New Roman" w:hAnsi="Times New Roman"/>
          <w:sz w:val="28"/>
          <w:szCs w:val="28"/>
        </w:rPr>
        <w:t xml:space="preserve"> экономики, в защите бизнес</w:t>
      </w:r>
      <w:r>
        <w:rPr>
          <w:rFonts w:ascii="Times New Roman" w:hAnsi="Times New Roman"/>
          <w:sz w:val="28"/>
          <w:szCs w:val="28"/>
        </w:rPr>
        <w:t>-</w:t>
      </w:r>
      <w:r w:rsidRPr="000E07EC">
        <w:rPr>
          <w:rFonts w:ascii="Times New Roman" w:hAnsi="Times New Roman"/>
          <w:sz w:val="28"/>
          <w:szCs w:val="28"/>
        </w:rPr>
        <w:t>планов слушателей бизнес</w:t>
      </w:r>
      <w:r>
        <w:rPr>
          <w:rFonts w:ascii="Times New Roman" w:hAnsi="Times New Roman"/>
          <w:sz w:val="28"/>
          <w:szCs w:val="28"/>
        </w:rPr>
        <w:t>-</w:t>
      </w:r>
      <w:r w:rsidRPr="000E07EC">
        <w:rPr>
          <w:rFonts w:ascii="Times New Roman" w:hAnsi="Times New Roman"/>
          <w:sz w:val="28"/>
          <w:szCs w:val="28"/>
        </w:rPr>
        <w:t>школы и разработка рекомендаций по льготному кредитованию лучших бизнес</w:t>
      </w:r>
      <w:r>
        <w:rPr>
          <w:rFonts w:ascii="Times New Roman" w:hAnsi="Times New Roman"/>
          <w:sz w:val="28"/>
          <w:szCs w:val="28"/>
        </w:rPr>
        <w:t>-</w:t>
      </w:r>
      <w:r w:rsidRPr="000E07EC">
        <w:rPr>
          <w:rFonts w:ascii="Times New Roman" w:hAnsi="Times New Roman"/>
          <w:sz w:val="28"/>
          <w:szCs w:val="28"/>
        </w:rPr>
        <w:t>идей.</w:t>
      </w:r>
    </w:p>
    <w:p w:rsidR="006D0A9D" w:rsidRPr="000E07EC" w:rsidRDefault="006D0A9D" w:rsidP="000E07EC">
      <w:pPr>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15. Оценка эффективности реализации проекта «Функционирование бизнес</w:t>
      </w:r>
      <w:r>
        <w:rPr>
          <w:rFonts w:ascii="Times New Roman" w:hAnsi="Times New Roman"/>
          <w:sz w:val="28"/>
          <w:szCs w:val="28"/>
        </w:rPr>
        <w:t>-</w:t>
      </w:r>
      <w:r w:rsidRPr="000E07EC">
        <w:rPr>
          <w:rFonts w:ascii="Times New Roman" w:hAnsi="Times New Roman"/>
          <w:sz w:val="28"/>
          <w:szCs w:val="28"/>
        </w:rPr>
        <w:t>школы»: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начинающие предприниматели: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 количество слушателей, прошедших курс «Основы создания собственного бизнеса», согласно методике отбора – 60 (шестьдесят) слушателей;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количество представленных на комиссию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планов – не менее </w:t>
      </w:r>
      <w:r w:rsidRPr="000E07EC">
        <w:rPr>
          <w:rFonts w:ascii="Times New Roman" w:hAnsi="Times New Roman"/>
          <w:sz w:val="28"/>
          <w:szCs w:val="28"/>
          <w:lang w:eastAsia="ru-RU"/>
        </w:rPr>
        <w:br/>
        <w:t>50 (пятидесяти);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3) количество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планов, получивших положительное заключение </w:t>
      </w:r>
      <w:r w:rsidRPr="000E07EC">
        <w:rPr>
          <w:rFonts w:ascii="Times New Roman" w:hAnsi="Times New Roman"/>
          <w:sz w:val="28"/>
          <w:szCs w:val="28"/>
          <w:lang w:eastAsia="ru-RU"/>
        </w:rPr>
        <w:br/>
        <w:t>от членов комиссии, по итогам проведения защиты бизнес</w:t>
      </w:r>
      <w:r>
        <w:rPr>
          <w:rFonts w:ascii="Times New Roman" w:hAnsi="Times New Roman"/>
          <w:sz w:val="28"/>
          <w:szCs w:val="28"/>
          <w:lang w:eastAsia="ru-RU"/>
        </w:rPr>
        <w:t>-</w:t>
      </w:r>
      <w:r w:rsidRPr="000E07EC">
        <w:rPr>
          <w:rFonts w:ascii="Times New Roman" w:hAnsi="Times New Roman"/>
          <w:sz w:val="28"/>
          <w:szCs w:val="28"/>
          <w:lang w:eastAsia="ru-RU"/>
        </w:rPr>
        <w:t>плана, исходя из их направленности финансирования: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для поиска инвестора – не менее 5 (пяти);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для льготного кредитования – не менее 25 (двадцати пяти);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собственными финансовыми ресурсами – не менее 20 (двадцати);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менеджеры предпринимательских структур:</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количество слушателей, прошедших курсы, семинары и тренинги, – </w:t>
      </w:r>
      <w:r w:rsidRPr="000E07EC">
        <w:rPr>
          <w:rFonts w:ascii="Times New Roman" w:hAnsi="Times New Roman"/>
          <w:sz w:val="28"/>
          <w:szCs w:val="28"/>
          <w:lang w:eastAsia="ru-RU"/>
        </w:rPr>
        <w:br/>
        <w:t>200 (двести) человек;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количество слушателей, внедривших инновации и новые управленческие подходы по итогам прохождения обучения, – 100 (сто) человек.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16. Реализация проекта «Покупай приднестровское!».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Цель проекта «Покупай приднестровское!»: расширение производства </w:t>
      </w:r>
      <w:r w:rsidRPr="000E07EC">
        <w:rPr>
          <w:rFonts w:ascii="Times New Roman" w:hAnsi="Times New Roman"/>
          <w:sz w:val="28"/>
          <w:szCs w:val="28"/>
          <w:lang w:eastAsia="ru-RU"/>
        </w:rPr>
        <w:br/>
        <w:t xml:space="preserve">и увеличение продаж на внутреннем рынке товаров отечественного производства, стимулирование интереса к ним со стороны покупателей </w:t>
      </w:r>
      <w:r w:rsidRPr="000E07EC">
        <w:rPr>
          <w:rFonts w:ascii="Times New Roman" w:hAnsi="Times New Roman"/>
          <w:sz w:val="28"/>
          <w:szCs w:val="28"/>
          <w:lang w:eastAsia="ru-RU"/>
        </w:rPr>
        <w:br/>
        <w:t xml:space="preserve">и предприятий розничной торговли.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17. Задачи проекта «Покупай приднестровское!»: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популяризация приднестровских товаров через серию ежегодных выставок</w:t>
      </w:r>
      <w:r>
        <w:rPr>
          <w:rFonts w:ascii="Times New Roman" w:hAnsi="Times New Roman"/>
          <w:sz w:val="28"/>
          <w:szCs w:val="28"/>
          <w:lang w:eastAsia="ru-RU"/>
        </w:rPr>
        <w:t>-</w:t>
      </w:r>
      <w:r w:rsidRPr="000E07EC">
        <w:rPr>
          <w:rFonts w:ascii="Times New Roman" w:hAnsi="Times New Roman"/>
          <w:sz w:val="28"/>
          <w:szCs w:val="28"/>
          <w:lang w:eastAsia="ru-RU"/>
        </w:rPr>
        <w:t xml:space="preserve">ярмарок во всех городах Приднестровской Молдавской Республики, многочисленные акции в торговых сетях, проведение дискуссионных мероприятий для товаропроизводителей и предприятий торговли, </w:t>
      </w:r>
      <w:r>
        <w:rPr>
          <w:rFonts w:ascii="Times New Roman" w:hAnsi="Times New Roman"/>
          <w:sz w:val="28"/>
          <w:szCs w:val="28"/>
          <w:lang w:eastAsia="ru-RU"/>
        </w:rPr>
        <w:t xml:space="preserve">через </w:t>
      </w:r>
      <w:r w:rsidRPr="000E07EC">
        <w:rPr>
          <w:rFonts w:ascii="Times New Roman" w:hAnsi="Times New Roman"/>
          <w:sz w:val="28"/>
          <w:szCs w:val="28"/>
          <w:lang w:eastAsia="ru-RU"/>
        </w:rPr>
        <w:t>долговременную кампанию</w:t>
      </w:r>
      <w:r>
        <w:rPr>
          <w:rFonts w:ascii="Times New Roman" w:hAnsi="Times New Roman"/>
          <w:sz w:val="28"/>
          <w:szCs w:val="28"/>
          <w:lang w:eastAsia="ru-RU"/>
        </w:rPr>
        <w:t xml:space="preserve"> в</w:t>
      </w:r>
      <w:r w:rsidRPr="000E07EC">
        <w:rPr>
          <w:rFonts w:ascii="Times New Roman" w:hAnsi="Times New Roman"/>
          <w:sz w:val="28"/>
          <w:szCs w:val="28"/>
          <w:lang w:eastAsia="ru-RU"/>
        </w:rPr>
        <w:t xml:space="preserve"> средств</w:t>
      </w:r>
      <w:r>
        <w:rPr>
          <w:rFonts w:ascii="Times New Roman" w:hAnsi="Times New Roman"/>
          <w:sz w:val="28"/>
          <w:szCs w:val="28"/>
          <w:lang w:eastAsia="ru-RU"/>
        </w:rPr>
        <w:t>ах</w:t>
      </w:r>
      <w:r w:rsidRPr="000E07EC">
        <w:rPr>
          <w:rFonts w:ascii="Times New Roman" w:hAnsi="Times New Roman"/>
          <w:sz w:val="28"/>
          <w:szCs w:val="28"/>
          <w:lang w:eastAsia="ru-RU"/>
        </w:rPr>
        <w:t xml:space="preserve"> массовой информации </w:t>
      </w:r>
      <w:r>
        <w:rPr>
          <w:rFonts w:ascii="Times New Roman" w:hAnsi="Times New Roman"/>
          <w:sz w:val="28"/>
          <w:szCs w:val="28"/>
          <w:lang w:eastAsia="ru-RU"/>
        </w:rPr>
        <w:t xml:space="preserve">по освещению </w:t>
      </w:r>
      <w:r w:rsidRPr="000E07EC">
        <w:rPr>
          <w:rFonts w:ascii="Times New Roman" w:hAnsi="Times New Roman"/>
          <w:sz w:val="28"/>
          <w:szCs w:val="28"/>
          <w:lang w:eastAsia="ru-RU"/>
        </w:rPr>
        <w:t>выгод и преимуществ для населения республики в приобретении отечественных товаров;</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lastRenderedPageBreak/>
        <w:t>б) формирование единого узнаваемого товарного знака, объединяющего все приднестровские товары;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увеличение объемов производства и ассортимента продукции, предназначенной для внутреннего потребительского рынка;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создание новых рабочих мест, в том числе увеличение числа индивидуальных предпринимателей;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д) увеличение налоговых отчислений;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е) снижение объемов импорта товаров для внутреннего потребительского рынка;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ж) формирование долгосрочных партнерских отношений между товаропроизводителями и предприятиями торговли;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з) укрепление продовольственной безопасности Приднестровской Молдавской Республики.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Проект «Покупай приднестровское!» предполагает осуществление комплекса мер, направленных на увеличение продаж на внутреннем рынке товаров отечественного производства.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18. Основными мероприятиями реализации проекта «Покупай приднестровское!» являются: </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проведение рекламной кампании, направленной на формирование национальной идеи «Покупая отечественные товары, мы поддерживаем </w:t>
      </w:r>
      <w:r w:rsidRPr="000E07EC">
        <w:rPr>
          <w:rFonts w:ascii="Times New Roman" w:hAnsi="Times New Roman"/>
          <w:sz w:val="28"/>
          <w:szCs w:val="28"/>
        </w:rPr>
        <w:br/>
        <w:t>и развиваем Приднестровье» и убеждения приднестровцев, что покупать приднестровское – это выгодно и патриотично;</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подключение торговых предприятий к проекту «Покупай приднестровское!» путем выделения приднестровских товаров на прилавках магазинов символикой данного проекта; </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в) проведение круглых столов на тему «Торговые диалоги»;</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г) проведение выставок</w:t>
      </w:r>
      <w:r>
        <w:rPr>
          <w:rFonts w:ascii="Times New Roman" w:hAnsi="Times New Roman"/>
          <w:sz w:val="28"/>
          <w:szCs w:val="28"/>
        </w:rPr>
        <w:t>-</w:t>
      </w:r>
      <w:r w:rsidRPr="000E07EC">
        <w:rPr>
          <w:rFonts w:ascii="Times New Roman" w:hAnsi="Times New Roman"/>
          <w:sz w:val="28"/>
          <w:szCs w:val="28"/>
        </w:rPr>
        <w:t>ярмарок «Покупай приднестровское!» во всех городах республики;</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д) проведение республиканского конкурса картин по тематике «Покупай приднестровское!»;</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е) маркетинговые исследования по итогам проекта «Покупай приднестровское!».</w:t>
      </w:r>
    </w:p>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r w:rsidRPr="000E07EC">
        <w:rPr>
          <w:rFonts w:ascii="Times New Roman" w:hAnsi="Times New Roman"/>
          <w:sz w:val="28"/>
          <w:szCs w:val="28"/>
          <w:lang w:eastAsia="ru-RU"/>
        </w:rPr>
        <w:t>19. Механизм реализации проекта «Покупай приднестровское!»: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подписание целевого договора по организации и проведению мероприятий проекта «Покупай приднестровское!» между </w:t>
      </w:r>
      <w:r w:rsidRPr="000E07EC">
        <w:rPr>
          <w:rFonts w:ascii="Times New Roman" w:hAnsi="Times New Roman"/>
          <w:color w:val="000000"/>
          <w:sz w:val="28"/>
          <w:szCs w:val="28"/>
        </w:rPr>
        <w:t>исполнительным органом государственной власти, в ведении которого находятся вопросы</w:t>
      </w:r>
      <w:r w:rsidRPr="000E07EC">
        <w:rPr>
          <w:rFonts w:ascii="Times New Roman" w:hAnsi="Times New Roman"/>
          <w:sz w:val="28"/>
          <w:szCs w:val="28"/>
        </w:rPr>
        <w:t xml:space="preserve"> экономики, и некоммерческим партнерством «Торгово</w:t>
      </w:r>
      <w:r>
        <w:rPr>
          <w:rFonts w:ascii="Times New Roman" w:hAnsi="Times New Roman"/>
          <w:sz w:val="28"/>
          <w:szCs w:val="28"/>
        </w:rPr>
        <w:t>-</w:t>
      </w:r>
      <w:r w:rsidRPr="000E07EC">
        <w:rPr>
          <w:rFonts w:ascii="Times New Roman" w:hAnsi="Times New Roman"/>
          <w:sz w:val="28"/>
          <w:szCs w:val="28"/>
        </w:rPr>
        <w:t>промышленная палата Приднестровской Молдавской Республики»;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создание организационного комитета проекта «Покупай приднестровское!».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20. Оценка эффективности реализации проекта «Покупай приднестровское!» осуществляется путем проведения маркетинговых исследований, анкетирования участников проекта, анализа статистической отчетности и данных Государственного таможенного комитета Приднестровской Молдавской Республики.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lastRenderedPageBreak/>
        <w:t>В качестве положительной оценки результатов проекта «Покупай приднестровское!» применяются следующие показатели: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положительная динамика роста объемов отечественных товаров </w:t>
      </w:r>
      <w:r w:rsidRPr="000E07EC">
        <w:rPr>
          <w:rFonts w:ascii="Times New Roman" w:hAnsi="Times New Roman"/>
          <w:sz w:val="28"/>
          <w:szCs w:val="28"/>
        </w:rPr>
        <w:br/>
        <w:t>на внутреннем рынке;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положительная динамика роста доли отечественных товаров </w:t>
      </w:r>
      <w:r w:rsidRPr="000E07EC">
        <w:rPr>
          <w:rFonts w:ascii="Times New Roman" w:hAnsi="Times New Roman"/>
          <w:sz w:val="28"/>
          <w:szCs w:val="28"/>
        </w:rPr>
        <w:br/>
        <w:t>на внутреннем  рынке;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в) ежегодное увеличение числа участников проекта «Покупай приднестровское!» на 5</w:t>
      </w:r>
      <w:r w:rsidRPr="000E07EC">
        <w:rPr>
          <w:rFonts w:ascii="Times New Roman" w:hAnsi="Times New Roman"/>
          <w:bCs/>
          <w:sz w:val="28"/>
          <w:szCs w:val="28"/>
        </w:rPr>
        <w:t xml:space="preserve"> процентов</w:t>
      </w:r>
      <w:r w:rsidRPr="000E07EC">
        <w:rPr>
          <w:rFonts w:ascii="Times New Roman" w:hAnsi="Times New Roman"/>
          <w:sz w:val="28"/>
          <w:szCs w:val="28"/>
        </w:rPr>
        <w:t>;</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г) увеличение объемов производства и (или) расширение ассортимента товаров участников проекта «Покупай приднестровское!»;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д) создание новых рабочих мест, в том числе увеличение числа индивидуальных предпринимателей;</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е) увеличение спроса на отечественные товары не менее чем </w:t>
      </w:r>
      <w:r w:rsidRPr="000E07EC">
        <w:rPr>
          <w:rFonts w:ascii="Times New Roman" w:hAnsi="Times New Roman"/>
          <w:sz w:val="28"/>
          <w:szCs w:val="28"/>
        </w:rPr>
        <w:br/>
        <w:t>на 5</w:t>
      </w:r>
      <w:r w:rsidRPr="000E07EC">
        <w:rPr>
          <w:rFonts w:ascii="Times New Roman" w:hAnsi="Times New Roman"/>
          <w:bCs/>
          <w:sz w:val="28"/>
          <w:szCs w:val="28"/>
        </w:rPr>
        <w:t xml:space="preserve"> процентов</w:t>
      </w:r>
      <w:r w:rsidRPr="000E07EC">
        <w:rPr>
          <w:rFonts w:ascii="Times New Roman" w:hAnsi="Times New Roman"/>
          <w:sz w:val="28"/>
          <w:szCs w:val="28"/>
        </w:rPr>
        <w:t>.</w:t>
      </w:r>
    </w:p>
    <w:p w:rsidR="006D0A9D" w:rsidRPr="000E07EC" w:rsidRDefault="006D0A9D" w:rsidP="000E07EC">
      <w:pPr>
        <w:keepNext/>
        <w:tabs>
          <w:tab w:val="num" w:pos="0"/>
        </w:tabs>
        <w:spacing w:after="0" w:line="240" w:lineRule="auto"/>
        <w:ind w:firstLine="709"/>
        <w:jc w:val="center"/>
        <w:outlineLvl w:val="0"/>
        <w:rPr>
          <w:rFonts w:ascii="Times New Roman" w:hAnsi="Times New Roman"/>
          <w:sz w:val="28"/>
          <w:szCs w:val="28"/>
          <w:lang w:eastAsia="ru-RU"/>
        </w:rPr>
      </w:pPr>
    </w:p>
    <w:p w:rsidR="006D0A9D" w:rsidRPr="00146BE3" w:rsidRDefault="006D0A9D" w:rsidP="000E07EC">
      <w:pPr>
        <w:keepNext/>
        <w:tabs>
          <w:tab w:val="num" w:pos="0"/>
        </w:tabs>
        <w:spacing w:after="0" w:line="240" w:lineRule="auto"/>
        <w:jc w:val="center"/>
        <w:outlineLvl w:val="0"/>
        <w:rPr>
          <w:rFonts w:ascii="Times New Roman" w:hAnsi="Times New Roman"/>
          <w:b/>
          <w:sz w:val="28"/>
          <w:szCs w:val="28"/>
          <w:lang w:eastAsia="ru-RU"/>
        </w:rPr>
      </w:pPr>
      <w:r w:rsidRPr="00146BE3">
        <w:rPr>
          <w:rFonts w:ascii="Times New Roman" w:hAnsi="Times New Roman"/>
          <w:b/>
          <w:sz w:val="28"/>
          <w:szCs w:val="28"/>
          <w:lang w:eastAsia="ru-RU"/>
        </w:rPr>
        <w:t>3. Критерии о</w:t>
      </w:r>
      <w:r w:rsidRPr="00146BE3">
        <w:rPr>
          <w:rFonts w:ascii="Times New Roman" w:hAnsi="Times New Roman"/>
          <w:b/>
          <w:sz w:val="28"/>
          <w:szCs w:val="28"/>
          <w:lang w:val="ro-RO" w:eastAsia="ru-RU"/>
        </w:rPr>
        <w:t>ценк</w:t>
      </w:r>
      <w:r w:rsidRPr="00146BE3">
        <w:rPr>
          <w:rFonts w:ascii="Times New Roman" w:hAnsi="Times New Roman"/>
          <w:b/>
          <w:sz w:val="28"/>
          <w:szCs w:val="28"/>
          <w:lang w:eastAsia="ru-RU"/>
        </w:rPr>
        <w:t>и</w:t>
      </w:r>
      <w:r w:rsidRPr="00146BE3">
        <w:rPr>
          <w:rFonts w:ascii="Times New Roman" w:hAnsi="Times New Roman"/>
          <w:b/>
          <w:sz w:val="28"/>
          <w:szCs w:val="28"/>
          <w:lang w:val="ro-RO" w:eastAsia="ru-RU"/>
        </w:rPr>
        <w:t xml:space="preserve"> эффективности реализации Программы</w:t>
      </w:r>
    </w:p>
    <w:p w:rsidR="006D0A9D" w:rsidRPr="000E07EC" w:rsidRDefault="006D0A9D" w:rsidP="000E07EC">
      <w:pPr>
        <w:shd w:val="clear" w:color="auto" w:fill="FFFFFF"/>
        <w:spacing w:after="0" w:line="240" w:lineRule="auto"/>
        <w:ind w:firstLine="709"/>
        <w:rPr>
          <w:rFonts w:ascii="Times New Roman" w:hAnsi="Times New Roman"/>
          <w:sz w:val="28"/>
          <w:szCs w:val="28"/>
          <w:highlight w:val="yellow"/>
          <w:lang w:eastAsia="ru-RU"/>
        </w:rPr>
      </w:pP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21. Результаты реализации Программы, направленные на формирование благоприятного предпринимательского климата и создание положительного образа предпринимателя в нашей республике, будут измеряться количественным и качественным составом субъектов предпринимательства в Приднестровской Молдавской Республике.</w:t>
      </w: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22. К критериям оценки эффективности реализуемой Программы следует относить:</w:t>
      </w: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 xml:space="preserve">а) количество фактически затраченных денежных средств </w:t>
      </w:r>
      <w:r w:rsidRPr="000E07EC">
        <w:rPr>
          <w:rFonts w:ascii="Times New Roman" w:hAnsi="Times New Roman"/>
          <w:sz w:val="28"/>
          <w:szCs w:val="28"/>
          <w:lang w:eastAsia="ru-RU"/>
        </w:rPr>
        <w:br/>
        <w:t xml:space="preserve">из республиканского бюджета Приднестровской Молдавской Республики </w:t>
      </w:r>
      <w:r w:rsidRPr="000E07EC">
        <w:rPr>
          <w:rFonts w:ascii="Times New Roman" w:hAnsi="Times New Roman"/>
          <w:sz w:val="28"/>
          <w:szCs w:val="28"/>
          <w:lang w:eastAsia="ru-RU"/>
        </w:rPr>
        <w:br/>
        <w:t>на реализацию мероприятий Программы;</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увеличение количества субъектов предпринимательства;</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создание новых рабочих мест;</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увеличение поступлений налогов в бюджет Приднестровской Молдавской Республики;</w:t>
      </w:r>
    </w:p>
    <w:p w:rsidR="006D0A9D" w:rsidRPr="00CA6CB8" w:rsidRDefault="006D0A9D" w:rsidP="000E07EC">
      <w:pPr>
        <w:shd w:val="clear" w:color="auto" w:fill="FFFFFF"/>
        <w:spacing w:after="0" w:line="240" w:lineRule="auto"/>
        <w:ind w:firstLine="709"/>
        <w:jc w:val="both"/>
        <w:rPr>
          <w:rFonts w:ascii="Times New Roman" w:hAnsi="Times New Roman"/>
          <w:sz w:val="28"/>
          <w:szCs w:val="28"/>
          <w:lang w:eastAsia="ru-RU"/>
        </w:rPr>
      </w:pPr>
      <w:r w:rsidRPr="00CA6CB8">
        <w:rPr>
          <w:rFonts w:ascii="Times New Roman" w:hAnsi="Times New Roman"/>
          <w:sz w:val="28"/>
          <w:szCs w:val="28"/>
          <w:lang w:eastAsia="ru-RU"/>
        </w:rPr>
        <w:t>д) увеличение объема потребительского рынка.</w:t>
      </w:r>
    </w:p>
    <w:p w:rsidR="006D0A9D" w:rsidRPr="00CA6CB8" w:rsidRDefault="006D0A9D" w:rsidP="000E07EC">
      <w:pPr>
        <w:shd w:val="clear" w:color="auto" w:fill="FFFFFF"/>
        <w:spacing w:after="0" w:line="240" w:lineRule="auto"/>
        <w:ind w:firstLine="709"/>
        <w:jc w:val="both"/>
        <w:textAlignment w:val="baseline"/>
        <w:rPr>
          <w:rFonts w:ascii="Times New Roman" w:hAnsi="Times New Roman"/>
          <w:sz w:val="28"/>
          <w:szCs w:val="28"/>
          <w:lang w:eastAsia="ru-RU"/>
        </w:rPr>
      </w:pPr>
      <w:r w:rsidRPr="00CA6CB8">
        <w:rPr>
          <w:rFonts w:ascii="Times New Roman" w:hAnsi="Times New Roman"/>
          <w:sz w:val="28"/>
          <w:szCs w:val="28"/>
        </w:rPr>
        <w:t>23. Оценка эффективности реализации Программы проводится ежегодно в динамике, а также по итогам ее исполнения за трехлетний период после ее завершения на основании отчетов, представляемых некоммерческим партнерством «Торгово-промышленная палата Приднестровской Молдавской Республики» и исполнительным органом государственной власти, в ведении которого находятся вопросы экономики, в срок до 15 марта текущего финансового года</w:t>
      </w:r>
      <w:r w:rsidRPr="00CA6CB8">
        <w:rPr>
          <w:rFonts w:ascii="Times New Roman" w:hAnsi="Times New Roman"/>
          <w:sz w:val="28"/>
          <w:szCs w:val="28"/>
          <w:lang w:eastAsia="ru-RU"/>
        </w:rPr>
        <w:t>.</w:t>
      </w:r>
    </w:p>
    <w:p w:rsidR="006D0A9D" w:rsidRPr="000E07EC" w:rsidRDefault="006D0A9D" w:rsidP="000E07EC">
      <w:pPr>
        <w:keepNext/>
        <w:spacing w:after="0" w:line="240" w:lineRule="auto"/>
        <w:ind w:firstLine="709"/>
        <w:jc w:val="center"/>
        <w:outlineLvl w:val="0"/>
        <w:rPr>
          <w:rFonts w:ascii="Times New Roman" w:hAnsi="Times New Roman"/>
          <w:sz w:val="28"/>
          <w:szCs w:val="28"/>
          <w:lang w:eastAsia="ru-RU"/>
        </w:rPr>
      </w:pPr>
    </w:p>
    <w:p w:rsidR="006D0A9D" w:rsidRPr="001B1554" w:rsidRDefault="006D0A9D" w:rsidP="000E07EC">
      <w:pPr>
        <w:keepNext/>
        <w:spacing w:after="0" w:line="240" w:lineRule="auto"/>
        <w:jc w:val="center"/>
        <w:outlineLvl w:val="0"/>
        <w:rPr>
          <w:rFonts w:ascii="Times New Roman" w:hAnsi="Times New Roman"/>
          <w:b/>
          <w:sz w:val="28"/>
          <w:szCs w:val="28"/>
          <w:lang w:eastAsia="ru-RU"/>
        </w:rPr>
      </w:pPr>
      <w:r w:rsidRPr="001B1554">
        <w:rPr>
          <w:rFonts w:ascii="Times New Roman" w:hAnsi="Times New Roman"/>
          <w:b/>
          <w:sz w:val="28"/>
          <w:szCs w:val="28"/>
          <w:lang w:eastAsia="ru-RU"/>
        </w:rPr>
        <w:t>4.</w:t>
      </w:r>
      <w:r w:rsidRPr="001B1554">
        <w:rPr>
          <w:rFonts w:ascii="Times New Roman" w:hAnsi="Times New Roman"/>
          <w:b/>
          <w:sz w:val="28"/>
          <w:szCs w:val="28"/>
          <w:lang w:val="ro-RO" w:eastAsia="ru-RU"/>
        </w:rPr>
        <w:t xml:space="preserve"> </w:t>
      </w:r>
      <w:r w:rsidRPr="001B1554">
        <w:rPr>
          <w:rFonts w:ascii="Times New Roman" w:hAnsi="Times New Roman"/>
          <w:b/>
          <w:sz w:val="28"/>
          <w:szCs w:val="28"/>
          <w:lang w:eastAsia="ru-RU"/>
        </w:rPr>
        <w:t>Финансовое обеспечение реализации Программы</w:t>
      </w:r>
    </w:p>
    <w:p w:rsidR="006D0A9D" w:rsidRPr="000E07EC" w:rsidRDefault="006D0A9D" w:rsidP="000E07EC">
      <w:pPr>
        <w:spacing w:after="0" w:line="240" w:lineRule="auto"/>
        <w:ind w:firstLine="709"/>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24. Источником финансирования Программы являются средства республиканского бюджета Приднестровской Молдавской Республики.</w:t>
      </w:r>
    </w:p>
    <w:p w:rsidR="006D0A9D" w:rsidRPr="000E07EC" w:rsidRDefault="006D0A9D" w:rsidP="000E07EC">
      <w:pPr>
        <w:spacing w:after="0" w:line="240" w:lineRule="auto"/>
        <w:ind w:firstLine="709"/>
        <w:jc w:val="both"/>
        <w:outlineLvl w:val="0"/>
        <w:rPr>
          <w:rFonts w:ascii="Times New Roman" w:hAnsi="Times New Roman"/>
          <w:sz w:val="28"/>
          <w:szCs w:val="28"/>
          <w:lang w:eastAsia="ru-RU"/>
        </w:rPr>
      </w:pPr>
      <w:r w:rsidRPr="000E07EC">
        <w:rPr>
          <w:rFonts w:ascii="Times New Roman" w:hAnsi="Times New Roman"/>
          <w:sz w:val="28"/>
          <w:szCs w:val="28"/>
          <w:lang w:eastAsia="ru-RU"/>
        </w:rPr>
        <w:lastRenderedPageBreak/>
        <w:t xml:space="preserve">25. Финансирование Программы из средств республиканского бюджета </w:t>
      </w:r>
      <w:r w:rsidRPr="000E07EC">
        <w:rPr>
          <w:rFonts w:ascii="Times New Roman" w:hAnsi="Times New Roman"/>
          <w:sz w:val="28"/>
          <w:szCs w:val="28"/>
          <w:lang w:eastAsia="ru-RU"/>
        </w:rPr>
        <w:br/>
        <w:t>на конкретный финансовый год осуществляется в размере сумм, утвержденных законом о республиканском бюджете на соответствующий год.</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26. Планируемый объем финансирования:</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в 2019 году составит 1 122 330 рублей Приднестровской Молдавской Республики из средств республиканского бюджета;</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в 2020 году составит 1 207 400 рублей Приднестровской Молдавской Республики из средств республиканского бюджета;</w:t>
      </w:r>
    </w:p>
    <w:p w:rsidR="006D0A9D" w:rsidRPr="00385AF3"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в 2021 году составит 1 292 708 рублей Приднестровской Молдавской </w:t>
      </w:r>
      <w:r w:rsidRPr="00385AF3">
        <w:rPr>
          <w:rFonts w:ascii="Times New Roman" w:hAnsi="Times New Roman"/>
          <w:sz w:val="28"/>
          <w:szCs w:val="28"/>
          <w:lang w:eastAsia="ru-RU"/>
        </w:rPr>
        <w:t>Республики из средств республиканского бюджета</w:t>
      </w:r>
      <w:r w:rsidR="00385AF3" w:rsidRPr="00385AF3">
        <w:rPr>
          <w:rFonts w:ascii="Times New Roman" w:hAnsi="Times New Roman"/>
          <w:sz w:val="28"/>
          <w:szCs w:val="28"/>
          <w:lang w:eastAsia="ru-RU"/>
        </w:rPr>
        <w:t>;</w:t>
      </w:r>
    </w:p>
    <w:p w:rsidR="00385AF3" w:rsidRPr="00385AF3" w:rsidRDefault="00385AF3" w:rsidP="000E07EC">
      <w:pPr>
        <w:tabs>
          <w:tab w:val="left" w:pos="993"/>
        </w:tabs>
        <w:spacing w:after="0" w:line="240" w:lineRule="auto"/>
        <w:ind w:firstLine="709"/>
        <w:jc w:val="both"/>
        <w:rPr>
          <w:rFonts w:ascii="Times New Roman" w:hAnsi="Times New Roman"/>
          <w:sz w:val="28"/>
          <w:szCs w:val="28"/>
          <w:lang w:eastAsia="ru-RU"/>
        </w:rPr>
      </w:pPr>
      <w:r w:rsidRPr="00385AF3">
        <w:rPr>
          <w:rFonts w:ascii="Times New Roman" w:hAnsi="Times New Roman"/>
          <w:sz w:val="28"/>
          <w:szCs w:val="28"/>
        </w:rPr>
        <w:t>г) в 2022 году составит 923 182,3 рубля Приднестровской Молдавской Республики из средств республиканского бюджета.</w:t>
      </w:r>
    </w:p>
    <w:p w:rsidR="006D0A9D" w:rsidRPr="000E07EC" w:rsidRDefault="006D0A9D" w:rsidP="000E07EC">
      <w:pPr>
        <w:spacing w:after="0" w:line="240" w:lineRule="auto"/>
        <w:ind w:firstLine="709"/>
        <w:jc w:val="both"/>
        <w:outlineLvl w:val="0"/>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5. Механизм реализации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27. Основным принципом механизма реализации Программы должно стать установление партнерских отношений между органами государственной власти Приднестровской Молдавской Республики, общественными организациями и участниками предпринимательского сообщества.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28. Реализация проектов «Покупай приднестровское!» </w:t>
      </w:r>
      <w:r w:rsidRPr="000E07EC">
        <w:rPr>
          <w:rFonts w:ascii="Times New Roman" w:hAnsi="Times New Roman"/>
          <w:sz w:val="28"/>
          <w:szCs w:val="28"/>
          <w:lang w:eastAsia="ru-RU"/>
        </w:rPr>
        <w:br/>
        <w:t>и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осуществляется в рамках заключенных договоров между </w:t>
      </w:r>
      <w:r w:rsidRPr="000E07EC">
        <w:rPr>
          <w:rFonts w:ascii="Times New Roman" w:hAnsi="Times New Roman"/>
          <w:color w:val="000000"/>
          <w:sz w:val="28"/>
          <w:szCs w:val="28"/>
          <w:lang w:eastAsia="ru-RU"/>
        </w:rPr>
        <w:t>исполнительным органом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 и некоммерческим партнерством «Торгово</w:t>
      </w:r>
      <w:r>
        <w:rPr>
          <w:rFonts w:ascii="Times New Roman" w:hAnsi="Times New Roman"/>
          <w:sz w:val="28"/>
          <w:szCs w:val="28"/>
          <w:lang w:eastAsia="ru-RU"/>
        </w:rPr>
        <w:t>-</w:t>
      </w:r>
      <w:r w:rsidRPr="000E07EC">
        <w:rPr>
          <w:rFonts w:ascii="Times New Roman" w:hAnsi="Times New Roman"/>
          <w:sz w:val="28"/>
          <w:szCs w:val="28"/>
          <w:lang w:eastAsia="ru-RU"/>
        </w:rPr>
        <w:t>промышленная палата Приднестровской Молдавской Республики»</w:t>
      </w:r>
      <w:r w:rsidRPr="000E07EC">
        <w:rPr>
          <w:rFonts w:ascii="Times New Roman" w:hAnsi="Times New Roman"/>
          <w:iCs/>
          <w:sz w:val="28"/>
          <w:szCs w:val="28"/>
          <w:lang w:eastAsia="ru-RU"/>
        </w:rPr>
        <w:t>.</w:t>
      </w:r>
      <w:r w:rsidRPr="000E07EC">
        <w:rPr>
          <w:rFonts w:ascii="Times New Roman" w:hAnsi="Times New Roman"/>
          <w:sz w:val="28"/>
          <w:szCs w:val="28"/>
          <w:lang w:eastAsia="ru-RU"/>
        </w:rPr>
        <w:t xml:space="preserve">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29. Ответственность за целевое и эффективное использование денежных средств в рамках реализации программных мероприятий несет главный распорядитель средств, осуществляющий контроль за реализацией сметы расходов Фонда развития предпринимательства Приднестровской Молдавской Республики, заложенных в законе о республиканском бюджете </w:t>
      </w:r>
      <w:r w:rsidRPr="000E07EC">
        <w:rPr>
          <w:rFonts w:ascii="Times New Roman" w:hAnsi="Times New Roman"/>
          <w:sz w:val="28"/>
          <w:szCs w:val="28"/>
          <w:lang w:eastAsia="ru-RU"/>
        </w:rPr>
        <w:br/>
        <w:t xml:space="preserve">на соответствующий год, в части исполнения реализации настоящей Программы.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30. Ответственным главным распорядителем средств, осуществляющим контроль за реализацией программных мероприятий, является </w:t>
      </w:r>
      <w:r w:rsidRPr="000E07EC">
        <w:rPr>
          <w:rFonts w:ascii="Times New Roman" w:hAnsi="Times New Roman"/>
          <w:color w:val="000000"/>
          <w:sz w:val="28"/>
          <w:szCs w:val="28"/>
          <w:lang w:eastAsia="ru-RU"/>
        </w:rPr>
        <w:t>исполнительный орган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w:t>
      </w:r>
    </w:p>
    <w:p w:rsidR="006D0A9D" w:rsidRDefault="006D0A9D" w:rsidP="000E07EC">
      <w:pPr>
        <w:tabs>
          <w:tab w:val="left" w:pos="993"/>
        </w:tabs>
        <w:spacing w:after="0" w:line="240" w:lineRule="auto"/>
        <w:ind w:firstLine="709"/>
        <w:jc w:val="both"/>
        <w:rPr>
          <w:rFonts w:ascii="Times New Roman" w:hAnsi="Times New Roman"/>
          <w:sz w:val="28"/>
          <w:szCs w:val="28"/>
          <w:lang w:eastAsia="ru-RU"/>
        </w:rPr>
      </w:pPr>
    </w:p>
    <w:p w:rsidR="00FA75D1" w:rsidRPr="000E07EC" w:rsidRDefault="00FA75D1" w:rsidP="000E07EC">
      <w:pPr>
        <w:tabs>
          <w:tab w:val="left" w:pos="993"/>
        </w:tabs>
        <w:spacing w:after="0" w:line="240" w:lineRule="auto"/>
        <w:ind w:firstLine="709"/>
        <w:jc w:val="both"/>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6. Права и обязанности ответственного исполнителя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31. Ответственный исполнитель вправе: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lastRenderedPageBreak/>
        <w:t>а) в случае необходимости привлекать на договорной основе при разработке и оказании комплекса услуг (работ) специалистов для разрешения отдельных вопросов, требующих специальных знаний;</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0E07EC">
        <w:rPr>
          <w:rFonts w:ascii="Times New Roman" w:hAnsi="Times New Roman"/>
          <w:sz w:val="28"/>
          <w:szCs w:val="28"/>
          <w:shd w:val="clear" w:color="auto" w:fill="FFFFFF"/>
        </w:rPr>
        <w:t xml:space="preserve">б) требовать своевременной оплаты стоимости оказания услуг (выполненных работ).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32. Ответственный исполнитель обязан:</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0E07EC">
        <w:rPr>
          <w:rFonts w:ascii="Times New Roman" w:hAnsi="Times New Roman"/>
          <w:sz w:val="28"/>
          <w:szCs w:val="28"/>
          <w:shd w:val="clear" w:color="auto" w:fill="FFFFFF"/>
        </w:rPr>
        <w:t xml:space="preserve">а) осуществлять контроль за ходом реализации Программы и качеством услуг (работ), соблюдением сроков их выполнения;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shd w:val="clear" w:color="auto" w:fill="FFFFFF"/>
        </w:rPr>
        <w:t xml:space="preserve">б) </w:t>
      </w:r>
      <w:r w:rsidRPr="000E07EC">
        <w:rPr>
          <w:rFonts w:ascii="Times New Roman" w:hAnsi="Times New Roman"/>
          <w:sz w:val="28"/>
          <w:szCs w:val="28"/>
        </w:rPr>
        <w:t>заключить и подписать целевой договор, указанный в подпу</w:t>
      </w:r>
      <w:r>
        <w:rPr>
          <w:rFonts w:ascii="Times New Roman" w:hAnsi="Times New Roman"/>
          <w:sz w:val="28"/>
          <w:szCs w:val="28"/>
        </w:rPr>
        <w:t xml:space="preserve">нкте а) пункта 14 и подпункте </w:t>
      </w:r>
      <w:r w:rsidRPr="000E07EC">
        <w:rPr>
          <w:rFonts w:ascii="Times New Roman" w:hAnsi="Times New Roman"/>
          <w:sz w:val="28"/>
          <w:szCs w:val="28"/>
        </w:rPr>
        <w:t>а</w:t>
      </w:r>
      <w:r>
        <w:rPr>
          <w:rFonts w:ascii="Times New Roman" w:hAnsi="Times New Roman"/>
          <w:sz w:val="28"/>
          <w:szCs w:val="28"/>
        </w:rPr>
        <w:t>)</w:t>
      </w:r>
      <w:r w:rsidRPr="000E07EC">
        <w:rPr>
          <w:rFonts w:ascii="Times New Roman" w:hAnsi="Times New Roman"/>
          <w:sz w:val="28"/>
          <w:szCs w:val="28"/>
        </w:rPr>
        <w:t xml:space="preserve"> пункта 19 настоящей Программы;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в) ежемесячно не позднее 10 числа представлять в адрес </w:t>
      </w:r>
      <w:r w:rsidRPr="000E07EC">
        <w:rPr>
          <w:rFonts w:ascii="Times New Roman" w:hAnsi="Times New Roman"/>
          <w:color w:val="000000"/>
          <w:sz w:val="28"/>
          <w:szCs w:val="28"/>
        </w:rPr>
        <w:t>исполнительного органа государственной власти, в ведении которого находятся вопросы</w:t>
      </w:r>
      <w:r w:rsidRPr="000E07EC">
        <w:rPr>
          <w:rFonts w:ascii="Times New Roman" w:hAnsi="Times New Roman"/>
          <w:sz w:val="28"/>
          <w:szCs w:val="28"/>
        </w:rPr>
        <w:t xml:space="preserve"> экономики, отчет об исполнении Программы, в том числе отчет о конечных результатах исполнения мероприятий Программы. </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 xml:space="preserve">7. Контроль за ходом реализации Программы </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9C10C9" w:rsidRPr="009C10C9" w:rsidRDefault="009C10C9" w:rsidP="009C10C9">
      <w:pPr>
        <w:tabs>
          <w:tab w:val="left" w:pos="851"/>
        </w:tabs>
        <w:spacing w:after="0" w:line="240" w:lineRule="auto"/>
        <w:ind w:firstLine="709"/>
        <w:jc w:val="both"/>
        <w:rPr>
          <w:rFonts w:ascii="Times New Roman" w:hAnsi="Times New Roman"/>
          <w:sz w:val="28"/>
          <w:szCs w:val="28"/>
          <w:lang w:eastAsia="ru-RU"/>
        </w:rPr>
      </w:pPr>
      <w:bookmarkStart w:id="0" w:name="_GoBack"/>
      <w:bookmarkEnd w:id="0"/>
      <w:r w:rsidRPr="009C10C9">
        <w:rPr>
          <w:rFonts w:ascii="Times New Roman" w:hAnsi="Times New Roman"/>
          <w:sz w:val="28"/>
          <w:szCs w:val="28"/>
          <w:lang w:eastAsia="ru-RU"/>
        </w:rPr>
        <w:t>33. Контроль за реализацией мероприятий Программы осуществляет Министерство экономического развития Приднестровской Молдавской Республики.</w:t>
      </w:r>
    </w:p>
    <w:p w:rsidR="00FA75D1" w:rsidRPr="00FA75D1" w:rsidRDefault="009C10C9" w:rsidP="009C10C9">
      <w:pPr>
        <w:tabs>
          <w:tab w:val="left" w:pos="851"/>
        </w:tabs>
        <w:spacing w:after="0" w:line="240" w:lineRule="auto"/>
        <w:ind w:firstLine="709"/>
        <w:jc w:val="both"/>
        <w:rPr>
          <w:rFonts w:ascii="Times New Roman" w:eastAsia="Times New Roman" w:hAnsi="Times New Roman"/>
          <w:sz w:val="28"/>
          <w:szCs w:val="28"/>
          <w:lang w:eastAsia="ru-RU"/>
        </w:rPr>
      </w:pPr>
      <w:r w:rsidRPr="009C10C9">
        <w:rPr>
          <w:rFonts w:ascii="Times New Roman" w:hAnsi="Times New Roman"/>
          <w:sz w:val="28"/>
          <w:szCs w:val="28"/>
          <w:lang w:eastAsia="ru-RU"/>
        </w:rPr>
        <w:t>34. Отчеты об исполнении Программы за истекший год и о конечных результатах исполнения мероприятий Программы и эффективности использования финансовых средств за весь период ее реализации представляются в порядке и в сроки, установленные действующим законодательством, определяющим (устанавливающим) общие принципы построения и функционирования бюджетной системы Приднестровской Молдавской Республики</w:t>
      </w:r>
      <w:r w:rsidR="00FA75D1" w:rsidRPr="00FA75D1">
        <w:rPr>
          <w:rFonts w:ascii="Times New Roman" w:eastAsia="Times New Roman" w:hAnsi="Times New Roman"/>
          <w:sz w:val="28"/>
          <w:szCs w:val="28"/>
          <w:lang w:eastAsia="ru-RU"/>
        </w:rPr>
        <w:t>.</w:t>
      </w:r>
    </w:p>
    <w:p w:rsidR="006D0A9D" w:rsidRPr="000E07EC" w:rsidRDefault="006D0A9D" w:rsidP="000E07EC">
      <w:pPr>
        <w:tabs>
          <w:tab w:val="left" w:pos="720"/>
        </w:tabs>
        <w:spacing w:after="0" w:line="240" w:lineRule="auto"/>
        <w:ind w:firstLine="709"/>
        <w:jc w:val="both"/>
        <w:rPr>
          <w:rFonts w:ascii="Times New Roman" w:hAnsi="Times New Roman"/>
          <w:sz w:val="28"/>
          <w:szCs w:val="28"/>
          <w:lang w:eastAsia="ru-RU"/>
        </w:rPr>
      </w:pPr>
    </w:p>
    <w:p w:rsidR="006D0A9D" w:rsidRDefault="006D0A9D" w:rsidP="000E07EC">
      <w:pPr>
        <w:tabs>
          <w:tab w:val="left" w:pos="720"/>
        </w:tabs>
        <w:spacing w:after="0" w:line="240" w:lineRule="auto"/>
        <w:ind w:left="4820"/>
        <w:rPr>
          <w:rFonts w:ascii="Times New Roman" w:hAnsi="Times New Roman"/>
          <w:sz w:val="28"/>
          <w:szCs w:val="28"/>
          <w:lang w:eastAsia="ru-RU"/>
        </w:rPr>
        <w:sectPr w:rsidR="006D0A9D" w:rsidSect="00BD1517">
          <w:headerReference w:type="even" r:id="rId6"/>
          <w:headerReference w:type="default" r:id="rId7"/>
          <w:pgSz w:w="11906" w:h="16838" w:code="9"/>
          <w:pgMar w:top="1134" w:right="851" w:bottom="1134" w:left="1701" w:header="709" w:footer="709" w:gutter="0"/>
          <w:cols w:space="708"/>
          <w:titlePg/>
          <w:docGrid w:linePitch="360"/>
        </w:sectPr>
      </w:pPr>
    </w:p>
    <w:p w:rsidR="00FA75D1" w:rsidRPr="002A6894" w:rsidRDefault="00FA75D1" w:rsidP="00FA75D1">
      <w:pPr>
        <w:spacing w:after="0" w:line="240" w:lineRule="auto"/>
        <w:jc w:val="both"/>
        <w:rPr>
          <w:rFonts w:ascii="Times New Roman" w:eastAsia="Times New Roman" w:hAnsi="Times New Roman"/>
          <w:b/>
          <w:i/>
          <w:sz w:val="24"/>
          <w:szCs w:val="24"/>
          <w:lang w:eastAsia="ru-RU"/>
        </w:rPr>
      </w:pPr>
      <w:r w:rsidRPr="00FA75D1">
        <w:rPr>
          <w:rFonts w:ascii="Times New Roman" w:eastAsia="Times New Roman" w:hAnsi="Times New Roman"/>
          <w:b/>
          <w:i/>
          <w:color w:val="9BBB59"/>
          <w:sz w:val="24"/>
          <w:szCs w:val="24"/>
          <w:lang w:eastAsia="ru-RU"/>
        </w:rPr>
        <w:lastRenderedPageBreak/>
        <w:t xml:space="preserve">-- </w:t>
      </w:r>
      <w:r>
        <w:rPr>
          <w:rFonts w:ascii="Times New Roman" w:eastAsia="Times New Roman" w:hAnsi="Times New Roman"/>
          <w:b/>
          <w:i/>
          <w:color w:val="9BBB59"/>
          <w:sz w:val="24"/>
          <w:szCs w:val="24"/>
          <w:lang w:eastAsia="ru-RU"/>
        </w:rPr>
        <w:t>Приложение к Приложению к Закону</w:t>
      </w:r>
      <w:r w:rsidRPr="00FA75D1">
        <w:rPr>
          <w:rFonts w:ascii="Times New Roman" w:eastAsia="Times New Roman" w:hAnsi="Times New Roman"/>
          <w:b/>
          <w:i/>
          <w:color w:val="9BBB59"/>
          <w:sz w:val="24"/>
          <w:szCs w:val="24"/>
          <w:lang w:eastAsia="ru-RU"/>
        </w:rPr>
        <w:t xml:space="preserve"> в новой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FA75D1" w:rsidRDefault="00FA75D1" w:rsidP="009D43A2">
      <w:pPr>
        <w:tabs>
          <w:tab w:val="left" w:pos="720"/>
        </w:tabs>
        <w:spacing w:after="0" w:line="240" w:lineRule="auto"/>
        <w:ind w:left="10440"/>
        <w:rPr>
          <w:rFonts w:ascii="Times New Roman" w:hAnsi="Times New Roman"/>
          <w:sz w:val="28"/>
          <w:szCs w:val="28"/>
          <w:lang w:eastAsia="ru-RU"/>
        </w:rPr>
      </w:pPr>
    </w:p>
    <w:p w:rsidR="006D0A9D" w:rsidRPr="002A4023" w:rsidRDefault="006D0A9D" w:rsidP="009D43A2">
      <w:pPr>
        <w:tabs>
          <w:tab w:val="left" w:pos="720"/>
        </w:tabs>
        <w:spacing w:after="0" w:line="240" w:lineRule="auto"/>
        <w:ind w:left="10440"/>
        <w:rPr>
          <w:rFonts w:ascii="Times New Roman" w:hAnsi="Times New Roman"/>
          <w:sz w:val="28"/>
          <w:szCs w:val="28"/>
          <w:lang w:eastAsia="ru-RU"/>
        </w:rPr>
      </w:pPr>
      <w:r w:rsidRPr="002A4023">
        <w:rPr>
          <w:rFonts w:ascii="Times New Roman" w:hAnsi="Times New Roman"/>
          <w:sz w:val="28"/>
          <w:szCs w:val="28"/>
          <w:lang w:eastAsia="ru-RU"/>
        </w:rPr>
        <w:t>Приложение к государственной целевой программе «Поддержка и развитие предпринимательства в Приднестровской Молдавской Республике</w:t>
      </w:r>
      <w:r>
        <w:rPr>
          <w:rFonts w:ascii="Times New Roman" w:hAnsi="Times New Roman"/>
          <w:sz w:val="28"/>
          <w:szCs w:val="28"/>
          <w:lang w:eastAsia="ru-RU"/>
        </w:rPr>
        <w:t>»</w:t>
      </w:r>
      <w:r w:rsidRPr="002A4023">
        <w:rPr>
          <w:rFonts w:ascii="Times New Roman" w:hAnsi="Times New Roman"/>
          <w:sz w:val="28"/>
          <w:szCs w:val="28"/>
          <w:lang w:eastAsia="ru-RU"/>
        </w:rPr>
        <w:t xml:space="preserve"> на 2019–202</w:t>
      </w:r>
      <w:r w:rsidR="00FA75D1">
        <w:rPr>
          <w:rFonts w:ascii="Times New Roman" w:hAnsi="Times New Roman"/>
          <w:sz w:val="28"/>
          <w:szCs w:val="28"/>
          <w:lang w:eastAsia="ru-RU"/>
        </w:rPr>
        <w:t>2</w:t>
      </w:r>
      <w:r w:rsidRPr="002A4023">
        <w:rPr>
          <w:rFonts w:ascii="Times New Roman" w:hAnsi="Times New Roman"/>
          <w:sz w:val="28"/>
          <w:szCs w:val="28"/>
          <w:lang w:eastAsia="ru-RU"/>
        </w:rPr>
        <w:t xml:space="preserve"> годы </w:t>
      </w:r>
    </w:p>
    <w:p w:rsidR="006D0A9D" w:rsidRPr="000E07EC" w:rsidRDefault="006D0A9D" w:rsidP="000E07EC">
      <w:pPr>
        <w:tabs>
          <w:tab w:val="left" w:pos="2010"/>
        </w:tabs>
        <w:spacing w:after="0" w:line="240" w:lineRule="auto"/>
        <w:jc w:val="right"/>
        <w:rPr>
          <w:rFonts w:ascii="Times New Roman" w:hAnsi="Times New Roman"/>
          <w:b/>
          <w:lang w:eastAsia="ru-RU"/>
        </w:rPr>
      </w:pPr>
    </w:p>
    <w:p w:rsidR="006D0A9D" w:rsidRDefault="006D0A9D" w:rsidP="000E07EC">
      <w:pPr>
        <w:autoSpaceDE w:val="0"/>
        <w:autoSpaceDN w:val="0"/>
        <w:spacing w:after="0" w:line="240" w:lineRule="auto"/>
        <w:jc w:val="center"/>
        <w:rPr>
          <w:rFonts w:ascii="Times New Roman" w:hAnsi="Times New Roman"/>
          <w:b/>
          <w:color w:val="000000"/>
          <w:sz w:val="28"/>
          <w:szCs w:val="28"/>
          <w:lang w:eastAsia="ru-RU"/>
        </w:rPr>
      </w:pPr>
      <w:r w:rsidRPr="009D43A2">
        <w:rPr>
          <w:rFonts w:ascii="Times New Roman" w:hAnsi="Times New Roman"/>
          <w:b/>
          <w:color w:val="000000"/>
          <w:sz w:val="28"/>
          <w:szCs w:val="28"/>
          <w:lang w:eastAsia="ru-RU"/>
        </w:rPr>
        <w:t>Мероприятия и объемы финансирования Программы</w:t>
      </w:r>
    </w:p>
    <w:p w:rsidR="00FA75D1" w:rsidRPr="00FA75D1" w:rsidRDefault="00FA75D1" w:rsidP="00FA75D1">
      <w:pPr>
        <w:tabs>
          <w:tab w:val="left" w:pos="851"/>
        </w:tabs>
        <w:spacing w:after="0" w:line="240" w:lineRule="auto"/>
        <w:ind w:firstLine="567"/>
        <w:jc w:val="center"/>
        <w:rPr>
          <w:rFonts w:ascii="Times New Roman" w:eastAsia="Times New Roman" w:hAnsi="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37"/>
        <w:gridCol w:w="1248"/>
        <w:gridCol w:w="1985"/>
        <w:gridCol w:w="1134"/>
        <w:gridCol w:w="2126"/>
        <w:gridCol w:w="1134"/>
        <w:gridCol w:w="1984"/>
        <w:gridCol w:w="1134"/>
        <w:gridCol w:w="1560"/>
      </w:tblGrid>
      <w:tr w:rsidR="00FA75D1" w:rsidRPr="00FA75D1" w:rsidTr="00030894">
        <w:trPr>
          <w:trHeight w:val="314"/>
        </w:trPr>
        <w:tc>
          <w:tcPr>
            <w:tcW w:w="534" w:type="dxa"/>
            <w:vMerge w:val="restart"/>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 </w:t>
            </w:r>
          </w:p>
        </w:tc>
        <w:tc>
          <w:tcPr>
            <w:tcW w:w="2437" w:type="dxa"/>
            <w:vMerge w:val="restart"/>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Наименование мероприятий</w:t>
            </w:r>
          </w:p>
        </w:tc>
        <w:tc>
          <w:tcPr>
            <w:tcW w:w="3233"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2019 год</w:t>
            </w:r>
          </w:p>
        </w:tc>
        <w:tc>
          <w:tcPr>
            <w:tcW w:w="3260"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2020 год</w:t>
            </w:r>
          </w:p>
        </w:tc>
        <w:tc>
          <w:tcPr>
            <w:tcW w:w="3118"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2021 год</w:t>
            </w:r>
          </w:p>
        </w:tc>
        <w:tc>
          <w:tcPr>
            <w:tcW w:w="2694" w:type="dxa"/>
            <w:gridSpan w:val="2"/>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2022 год</w:t>
            </w:r>
          </w:p>
        </w:tc>
      </w:tr>
      <w:tr w:rsidR="00FA75D1" w:rsidRPr="00FA75D1" w:rsidTr="00030894">
        <w:trPr>
          <w:trHeight w:val="250"/>
        </w:trPr>
        <w:tc>
          <w:tcPr>
            <w:tcW w:w="534" w:type="dxa"/>
            <w:vMerge/>
            <w:vAlign w:val="center"/>
          </w:tcPr>
          <w:p w:rsidR="00FA75D1" w:rsidRPr="00FA75D1" w:rsidRDefault="00FA75D1" w:rsidP="00FA75D1">
            <w:pPr>
              <w:spacing w:after="0" w:line="240" w:lineRule="auto"/>
              <w:rPr>
                <w:rFonts w:ascii="Times New Roman" w:hAnsi="Times New Roman"/>
                <w:b/>
                <w:sz w:val="24"/>
                <w:szCs w:val="24"/>
                <w:lang w:eastAsia="ru-RU"/>
              </w:rPr>
            </w:pPr>
          </w:p>
        </w:tc>
        <w:tc>
          <w:tcPr>
            <w:tcW w:w="2437" w:type="dxa"/>
            <w:vMerge/>
            <w:vAlign w:val="center"/>
          </w:tcPr>
          <w:p w:rsidR="00FA75D1" w:rsidRPr="00FA75D1" w:rsidRDefault="00FA75D1" w:rsidP="00FA75D1">
            <w:pPr>
              <w:spacing w:after="0" w:line="240" w:lineRule="auto"/>
              <w:rPr>
                <w:rFonts w:ascii="Times New Roman" w:hAnsi="Times New Roman"/>
                <w:b/>
                <w:sz w:val="24"/>
                <w:szCs w:val="24"/>
                <w:lang w:eastAsia="ru-RU"/>
              </w:rPr>
            </w:pPr>
          </w:p>
        </w:tc>
        <w:tc>
          <w:tcPr>
            <w:tcW w:w="1248"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560" w:type="dxa"/>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color w:val="FFFFFF"/>
                <w:sz w:val="24"/>
                <w:szCs w:val="24"/>
                <w:lang w:eastAsia="ru-RU"/>
              </w:rPr>
            </w:pPr>
            <w:r w:rsidRPr="00FA75D1">
              <w:rPr>
                <w:rFonts w:ascii="Times New Roman" w:hAnsi="Times New Roman"/>
                <w:sz w:val="24"/>
                <w:szCs w:val="24"/>
                <w:lang w:eastAsia="ru-RU"/>
              </w:rPr>
              <w:t>Срок исполнения</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4742" w:type="dxa"/>
            <w:gridSpan w:val="9"/>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 Реализация проекта «Функционирование бизнес-школы»</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Проведение рекламной кампании</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74 502</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79 716</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85 293</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60 00</w:t>
            </w:r>
            <w:r w:rsidRPr="00FA75D1">
              <w:rPr>
                <w:rFonts w:ascii="Times New Roman" w:hAnsi="Times New Roman"/>
                <w:sz w:val="24"/>
                <w:szCs w:val="24"/>
                <w:lang w:val="en-US" w:eastAsia="ru-RU"/>
              </w:rPr>
              <w:t>1</w:t>
            </w:r>
            <w:r w:rsidRPr="00FA75D1">
              <w:rPr>
                <w:rFonts w:ascii="Times New Roman" w:hAnsi="Times New Roman"/>
                <w:sz w:val="24"/>
                <w:szCs w:val="24"/>
                <w:lang w:eastAsia="ru-RU"/>
              </w:rPr>
              <w:t>,5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 xml:space="preserve">Отбор слушателей </w:t>
            </w:r>
            <w:r w:rsidRPr="00FA75D1">
              <w:rPr>
                <w:rFonts w:ascii="Times New Roman" w:hAnsi="Times New Roman"/>
                <w:sz w:val="24"/>
                <w:szCs w:val="24"/>
                <w:lang w:eastAsia="ru-RU"/>
              </w:rPr>
              <w:br/>
              <w:t xml:space="preserve">и их обучение </w:t>
            </w:r>
          </w:p>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по курсу «Основы создания собственного бизнеса»</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152 365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март–июнь;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163 030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174 443</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август–ноябрь</w:t>
            </w:r>
          </w:p>
        </w:tc>
        <w:tc>
          <w:tcPr>
            <w:tcW w:w="1134" w:type="dxa"/>
            <w:vAlign w:val="center"/>
          </w:tcPr>
          <w:p w:rsidR="00FA75D1" w:rsidRPr="00FA75D1" w:rsidRDefault="00FA75D1" w:rsidP="00FA75D1">
            <w:pPr>
              <w:autoSpaceDE w:val="0"/>
              <w:autoSpaceDN w:val="0"/>
              <w:adjustRightInd w:val="0"/>
              <w:spacing w:after="0" w:line="240" w:lineRule="auto"/>
              <w:ind w:left="-108" w:right="-108" w:firstLine="108"/>
              <w:contextualSpacing/>
              <w:jc w:val="center"/>
              <w:rPr>
                <w:rFonts w:ascii="Times New Roman" w:hAnsi="Times New Roman"/>
                <w:sz w:val="24"/>
                <w:szCs w:val="24"/>
                <w:lang w:eastAsia="ru-RU"/>
              </w:rPr>
            </w:pPr>
            <w:r w:rsidRPr="00FA75D1">
              <w:rPr>
                <w:rFonts w:ascii="Times New Roman" w:hAnsi="Times New Roman"/>
                <w:sz w:val="24"/>
                <w:szCs w:val="24"/>
                <w:lang w:eastAsia="ru-RU"/>
              </w:rPr>
              <w:t>174 447,5</w:t>
            </w:r>
          </w:p>
        </w:tc>
        <w:tc>
          <w:tcPr>
            <w:tcW w:w="1560" w:type="dxa"/>
            <w:vAlign w:val="center"/>
          </w:tcPr>
          <w:p w:rsidR="00FA75D1" w:rsidRPr="00FA75D1" w:rsidRDefault="00FA75D1" w:rsidP="00FA75D1">
            <w:pPr>
              <w:tabs>
                <w:tab w:val="left" w:pos="851"/>
              </w:tabs>
              <w:autoSpaceDE w:val="0"/>
              <w:autoSpaceDN w:val="0"/>
              <w:adjustRightInd w:val="0"/>
              <w:spacing w:after="160" w:line="256" w:lineRule="auto"/>
              <w:ind w:right="79"/>
              <w:contextualSpacing/>
              <w:jc w:val="center"/>
              <w:rPr>
                <w:rFonts w:ascii="Times New Roman" w:hAnsi="Times New Roman"/>
                <w:color w:val="000000"/>
                <w:sz w:val="24"/>
                <w:szCs w:val="24"/>
              </w:rPr>
            </w:pPr>
            <w:r w:rsidRPr="00FA75D1">
              <w:rPr>
                <w:rFonts w:ascii="Times New Roman" w:hAnsi="Times New Roman"/>
                <w:color w:val="000000"/>
                <w:sz w:val="24"/>
                <w:szCs w:val="24"/>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eastAsia="Times New Roman" w:hAnsi="Times New Roman"/>
                <w:color w:val="000000"/>
                <w:sz w:val="24"/>
                <w:szCs w:val="24"/>
                <w:lang w:eastAsia="ru-RU"/>
              </w:rPr>
              <w:t>август</w:t>
            </w:r>
            <w:r w:rsidRPr="00FA75D1">
              <w:rPr>
                <w:rFonts w:ascii="Times New Roman" w:hAnsi="Times New Roman"/>
                <w:color w:val="000000"/>
                <w:sz w:val="24"/>
                <w:szCs w:val="24"/>
              </w:rPr>
              <w:t>–</w:t>
            </w:r>
            <w:r w:rsidRPr="00FA75D1">
              <w:rPr>
                <w:rFonts w:ascii="Times New Roman" w:eastAsia="Times New Roman" w:hAnsi="Times New Roman"/>
                <w:color w:val="000000"/>
                <w:sz w:val="24"/>
                <w:szCs w:val="24"/>
                <w:lang w:eastAsia="ru-RU"/>
              </w:rPr>
              <w:t>ноябрь</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Повышение квалификации менеджеров предпринимательс-ких структур</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65 505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70 090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74 997</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74 998,25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Обеспечение процесса обучения</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102 453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109 624</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117 300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142 404,5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rPr>
          <w:trHeight w:val="428"/>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Общехозяйственные расходы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43 865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46 940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50 225</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50 225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по проекту</w:t>
            </w:r>
          </w:p>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b/>
                <w:sz w:val="24"/>
                <w:szCs w:val="24"/>
                <w:lang w:eastAsia="ru-RU"/>
              </w:rPr>
            </w:pPr>
            <w:r w:rsidRPr="00FA75D1">
              <w:rPr>
                <w:rFonts w:ascii="Times New Roman" w:hAnsi="Times New Roman"/>
                <w:sz w:val="24"/>
                <w:szCs w:val="24"/>
                <w:lang w:eastAsia="ru-RU"/>
              </w:rPr>
              <w:t>«Функционирование бизнес-школы»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438 690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469 400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502 258</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502 076,3</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lastRenderedPageBreak/>
              <w:t>7.</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по проекту «Функционирование бизнес-школы»</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1 912 424,3</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4742" w:type="dxa"/>
            <w:gridSpan w:val="9"/>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 Реализация проекта «Покупай приднестровское!»</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8.</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Проведение рекламной кампании</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166 673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178 350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190 830</w:t>
            </w:r>
          </w:p>
        </w:tc>
        <w:tc>
          <w:tcPr>
            <w:tcW w:w="198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50 000</w:t>
            </w:r>
          </w:p>
        </w:tc>
        <w:tc>
          <w:tcPr>
            <w:tcW w:w="1560"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9.</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Реализация мероприятий проекта</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398 603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426 500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456 350</w:t>
            </w:r>
          </w:p>
        </w:tc>
        <w:tc>
          <w:tcPr>
            <w:tcW w:w="198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299 000</w:t>
            </w:r>
          </w:p>
        </w:tc>
        <w:tc>
          <w:tcPr>
            <w:tcW w:w="1560"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Маркетинговые исследования</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50 000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60 000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65 000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30 000</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11.</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Общехозяйственные расходы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68 364</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73 150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78 270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42 106</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12.</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по проекту «Покупай приднестровское!»</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683 640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738 000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790 450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421 106</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rPr>
          <w:trHeight w:val="725"/>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13.</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по проекту «Покупай приднестровское!»</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highlight w:val="yellow"/>
                <w:lang w:eastAsia="ru-RU"/>
              </w:rPr>
            </w:pPr>
            <w:r w:rsidRPr="00FA75D1">
              <w:rPr>
                <w:rFonts w:ascii="Times New Roman" w:hAnsi="Times New Roman"/>
                <w:sz w:val="24"/>
                <w:szCs w:val="24"/>
                <w:lang w:eastAsia="ru-RU"/>
              </w:rPr>
              <w:t>2 633 196</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14.</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объем финансирования мероприятий Программы за год</w:t>
            </w:r>
          </w:p>
        </w:tc>
        <w:tc>
          <w:tcPr>
            <w:tcW w:w="3233"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1 122 330 </w:t>
            </w:r>
          </w:p>
        </w:tc>
        <w:tc>
          <w:tcPr>
            <w:tcW w:w="3260"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1 207 400  </w:t>
            </w:r>
          </w:p>
        </w:tc>
        <w:tc>
          <w:tcPr>
            <w:tcW w:w="3118"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1 292 708  </w:t>
            </w:r>
          </w:p>
        </w:tc>
        <w:tc>
          <w:tcPr>
            <w:tcW w:w="2694"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923 182,3</w:t>
            </w:r>
          </w:p>
        </w:tc>
      </w:tr>
      <w:tr w:rsidR="00FA75D1" w:rsidRPr="00FA75D1" w:rsidTr="00030894">
        <w:trPr>
          <w:trHeight w:val="502"/>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15.</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объем финансирования мероприятий Программы</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eastAsia="Times New Roman" w:hAnsi="Times New Roman"/>
                <w:sz w:val="24"/>
                <w:szCs w:val="24"/>
                <w:lang w:eastAsia="ru-RU"/>
              </w:rPr>
              <w:t>4 545 620,3</w:t>
            </w:r>
          </w:p>
        </w:tc>
      </w:tr>
    </w:tbl>
    <w:p w:rsidR="00FA75D1" w:rsidRPr="00FA75D1" w:rsidRDefault="00FA75D1" w:rsidP="00FA75D1">
      <w:pPr>
        <w:spacing w:after="0" w:line="240" w:lineRule="auto"/>
        <w:jc w:val="both"/>
        <w:rPr>
          <w:rFonts w:ascii="Times New Roman" w:hAnsi="Times New Roman"/>
          <w:sz w:val="28"/>
          <w:szCs w:val="20"/>
        </w:rPr>
      </w:pPr>
      <w:r w:rsidRPr="00FA75D1">
        <w:rPr>
          <w:rFonts w:ascii="Times New Roman" w:eastAsia="Times New Roman" w:hAnsi="Times New Roman"/>
          <w:color w:val="000000"/>
          <w:sz w:val="28"/>
          <w:szCs w:val="28"/>
          <w:lang w:eastAsia="ru-RU"/>
        </w:rPr>
        <w:t>* руб. ПМР – рублей Приднестровской Молдавской Республики</w:t>
      </w:r>
    </w:p>
    <w:p w:rsidR="00FA75D1" w:rsidRPr="009D43A2" w:rsidRDefault="00FA75D1" w:rsidP="00FA75D1">
      <w:pPr>
        <w:autoSpaceDE w:val="0"/>
        <w:autoSpaceDN w:val="0"/>
        <w:spacing w:after="0" w:line="240" w:lineRule="auto"/>
        <w:jc w:val="both"/>
        <w:rPr>
          <w:rFonts w:ascii="Times New Roman" w:hAnsi="Times New Roman"/>
          <w:b/>
          <w:color w:val="000000"/>
          <w:sz w:val="28"/>
          <w:szCs w:val="28"/>
          <w:lang w:eastAsia="ru-RU"/>
        </w:rPr>
      </w:pPr>
    </w:p>
    <w:p w:rsidR="006D0A9D" w:rsidRPr="009D43A2" w:rsidRDefault="006D0A9D" w:rsidP="00FA75D1">
      <w:pPr>
        <w:autoSpaceDE w:val="0"/>
        <w:autoSpaceDN w:val="0"/>
        <w:spacing w:after="0" w:line="240" w:lineRule="auto"/>
        <w:jc w:val="right"/>
        <w:rPr>
          <w:rFonts w:ascii="Times New Roman" w:hAnsi="Times New Roman"/>
          <w:sz w:val="28"/>
          <w:szCs w:val="28"/>
          <w:lang w:eastAsia="ru-RU"/>
        </w:rPr>
      </w:pPr>
      <w:r w:rsidRPr="009D43A2">
        <w:rPr>
          <w:rFonts w:ascii="Times New Roman" w:hAnsi="Times New Roman"/>
          <w:color w:val="000000"/>
          <w:sz w:val="28"/>
          <w:szCs w:val="28"/>
          <w:lang w:eastAsia="ru-RU"/>
        </w:rPr>
        <w:t xml:space="preserve"> </w:t>
      </w:r>
    </w:p>
    <w:sectPr w:rsidR="006D0A9D" w:rsidRPr="009D43A2" w:rsidSect="00884B15">
      <w:pgSz w:w="16838" w:h="11906" w:orient="landscape" w:code="9"/>
      <w:pgMar w:top="1134" w:right="1134" w:bottom="851" w:left="113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D6" w:rsidRDefault="00A111D6">
      <w:pPr>
        <w:spacing w:after="0" w:line="240" w:lineRule="auto"/>
      </w:pPr>
      <w:r>
        <w:separator/>
      </w:r>
    </w:p>
  </w:endnote>
  <w:endnote w:type="continuationSeparator" w:id="0">
    <w:p w:rsidR="00A111D6" w:rsidRDefault="00A1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D6" w:rsidRDefault="00A111D6">
      <w:pPr>
        <w:spacing w:after="0" w:line="240" w:lineRule="auto"/>
      </w:pPr>
      <w:r>
        <w:separator/>
      </w:r>
    </w:p>
  </w:footnote>
  <w:footnote w:type="continuationSeparator" w:id="0">
    <w:p w:rsidR="00A111D6" w:rsidRDefault="00A1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9D" w:rsidRDefault="006D0A9D" w:rsidP="00493D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0A9D" w:rsidRDefault="006D0A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9D" w:rsidRDefault="006D0A9D" w:rsidP="00493D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10C9">
      <w:rPr>
        <w:rStyle w:val="a7"/>
        <w:noProof/>
      </w:rPr>
      <w:t>13</w:t>
    </w:r>
    <w:r>
      <w:rPr>
        <w:rStyle w:val="a7"/>
      </w:rPr>
      <w:fldChar w:fldCharType="end"/>
    </w:r>
  </w:p>
  <w:p w:rsidR="006D0A9D" w:rsidRDefault="006D0A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703"/>
    <w:rsid w:val="00006ED1"/>
    <w:rsid w:val="00071C6F"/>
    <w:rsid w:val="000762A4"/>
    <w:rsid w:val="000E0763"/>
    <w:rsid w:val="000E07EC"/>
    <w:rsid w:val="0011266A"/>
    <w:rsid w:val="00146BE3"/>
    <w:rsid w:val="00194E1A"/>
    <w:rsid w:val="001B0C23"/>
    <w:rsid w:val="001B1554"/>
    <w:rsid w:val="0025781A"/>
    <w:rsid w:val="00264835"/>
    <w:rsid w:val="002853BE"/>
    <w:rsid w:val="002A4023"/>
    <w:rsid w:val="002A6894"/>
    <w:rsid w:val="002A77CE"/>
    <w:rsid w:val="002B2351"/>
    <w:rsid w:val="003056A2"/>
    <w:rsid w:val="00385AF3"/>
    <w:rsid w:val="003A51F0"/>
    <w:rsid w:val="00442557"/>
    <w:rsid w:val="00454F45"/>
    <w:rsid w:val="0046326E"/>
    <w:rsid w:val="004705F3"/>
    <w:rsid w:val="0047078C"/>
    <w:rsid w:val="00493D78"/>
    <w:rsid w:val="004A1491"/>
    <w:rsid w:val="004A6105"/>
    <w:rsid w:val="00504338"/>
    <w:rsid w:val="00513FF0"/>
    <w:rsid w:val="00532294"/>
    <w:rsid w:val="00550C2E"/>
    <w:rsid w:val="0058109B"/>
    <w:rsid w:val="00596869"/>
    <w:rsid w:val="005A250C"/>
    <w:rsid w:val="005E002A"/>
    <w:rsid w:val="00614A2E"/>
    <w:rsid w:val="006445B1"/>
    <w:rsid w:val="00644C13"/>
    <w:rsid w:val="00645359"/>
    <w:rsid w:val="006B1F57"/>
    <w:rsid w:val="006D0A9D"/>
    <w:rsid w:val="007170DA"/>
    <w:rsid w:val="007F03E5"/>
    <w:rsid w:val="00813412"/>
    <w:rsid w:val="00884B15"/>
    <w:rsid w:val="008B33E0"/>
    <w:rsid w:val="008D164B"/>
    <w:rsid w:val="008F35CF"/>
    <w:rsid w:val="00913444"/>
    <w:rsid w:val="00954B93"/>
    <w:rsid w:val="009836A1"/>
    <w:rsid w:val="009C10C9"/>
    <w:rsid w:val="009D43A2"/>
    <w:rsid w:val="00A111D6"/>
    <w:rsid w:val="00A558CD"/>
    <w:rsid w:val="00B176BC"/>
    <w:rsid w:val="00B41C68"/>
    <w:rsid w:val="00B5402C"/>
    <w:rsid w:val="00B65183"/>
    <w:rsid w:val="00BC45D8"/>
    <w:rsid w:val="00BC5E73"/>
    <w:rsid w:val="00BD1517"/>
    <w:rsid w:val="00BD34CA"/>
    <w:rsid w:val="00BF1C15"/>
    <w:rsid w:val="00C0461E"/>
    <w:rsid w:val="00C637D1"/>
    <w:rsid w:val="00CA6CB8"/>
    <w:rsid w:val="00CB0F25"/>
    <w:rsid w:val="00CF4D04"/>
    <w:rsid w:val="00D3125B"/>
    <w:rsid w:val="00D6044E"/>
    <w:rsid w:val="00DA17E8"/>
    <w:rsid w:val="00DA3080"/>
    <w:rsid w:val="00DA7BA8"/>
    <w:rsid w:val="00DB00ED"/>
    <w:rsid w:val="00DC54FB"/>
    <w:rsid w:val="00DE137B"/>
    <w:rsid w:val="00DF2F41"/>
    <w:rsid w:val="00E12892"/>
    <w:rsid w:val="00E1660E"/>
    <w:rsid w:val="00E54B7F"/>
    <w:rsid w:val="00EE75A0"/>
    <w:rsid w:val="00EF23A5"/>
    <w:rsid w:val="00F330EB"/>
    <w:rsid w:val="00F37ABE"/>
    <w:rsid w:val="00F72C11"/>
    <w:rsid w:val="00F74C1C"/>
    <w:rsid w:val="00FA70CC"/>
    <w:rsid w:val="00FA75D1"/>
    <w:rsid w:val="00FC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7386A"/>
  <w15:docId w15:val="{0C703B88-24AE-4106-BFF0-0AF23195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E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07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0E07EC"/>
    <w:rPr>
      <w:rFonts w:ascii="Times New Roman" w:hAnsi="Times New Roman" w:cs="Times New Roman"/>
      <w:sz w:val="24"/>
      <w:szCs w:val="24"/>
      <w:lang w:eastAsia="ru-RU"/>
    </w:rPr>
  </w:style>
  <w:style w:type="paragraph" w:styleId="a5">
    <w:name w:val="footer"/>
    <w:basedOn w:val="a"/>
    <w:link w:val="a6"/>
    <w:uiPriority w:val="99"/>
    <w:rsid w:val="00BD1517"/>
    <w:pPr>
      <w:tabs>
        <w:tab w:val="center" w:pos="4677"/>
        <w:tab w:val="right" w:pos="9355"/>
      </w:tabs>
    </w:pPr>
  </w:style>
  <w:style w:type="character" w:customStyle="1" w:styleId="a6">
    <w:name w:val="Нижний колонтитул Знак"/>
    <w:link w:val="a5"/>
    <w:uiPriority w:val="99"/>
    <w:semiHidden/>
    <w:locked/>
    <w:rsid w:val="00504338"/>
    <w:rPr>
      <w:rFonts w:cs="Times New Roman"/>
      <w:lang w:eastAsia="en-US"/>
    </w:rPr>
  </w:style>
  <w:style w:type="character" w:styleId="a7">
    <w:name w:val="page number"/>
    <w:uiPriority w:val="99"/>
    <w:rsid w:val="00884B15"/>
    <w:rPr>
      <w:rFonts w:cs="Times New Roman"/>
    </w:rPr>
  </w:style>
  <w:style w:type="paragraph" w:styleId="a8">
    <w:name w:val="Document Map"/>
    <w:basedOn w:val="a"/>
    <w:link w:val="a9"/>
    <w:uiPriority w:val="99"/>
    <w:semiHidden/>
    <w:rsid w:val="009836A1"/>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Pr>
      <w:rFonts w:ascii="Times New Roman" w:hAnsi="Times New Roman" w:cs="Times New Roman"/>
      <w:sz w:val="2"/>
      <w:lang w:eastAsia="en-US"/>
    </w:rPr>
  </w:style>
  <w:style w:type="paragraph" w:styleId="aa">
    <w:name w:val="Plain Text"/>
    <w:aliases w:val="Текст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w:basedOn w:val="a"/>
    <w:link w:val="1"/>
    <w:uiPriority w:val="99"/>
    <w:rsid w:val="00DC54FB"/>
    <w:pPr>
      <w:spacing w:after="0" w:line="240" w:lineRule="auto"/>
    </w:pPr>
    <w:rPr>
      <w:rFonts w:ascii="Courier New" w:hAnsi="Courier New" w:cs="Courier New"/>
      <w:sz w:val="20"/>
      <w:szCs w:val="20"/>
      <w:lang w:eastAsia="ru-RU"/>
    </w:rPr>
  </w:style>
  <w:style w:type="character" w:customStyle="1" w:styleId="PlainTextChar">
    <w:name w:val="Plain Text Char"/>
    <w:aliases w:val="Текст Знак Char,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
    <w:uiPriority w:val="99"/>
    <w:semiHidden/>
    <w:rsid w:val="00990E1C"/>
    <w:rPr>
      <w:rFonts w:ascii="Courier New" w:hAnsi="Courier New" w:cs="Courier New"/>
      <w:sz w:val="20"/>
      <w:szCs w:val="20"/>
      <w:lang w:eastAsia="en-US"/>
    </w:rPr>
  </w:style>
  <w:style w:type="character" w:customStyle="1" w:styleId="1">
    <w:name w:val="Текст Знак1"/>
    <w:aliases w:val="Текст Знак Знак,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a"/>
    <w:uiPriority w:val="99"/>
    <w:locked/>
    <w:rsid w:val="00DC54FB"/>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Данко Анастасия Анатольевна</cp:lastModifiedBy>
  <cp:revision>63</cp:revision>
  <cp:lastPrinted>2019-05-22T09:09:00Z</cp:lastPrinted>
  <dcterms:created xsi:type="dcterms:W3CDTF">2019-05-14T06:38:00Z</dcterms:created>
  <dcterms:modified xsi:type="dcterms:W3CDTF">2022-10-26T05:51:00Z</dcterms:modified>
</cp:coreProperties>
</file>