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09" w:rsidRPr="00C01616" w:rsidRDefault="000B5609" w:rsidP="005E5A8C">
      <w:pPr>
        <w:shd w:val="clear" w:color="auto" w:fill="FFFFFF"/>
        <w:spacing w:after="150" w:line="240" w:lineRule="auto"/>
        <w:ind w:firstLine="360"/>
        <w:jc w:val="center"/>
        <w:rPr>
          <w:rStyle w:val="a4"/>
          <w:rFonts w:ascii="Times New Roman" w:hAnsi="Times New Roman" w:cs="Times New Roman"/>
          <w:color w:val="333333"/>
          <w:sz w:val="24"/>
          <w:szCs w:val="24"/>
          <w:shd w:val="clear" w:color="auto" w:fill="FFFFFF"/>
        </w:rPr>
      </w:pPr>
      <w:r w:rsidRPr="00C01616">
        <w:rPr>
          <w:rStyle w:val="a4"/>
          <w:rFonts w:ascii="Times New Roman" w:hAnsi="Times New Roman" w:cs="Times New Roman"/>
          <w:color w:val="333333"/>
          <w:sz w:val="24"/>
          <w:szCs w:val="24"/>
          <w:shd w:val="clear" w:color="auto" w:fill="FFFFFF"/>
        </w:rPr>
        <w:t>Приказ Государственной службы энергетики и коммунального хозяйства Приднестровской Молдавской Республики</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Об утверждении Правил безопасности взрывопожароопасных производственных объектов хранения 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Согласован:</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Служба Государственного надзора</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Приднестровской Молдавской Республики</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Федерация профессиональных союзов Приднестровья</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Союз промышленников, аграриев и предпринимателей Приднестровья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Зарегистрирован Министерством юстиции</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Приднестровской Молдавской Республики 13 февраля 2015 г.</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Регистрационный № 7019</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соответствии с Законом Приднестровской Молдавской Республики от 6 мая 2006 года № 25-З-IV «О промышленной безопасности опасных производственных объектов» (САЗ 06-19) с изменениями и дополнениями, внесенными Законами Приднестровской Молдавской Республики от 21 декабря 2009 года № 919-ЗД-IV (САЗ 09-52), от 24 декабря 2012 года № 246-ЗИД-V (САЗ 12-53), приказываю: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1.</w:t>
      </w:r>
      <w:r w:rsidRPr="005E5A8C">
        <w:rPr>
          <w:rFonts w:ascii="Times New Roman" w:eastAsia="Times New Roman" w:hAnsi="Times New Roman" w:cs="Times New Roman"/>
          <w:color w:val="333333"/>
          <w:sz w:val="24"/>
          <w:szCs w:val="24"/>
          <w:lang w:eastAsia="ru-RU"/>
        </w:rPr>
        <w:t> Утвердить Правила безопасности взрывопожароопасных производственных объектов хранения и переработки растительного сырья в соответствии с Приложением к настоящему Приказу (прилагаются).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2.</w:t>
      </w:r>
      <w:r w:rsidRPr="005E5A8C">
        <w:rPr>
          <w:rFonts w:ascii="Times New Roman" w:eastAsia="Times New Roman" w:hAnsi="Times New Roman" w:cs="Times New Roman"/>
          <w:color w:val="333333"/>
          <w:sz w:val="24"/>
          <w:szCs w:val="24"/>
          <w:lang w:eastAsia="ru-RU"/>
        </w:rPr>
        <w:t> Считать утратившим силу Приказ Государственной службы энергетики и жилищно-коммунального хозяйства Приднестровской Молдавской Республики от 29 июля 2002 года № 293 «Об утверждении и введении в действие Правил взрывобезопасности для опасных производственных объектов по хранению и переработке зерна» (Регистрационный № 1701 от 3 сентября 2002 года) (САЗ 02-36), с изменениями, внесенными Приказом Министерства юстиции Приднестровской Молдавской Республики от 25 февраля 2009 года № 54 (САЗ 09-13) (Регистрационный № 4779 от 27 марта 2009 года); Приказом Государственной службы энергетики и жилищно-коммунального хозяйства Приднестровской Молдавской Республики от 11 апреля 2012 года № 13 (Регистрационный № 5998 от 16 мая 2012 года) (САЗ 12-21).</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3.</w:t>
      </w:r>
      <w:r w:rsidRPr="005E5A8C">
        <w:rPr>
          <w:rFonts w:ascii="Times New Roman" w:eastAsia="Times New Roman" w:hAnsi="Times New Roman" w:cs="Times New Roman"/>
          <w:color w:val="333333"/>
          <w:sz w:val="24"/>
          <w:szCs w:val="24"/>
          <w:lang w:eastAsia="ru-RU"/>
        </w:rPr>
        <w:t> Настоящий Приказ вступает в силу со дня, следующего за днем официального опубликования.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4.</w:t>
      </w:r>
      <w:r w:rsidRPr="005E5A8C">
        <w:rPr>
          <w:rFonts w:ascii="Times New Roman" w:eastAsia="Times New Roman" w:hAnsi="Times New Roman" w:cs="Times New Roman"/>
          <w:color w:val="333333"/>
          <w:sz w:val="24"/>
          <w:szCs w:val="24"/>
          <w:lang w:eastAsia="ru-RU"/>
        </w:rPr>
        <w:t xml:space="preserve"> Организации, эксплуатирующие взрывопожароопасные производственные объекты хранения и переработки растительного сырья разрабатывают мероприятия по дальнейшей </w:t>
      </w:r>
      <w:r w:rsidRPr="005E5A8C">
        <w:rPr>
          <w:rFonts w:ascii="Times New Roman" w:eastAsia="Times New Roman" w:hAnsi="Times New Roman" w:cs="Times New Roman"/>
          <w:color w:val="333333"/>
          <w:sz w:val="24"/>
          <w:szCs w:val="24"/>
          <w:lang w:eastAsia="ru-RU"/>
        </w:rPr>
        <w:lastRenderedPageBreak/>
        <w:t>безопасной эксплуатации таких объектов и дополняет ими План мероприятий по доведению опасных производственных объектов до нормативных требований промышленной безопасности, являющийся неотъемлемой частью технического паспорта взрывобезопасности, в соответствии с настоящими Правилами, в течении 6 месяцев после вступления в силу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Эксплуатирующая организация после дополнения Плана мероприятиями в течение 20 дней информационно направляет его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Начальник                                                                                                В. Власов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Тирасполь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 октября 2014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451</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Приложение к Приказу</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Государственной службы энергетики</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жилищно-коммунального хозяйства</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Приднестровской Молдавской Республики</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 28 октября 2014 г. № 451</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Правила</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безопасности взрывопожароопасных производственных объектов хранения 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1.</w:t>
      </w:r>
      <w:r w:rsidRPr="005E5A8C">
        <w:rPr>
          <w:rFonts w:ascii="Times New Roman" w:eastAsia="Times New Roman" w:hAnsi="Times New Roman" w:cs="Times New Roman"/>
          <w:color w:val="333333"/>
          <w:sz w:val="24"/>
          <w:szCs w:val="24"/>
          <w:lang w:eastAsia="ru-RU"/>
        </w:rPr>
        <w:t> Общие положения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Настоящие Правила безопасности взрывопожароопасных производственных объектов хранения и переработки растительного сырья (далее - Правила) устанавливают требования, направленные на обеспечение промышленной безопасности, предупреждение аварий, случаев производственного травматизма на опасных производственных объектах, на которых осуществляются хранение и (или) переработка растительного сырья, в процессе которых образуются или могут образовываться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(далее - объекты).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Объекты, на которые распространяются действия настоящих правил, перечислены в </w:t>
      </w:r>
      <w:hyperlink r:id="rId4" w:anchor="one" w:history="1">
        <w:r w:rsidRPr="008B696F">
          <w:rPr>
            <w:rFonts w:ascii="Times New Roman" w:eastAsia="Times New Roman" w:hAnsi="Times New Roman" w:cs="Times New Roman"/>
            <w:color w:val="428BCA"/>
            <w:sz w:val="24"/>
            <w:szCs w:val="24"/>
            <w:lang w:eastAsia="ru-RU"/>
          </w:rPr>
          <w:t>Приложении № 1</w:t>
        </w:r>
      </w:hyperlink>
      <w:r w:rsidRPr="005E5A8C">
        <w:rPr>
          <w:rFonts w:ascii="Times New Roman" w:eastAsia="Times New Roman" w:hAnsi="Times New Roman" w:cs="Times New Roman"/>
          <w:color w:val="333333"/>
          <w:sz w:val="24"/>
          <w:szCs w:val="24"/>
          <w:lang w:eastAsia="ru-RU"/>
        </w:rPr>
        <w:t> к настоящим Правилам.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2. Правила предназначены для применения при: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разработке технологических процессов, разработке документации, эксплуатации, капитальном ремонте, техническом перевооружении, консервации и ликвидации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изготовлении, монтаже, наладке, обслуживании и ремонте технических устройств, применяемых на объектах;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диагностике, испытаниях, техническом освидетельствовании технических устройств, применяемых на опасном производственном объекте, зданий и сооружений на опасном производственном объекте.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испытаниях аспирационных, вентиляционных и электротехнических установок на объектах;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подготовке и переподготовке работников в соответствии с Постановлением Правительства Приднестровской Молдавской Республики от 9 января 2014 № 3 «Об утверждении Положения о порядке профессиональной подготовки и переподготовки работников для получения допуска на право выполнения работ в области промышленной безопасности» (САЗ 14-2);</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проведении государственного надзора.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Настоящие Правила устанавливают требования промышленной безопасности к организациям, осуществляющим деятельность в области промышленной безопасности, связанной с эксплуатацией, техническим перевооружением, капитальным ремонтом, консервацией и ликвидацией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 В настоящих Правилах используются следующие термины и их определения: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бункер - емкость для кратковременного хранения и (или) гравитационной разгрузки сыпучих материалов;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взрыв - быстрое химическое превращение среды, сопровождающееся выделением энергии и образованием сжатых газов;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взрыв смеси - быстрое неконтролируемое горение пылевоздушной, </w:t>
      </w:r>
      <w:proofErr w:type="spellStart"/>
      <w:r w:rsidRPr="005E5A8C">
        <w:rPr>
          <w:rFonts w:ascii="Times New Roman" w:eastAsia="Times New Roman" w:hAnsi="Times New Roman" w:cs="Times New Roman"/>
          <w:color w:val="333333"/>
          <w:sz w:val="24"/>
          <w:szCs w:val="24"/>
          <w:lang w:eastAsia="ru-RU"/>
        </w:rPr>
        <w:t>газовоздушной</w:t>
      </w:r>
      <w:proofErr w:type="spellEnd"/>
      <w:r w:rsidRPr="005E5A8C">
        <w:rPr>
          <w:rFonts w:ascii="Times New Roman" w:eastAsia="Times New Roman" w:hAnsi="Times New Roman" w:cs="Times New Roman"/>
          <w:color w:val="333333"/>
          <w:sz w:val="24"/>
          <w:szCs w:val="24"/>
          <w:lang w:eastAsia="ru-RU"/>
        </w:rPr>
        <w:t xml:space="preserve"> (паровоздушной) или гибридной смеси, распространяющееся за пределы зоны влияния источника зажигания (источника инициирования взрыва), сопровождающееся выделением энергии, образованием сжатых газов, приводящее к </w:t>
      </w:r>
      <w:proofErr w:type="spellStart"/>
      <w:r w:rsidRPr="005E5A8C">
        <w:rPr>
          <w:rFonts w:ascii="Times New Roman" w:eastAsia="Times New Roman" w:hAnsi="Times New Roman" w:cs="Times New Roman"/>
          <w:color w:val="333333"/>
          <w:sz w:val="24"/>
          <w:szCs w:val="24"/>
          <w:lang w:eastAsia="ru-RU"/>
        </w:rPr>
        <w:t>травмированию</w:t>
      </w:r>
      <w:proofErr w:type="spellEnd"/>
      <w:r w:rsidRPr="005E5A8C">
        <w:rPr>
          <w:rFonts w:ascii="Times New Roman" w:eastAsia="Times New Roman" w:hAnsi="Times New Roman" w:cs="Times New Roman"/>
          <w:color w:val="333333"/>
          <w:sz w:val="24"/>
          <w:szCs w:val="24"/>
          <w:lang w:eastAsia="ru-RU"/>
        </w:rPr>
        <w:t xml:space="preserve"> людей и (или) материальному ущербу;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вероятность возникновения взрыва - математическая величина возможности появления необходимых и достаточных условий возникновения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верхний (нижний) концентрационный предел распространения пламени (воспламенения) - максимальное (минимальное)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е) взрывоопасная смесь - смесь воздуха или окислителя с горючими газами, парами легковоспламеняющихся жидкостей, горючими </w:t>
      </w:r>
      <w:proofErr w:type="spellStart"/>
      <w:r w:rsidRPr="005E5A8C">
        <w:rPr>
          <w:rFonts w:ascii="Times New Roman" w:eastAsia="Times New Roman" w:hAnsi="Times New Roman" w:cs="Times New Roman"/>
          <w:color w:val="333333"/>
          <w:sz w:val="24"/>
          <w:szCs w:val="24"/>
          <w:lang w:eastAsia="ru-RU"/>
        </w:rPr>
        <w:t>пылями</w:t>
      </w:r>
      <w:proofErr w:type="spellEnd"/>
      <w:r w:rsidRPr="005E5A8C">
        <w:rPr>
          <w:rFonts w:ascii="Times New Roman" w:eastAsia="Times New Roman" w:hAnsi="Times New Roman" w:cs="Times New Roman"/>
          <w:color w:val="333333"/>
          <w:sz w:val="24"/>
          <w:szCs w:val="24"/>
          <w:lang w:eastAsia="ru-RU"/>
        </w:rPr>
        <w:t xml:space="preserve"> или волокнами, которая при определенной концентрации и возникновении источника инициирования взрыва способна взорваться;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ж) взрывобезопасность - состояние производственного процесса, при котором исключается возможность взрыва или, в случае его возникновения предотвращается </w:t>
      </w:r>
      <w:r w:rsidRPr="005E5A8C">
        <w:rPr>
          <w:rFonts w:ascii="Times New Roman" w:eastAsia="Times New Roman" w:hAnsi="Times New Roman" w:cs="Times New Roman"/>
          <w:color w:val="333333"/>
          <w:sz w:val="24"/>
          <w:szCs w:val="24"/>
          <w:lang w:eastAsia="ru-RU"/>
        </w:rPr>
        <w:lastRenderedPageBreak/>
        <w:t xml:space="preserve">воздействие </w:t>
      </w:r>
      <w:proofErr w:type="gramStart"/>
      <w:r w:rsidRPr="005E5A8C">
        <w:rPr>
          <w:rFonts w:ascii="Times New Roman" w:eastAsia="Times New Roman" w:hAnsi="Times New Roman" w:cs="Times New Roman"/>
          <w:color w:val="333333"/>
          <w:sz w:val="24"/>
          <w:szCs w:val="24"/>
          <w:lang w:eastAsia="ru-RU"/>
        </w:rPr>
        <w:t>на людей</w:t>
      </w:r>
      <w:proofErr w:type="gramEnd"/>
      <w:r w:rsidRPr="005E5A8C">
        <w:rPr>
          <w:rFonts w:ascii="Times New Roman" w:eastAsia="Times New Roman" w:hAnsi="Times New Roman" w:cs="Times New Roman"/>
          <w:color w:val="333333"/>
          <w:sz w:val="24"/>
          <w:szCs w:val="24"/>
          <w:lang w:eastAsia="ru-RU"/>
        </w:rPr>
        <w:t xml:space="preserve"> вызываемых им опасных и вредных факторов и обеспечивается сохранение материальных ценностей;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з) </w:t>
      </w:r>
      <w:proofErr w:type="spellStart"/>
      <w:r w:rsidRPr="005E5A8C">
        <w:rPr>
          <w:rFonts w:ascii="Times New Roman" w:eastAsia="Times New Roman" w:hAnsi="Times New Roman" w:cs="Times New Roman"/>
          <w:color w:val="333333"/>
          <w:sz w:val="24"/>
          <w:szCs w:val="24"/>
          <w:lang w:eastAsia="ru-RU"/>
        </w:rPr>
        <w:t>взрывопредупреждение</w:t>
      </w:r>
      <w:proofErr w:type="spellEnd"/>
      <w:r w:rsidRPr="005E5A8C">
        <w:rPr>
          <w:rFonts w:ascii="Times New Roman" w:eastAsia="Times New Roman" w:hAnsi="Times New Roman" w:cs="Times New Roman"/>
          <w:color w:val="333333"/>
          <w:sz w:val="24"/>
          <w:szCs w:val="24"/>
          <w:lang w:eastAsia="ru-RU"/>
        </w:rPr>
        <w:t xml:space="preserve"> - меры, предотвращающие возможность возникновения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и) </w:t>
      </w:r>
      <w:proofErr w:type="spellStart"/>
      <w:r w:rsidRPr="005E5A8C">
        <w:rPr>
          <w:rFonts w:ascii="Times New Roman" w:eastAsia="Times New Roman" w:hAnsi="Times New Roman" w:cs="Times New Roman"/>
          <w:color w:val="333333"/>
          <w:sz w:val="24"/>
          <w:szCs w:val="24"/>
          <w:lang w:eastAsia="ru-RU"/>
        </w:rPr>
        <w:t>взрывозащита</w:t>
      </w:r>
      <w:proofErr w:type="spellEnd"/>
      <w:r w:rsidRPr="005E5A8C">
        <w:rPr>
          <w:rFonts w:ascii="Times New Roman" w:eastAsia="Times New Roman" w:hAnsi="Times New Roman" w:cs="Times New Roman"/>
          <w:color w:val="333333"/>
          <w:sz w:val="24"/>
          <w:szCs w:val="24"/>
          <w:lang w:eastAsia="ru-RU"/>
        </w:rPr>
        <w:t xml:space="preserve"> - меры, предотвращающие воздействие на людей опасных и вредных факторов взрыва и обеспечивающие сохранение материальных ценностей;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к) </w:t>
      </w:r>
      <w:proofErr w:type="spellStart"/>
      <w:r w:rsidRPr="005E5A8C">
        <w:rPr>
          <w:rFonts w:ascii="Times New Roman" w:eastAsia="Times New Roman" w:hAnsi="Times New Roman" w:cs="Times New Roman"/>
          <w:color w:val="333333"/>
          <w:sz w:val="24"/>
          <w:szCs w:val="24"/>
          <w:lang w:eastAsia="ru-RU"/>
        </w:rPr>
        <w:t>взрыворазряжение</w:t>
      </w:r>
      <w:proofErr w:type="spellEnd"/>
      <w:r w:rsidRPr="005E5A8C">
        <w:rPr>
          <w:rFonts w:ascii="Times New Roman" w:eastAsia="Times New Roman" w:hAnsi="Times New Roman" w:cs="Times New Roman"/>
          <w:color w:val="333333"/>
          <w:sz w:val="24"/>
          <w:szCs w:val="24"/>
          <w:lang w:eastAsia="ru-RU"/>
        </w:rPr>
        <w:t xml:space="preserve"> - предотвращение возрастания давления посредством выброса из объема защищаемого объекта продуктов горения и несгоревшей смеси применением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xml:space="preserve"> и иных специальных технических устройств (например, разрывных мембран, предохранительных клапанов, </w:t>
      </w:r>
      <w:proofErr w:type="spellStart"/>
      <w:r w:rsidRPr="005E5A8C">
        <w:rPr>
          <w:rFonts w:ascii="Times New Roman" w:eastAsia="Times New Roman" w:hAnsi="Times New Roman" w:cs="Times New Roman"/>
          <w:color w:val="333333"/>
          <w:sz w:val="24"/>
          <w:szCs w:val="24"/>
          <w:lang w:eastAsia="ru-RU"/>
        </w:rPr>
        <w:t>легкосбрасываемых</w:t>
      </w:r>
      <w:proofErr w:type="spellEnd"/>
      <w:r w:rsidRPr="005E5A8C">
        <w:rPr>
          <w:rFonts w:ascii="Times New Roman" w:eastAsia="Times New Roman" w:hAnsi="Times New Roman" w:cs="Times New Roman"/>
          <w:color w:val="333333"/>
          <w:sz w:val="24"/>
          <w:szCs w:val="24"/>
          <w:lang w:eastAsia="ru-RU"/>
        </w:rPr>
        <w:t xml:space="preserve"> конструкций), обеспечивающих </w:t>
      </w:r>
      <w:proofErr w:type="spellStart"/>
      <w:r w:rsidRPr="005E5A8C">
        <w:rPr>
          <w:rFonts w:ascii="Times New Roman" w:eastAsia="Times New Roman" w:hAnsi="Times New Roman" w:cs="Times New Roman"/>
          <w:color w:val="333333"/>
          <w:sz w:val="24"/>
          <w:szCs w:val="24"/>
          <w:lang w:eastAsia="ru-RU"/>
        </w:rPr>
        <w:t>взрыворазряжение</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л)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 xml:space="preserve"> - специальные технические устройства, обеспечивающие </w:t>
      </w:r>
      <w:proofErr w:type="spellStart"/>
      <w:r w:rsidRPr="005E5A8C">
        <w:rPr>
          <w:rFonts w:ascii="Times New Roman" w:eastAsia="Times New Roman" w:hAnsi="Times New Roman" w:cs="Times New Roman"/>
          <w:color w:val="333333"/>
          <w:sz w:val="24"/>
          <w:szCs w:val="24"/>
          <w:lang w:eastAsia="ru-RU"/>
        </w:rPr>
        <w:t>взрыворазряжение</w:t>
      </w:r>
      <w:proofErr w:type="spellEnd"/>
      <w:r w:rsidRPr="005E5A8C">
        <w:rPr>
          <w:rFonts w:ascii="Times New Roman" w:eastAsia="Times New Roman" w:hAnsi="Times New Roman" w:cs="Times New Roman"/>
          <w:color w:val="333333"/>
          <w:sz w:val="24"/>
          <w:szCs w:val="24"/>
          <w:lang w:eastAsia="ru-RU"/>
        </w:rPr>
        <w:t xml:space="preserve"> и состоящие из </w:t>
      </w:r>
      <w:proofErr w:type="spellStart"/>
      <w:r w:rsidRPr="005E5A8C">
        <w:rPr>
          <w:rFonts w:ascii="Times New Roman" w:eastAsia="Times New Roman" w:hAnsi="Times New Roman" w:cs="Times New Roman"/>
          <w:color w:val="333333"/>
          <w:sz w:val="24"/>
          <w:szCs w:val="24"/>
          <w:lang w:eastAsia="ru-RU"/>
        </w:rPr>
        <w:t>взрыворазрядных</w:t>
      </w:r>
      <w:proofErr w:type="spellEnd"/>
      <w:r w:rsidRPr="005E5A8C">
        <w:rPr>
          <w:rFonts w:ascii="Times New Roman" w:eastAsia="Times New Roman" w:hAnsi="Times New Roman" w:cs="Times New Roman"/>
          <w:color w:val="333333"/>
          <w:sz w:val="24"/>
          <w:szCs w:val="24"/>
          <w:lang w:eastAsia="ru-RU"/>
        </w:rPr>
        <w:t xml:space="preserve"> устройств с предохранительными мембранами или откидными клапанами, из отводящего трубопровода, а при необходимости и из </w:t>
      </w:r>
      <w:proofErr w:type="spellStart"/>
      <w:r w:rsidRPr="005E5A8C">
        <w:rPr>
          <w:rFonts w:ascii="Times New Roman" w:eastAsia="Times New Roman" w:hAnsi="Times New Roman" w:cs="Times New Roman"/>
          <w:color w:val="333333"/>
          <w:sz w:val="24"/>
          <w:szCs w:val="24"/>
          <w:lang w:eastAsia="ru-RU"/>
        </w:rPr>
        <w:t>огнепреграждающего</w:t>
      </w:r>
      <w:proofErr w:type="spellEnd"/>
      <w:r w:rsidRPr="005E5A8C">
        <w:rPr>
          <w:rFonts w:ascii="Times New Roman" w:eastAsia="Times New Roman" w:hAnsi="Times New Roman" w:cs="Times New Roman"/>
          <w:color w:val="333333"/>
          <w:sz w:val="24"/>
          <w:szCs w:val="24"/>
          <w:lang w:eastAsia="ru-RU"/>
        </w:rPr>
        <w:t xml:space="preserve">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 воспламенение - возгорание, сопровождающееся появлением пламени;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 </w:t>
      </w:r>
      <w:proofErr w:type="spellStart"/>
      <w:r w:rsidRPr="005E5A8C">
        <w:rPr>
          <w:rFonts w:ascii="Times New Roman" w:eastAsia="Times New Roman" w:hAnsi="Times New Roman" w:cs="Times New Roman"/>
          <w:color w:val="333333"/>
          <w:sz w:val="24"/>
          <w:szCs w:val="24"/>
          <w:lang w:eastAsia="ru-RU"/>
        </w:rPr>
        <w:t>взрывоподавление</w:t>
      </w:r>
      <w:proofErr w:type="spellEnd"/>
      <w:r w:rsidRPr="005E5A8C">
        <w:rPr>
          <w:rFonts w:ascii="Times New Roman" w:eastAsia="Times New Roman" w:hAnsi="Times New Roman" w:cs="Times New Roman"/>
          <w:color w:val="333333"/>
          <w:sz w:val="24"/>
          <w:szCs w:val="24"/>
          <w:lang w:eastAsia="ru-RU"/>
        </w:rPr>
        <w:t xml:space="preserve"> - прекращение процесса горения смеси на начальной стадии развития взрыва применением </w:t>
      </w:r>
      <w:proofErr w:type="spellStart"/>
      <w:r w:rsidRPr="005E5A8C">
        <w:rPr>
          <w:rFonts w:ascii="Times New Roman" w:eastAsia="Times New Roman" w:hAnsi="Times New Roman" w:cs="Times New Roman"/>
          <w:color w:val="333333"/>
          <w:sz w:val="24"/>
          <w:szCs w:val="24"/>
          <w:lang w:eastAsia="ru-RU"/>
        </w:rPr>
        <w:t>флегматизаторов</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 вторичный взрыв - второй и последующие взрывы имевшейся или образовавшейся предшествующим взрывом смеси, источником инициирования взрыва которых являются пламя или высокотемпературные продукты горения предшествующего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 галерея - надземное, подземное или наземное, полностью или частично закрытое, горизонтальное или наклонное узкое и протяженное сооружение конвейерного транспорта, соединяющее помещения зданий или сооружений объектов, предназначенное для инженерных и технологических коммуникаций, а также для прохода людей;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р) гибридная смесь - система, состоящая </w:t>
      </w:r>
      <w:proofErr w:type="gramStart"/>
      <w:r w:rsidRPr="005E5A8C">
        <w:rPr>
          <w:rFonts w:ascii="Times New Roman" w:eastAsia="Times New Roman" w:hAnsi="Times New Roman" w:cs="Times New Roman"/>
          <w:color w:val="333333"/>
          <w:sz w:val="24"/>
          <w:szCs w:val="24"/>
          <w:lang w:eastAsia="ru-RU"/>
        </w:rPr>
        <w:t>из пыле</w:t>
      </w:r>
      <w:proofErr w:type="gram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газовоздушной</w:t>
      </w:r>
      <w:proofErr w:type="spellEnd"/>
      <w:r w:rsidRPr="005E5A8C">
        <w:rPr>
          <w:rFonts w:ascii="Times New Roman" w:eastAsia="Times New Roman" w:hAnsi="Times New Roman" w:cs="Times New Roman"/>
          <w:color w:val="333333"/>
          <w:sz w:val="24"/>
          <w:szCs w:val="24"/>
          <w:lang w:eastAsia="ru-RU"/>
        </w:rPr>
        <w:t xml:space="preserve"> (паровоздушной)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 горючая смесь - смесь горючего с воздухом (кислородом), способная воспламеняться;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т) горение - экзотермическая реакция, протекающая в условиях ее прогрессивного </w:t>
      </w:r>
      <w:proofErr w:type="spellStart"/>
      <w:r w:rsidRPr="005E5A8C">
        <w:rPr>
          <w:rFonts w:ascii="Times New Roman" w:eastAsia="Times New Roman" w:hAnsi="Times New Roman" w:cs="Times New Roman"/>
          <w:color w:val="333333"/>
          <w:sz w:val="24"/>
          <w:szCs w:val="24"/>
          <w:lang w:eastAsia="ru-RU"/>
        </w:rPr>
        <w:t>самоускорения</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 горючая пыль - диспергированные твердые вещества и материалы размером частиц менее 850 мкм, способные самовозгораться, а также возгораться при воздействии источника зажигания и самостоятельно гореть после его удаления;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ф) источник инициирования взрыва - источник, обладающий запасом энергии и температуры, достаточным для инициирования взрыва взрывоопасной среды производственного процесса;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х) </w:t>
      </w:r>
      <w:proofErr w:type="spellStart"/>
      <w:r w:rsidRPr="005E5A8C">
        <w:rPr>
          <w:rFonts w:ascii="Times New Roman" w:eastAsia="Times New Roman" w:hAnsi="Times New Roman" w:cs="Times New Roman"/>
          <w:color w:val="333333"/>
          <w:sz w:val="24"/>
          <w:szCs w:val="24"/>
          <w:lang w:eastAsia="ru-RU"/>
        </w:rPr>
        <w:t>легкосбрасываемые</w:t>
      </w:r>
      <w:proofErr w:type="spellEnd"/>
      <w:r w:rsidRPr="005E5A8C">
        <w:rPr>
          <w:rFonts w:ascii="Times New Roman" w:eastAsia="Times New Roman" w:hAnsi="Times New Roman" w:cs="Times New Roman"/>
          <w:color w:val="333333"/>
          <w:sz w:val="24"/>
          <w:szCs w:val="24"/>
          <w:lang w:eastAsia="ru-RU"/>
        </w:rPr>
        <w:t xml:space="preserve"> конструкции (ЛСК) - наружные ограждающие конструкции (или их элементы) зданий, сооружений и помещений с взрывоопасными производствами, которые при возможном взрыве должны сбрасываться (или разрушаться), образуя открытые проемы для уменьшения давления при взрыве и обеспечения сохранности конструкций зданий и сооружений;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ц) локализация взрыва - предотвращение распространения пламени и высокотемпературных продуктов горения применением специальных технических средств;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ч) надсводное пространство силоса (бункера) - свободный объем силоса (бункера), ограниченный верхним перекрытием, стенками силоса (бункера) и верхним слоем массы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ш) область распространения пламени - область концентраций взрывоопасных смесей, лежащая между верхним и нижним концентрационными пределами воспламенения;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щ) </w:t>
      </w:r>
      <w:proofErr w:type="spellStart"/>
      <w:r w:rsidRPr="005E5A8C">
        <w:rPr>
          <w:rFonts w:ascii="Times New Roman" w:eastAsia="Times New Roman" w:hAnsi="Times New Roman" w:cs="Times New Roman"/>
          <w:color w:val="333333"/>
          <w:sz w:val="24"/>
          <w:szCs w:val="24"/>
          <w:lang w:eastAsia="ru-RU"/>
        </w:rPr>
        <w:t>огнепреграждающее</w:t>
      </w:r>
      <w:proofErr w:type="spellEnd"/>
      <w:r w:rsidRPr="005E5A8C">
        <w:rPr>
          <w:rFonts w:ascii="Times New Roman" w:eastAsia="Times New Roman" w:hAnsi="Times New Roman" w:cs="Times New Roman"/>
          <w:color w:val="333333"/>
          <w:sz w:val="24"/>
          <w:szCs w:val="24"/>
          <w:lang w:eastAsia="ru-RU"/>
        </w:rPr>
        <w:t xml:space="preserve"> устройство - устройство, обладающее </w:t>
      </w:r>
      <w:proofErr w:type="spellStart"/>
      <w:r w:rsidRPr="005E5A8C">
        <w:rPr>
          <w:rFonts w:ascii="Times New Roman" w:eastAsia="Times New Roman" w:hAnsi="Times New Roman" w:cs="Times New Roman"/>
          <w:color w:val="333333"/>
          <w:sz w:val="24"/>
          <w:szCs w:val="24"/>
          <w:lang w:eastAsia="ru-RU"/>
        </w:rPr>
        <w:t>огнепреграждающей</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пламеотсекающей</w:t>
      </w:r>
      <w:proofErr w:type="spellEnd"/>
      <w:r w:rsidRPr="005E5A8C">
        <w:rPr>
          <w:rFonts w:ascii="Times New Roman" w:eastAsia="Times New Roman" w:hAnsi="Times New Roman" w:cs="Times New Roman"/>
          <w:color w:val="333333"/>
          <w:sz w:val="24"/>
          <w:szCs w:val="24"/>
          <w:lang w:eastAsia="ru-RU"/>
        </w:rPr>
        <w:t>) способностью;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ы) первичный взрыв - взрыв, являющийся причиной возникновения последующего(их) взрыва(</w:t>
      </w:r>
      <w:proofErr w:type="spellStart"/>
      <w:r w:rsidRPr="005E5A8C">
        <w:rPr>
          <w:rFonts w:ascii="Times New Roman" w:eastAsia="Times New Roman" w:hAnsi="Times New Roman" w:cs="Times New Roman"/>
          <w:color w:val="333333"/>
          <w:sz w:val="24"/>
          <w:szCs w:val="24"/>
          <w:lang w:eastAsia="ru-RU"/>
        </w:rPr>
        <w:t>ов</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э) </w:t>
      </w:r>
      <w:proofErr w:type="spellStart"/>
      <w:r w:rsidRPr="005E5A8C">
        <w:rPr>
          <w:rFonts w:ascii="Times New Roman" w:eastAsia="Times New Roman" w:hAnsi="Times New Roman" w:cs="Times New Roman"/>
          <w:color w:val="333333"/>
          <w:sz w:val="24"/>
          <w:szCs w:val="24"/>
          <w:lang w:eastAsia="ru-RU"/>
        </w:rPr>
        <w:t>подсводное</w:t>
      </w:r>
      <w:proofErr w:type="spellEnd"/>
      <w:r w:rsidRPr="005E5A8C">
        <w:rPr>
          <w:rFonts w:ascii="Times New Roman" w:eastAsia="Times New Roman" w:hAnsi="Times New Roman" w:cs="Times New Roman"/>
          <w:color w:val="333333"/>
          <w:sz w:val="24"/>
          <w:szCs w:val="24"/>
          <w:lang w:eastAsia="ru-RU"/>
        </w:rPr>
        <w:t xml:space="preserve"> пространство силоса (бункера) - свободный объем силоса (бункера), ограниченный выпускной воронкой, стенками силоса (бункера) и нижним сводом слежавшейся (</w:t>
      </w:r>
      <w:proofErr w:type="spellStart"/>
      <w:r w:rsidRPr="005E5A8C">
        <w:rPr>
          <w:rFonts w:ascii="Times New Roman" w:eastAsia="Times New Roman" w:hAnsi="Times New Roman" w:cs="Times New Roman"/>
          <w:color w:val="333333"/>
          <w:sz w:val="24"/>
          <w:szCs w:val="24"/>
          <w:lang w:eastAsia="ru-RU"/>
        </w:rPr>
        <w:t>скоксовавшейся</w:t>
      </w:r>
      <w:proofErr w:type="spellEnd"/>
      <w:r w:rsidRPr="005E5A8C">
        <w:rPr>
          <w:rFonts w:ascii="Times New Roman" w:eastAsia="Times New Roman" w:hAnsi="Times New Roman" w:cs="Times New Roman"/>
          <w:color w:val="333333"/>
          <w:sz w:val="24"/>
          <w:szCs w:val="24"/>
          <w:lang w:eastAsia="ru-RU"/>
        </w:rPr>
        <w:t>) массы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ю) продукты загорания (горения) - вещества, образующиеся в результате горения;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 пылевоздушная смесь - система, состоящая из воздушной среды и пыли, находящейся в этой среде во взвешенном состоянии;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я-1) распространение пламени - распространение горения в газовой фазе, сопровождаемое излучением света и тепла;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я-2) самовозгорание - резкое увеличение скорости экзотермических процессов в веществе, приводящее к возникновению очага горения;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я-3) самонагревание - явление повышения температуры за счет внутренних экзотермических реакций при наличии благоприятных условий накопления тепла в массе вещества (материала, смеси);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я-4) самовоспламенение - резкое увеличение скорости экзотермических объемных реакций, сопровождающееся пламенным горением и (или) взрывом;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я-5) силос - вертикальная цилиндрическая или призматическая емкость, предназначенная для хранения сыпучего материала;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я-6) свободный объем силоса (бункера) - объем силоса (бункера), не занятый насыпью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я-7) статическое электричество - совокупность явлений, связанных с возникновением, сохранением и релаксацией свободного электрического заряда на поверхности и в объеме диэлектрических и полупроводниковых веществ, материалов, изделий или на поверхности изолированных (в том числе диспергированных в диэлектрической среде) проводников;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я-8) условия возникновения взрыва - совокупность производственных факторов, обусловливающих возможность образования взрывоопасной смеси и возникновения источника инициирования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я-9) электростатическая </w:t>
      </w:r>
      <w:proofErr w:type="spellStart"/>
      <w:r w:rsidRPr="005E5A8C">
        <w:rPr>
          <w:rFonts w:ascii="Times New Roman" w:eastAsia="Times New Roman" w:hAnsi="Times New Roman" w:cs="Times New Roman"/>
          <w:color w:val="333333"/>
          <w:sz w:val="24"/>
          <w:szCs w:val="24"/>
          <w:lang w:eastAsia="ru-RU"/>
        </w:rPr>
        <w:t>искробезопасность</w:t>
      </w:r>
      <w:proofErr w:type="spellEnd"/>
      <w:r w:rsidRPr="005E5A8C">
        <w:rPr>
          <w:rFonts w:ascii="Times New Roman" w:eastAsia="Times New Roman" w:hAnsi="Times New Roman" w:cs="Times New Roman"/>
          <w:color w:val="333333"/>
          <w:sz w:val="24"/>
          <w:szCs w:val="24"/>
          <w:lang w:eastAsia="ru-RU"/>
        </w:rPr>
        <w:t xml:space="preserve"> (ЭСИБ) - состояние объекта, при котором исключается возможность взрыва и пожара от статического электричества.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 Эксплуатирующая объекты организация обязана иметь проектную документацию (документацию) на объект и восстанавливать указанную документацию на действующих объектах в случае утраты.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6. Разработка технологического процесса, применение оборудования, выбор типа средств дистанционного автоматизированного управления (далее - ДАУ), блокировки, контроля и противоаварийной защиты, производственной и аварийной сигнализации, оповещения об аварийных ситуациях и мест их установки должны быть обоснованы с учетом опасностей технологических процессов пылеобразующих производств объектов и должны обеспечивать взрывобезопасность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Технологические процессы на объектах осуществляются в соответствии с локальными актами и схемами, утвержденными в организации, эксплуатирующей объекты, правилами организации и ведения технологических процессов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 В целях обеспечения безопасности производственных процессов на объектах организации разрабатываются (составляются):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технический паспорт взрывобезопасности опасного производственного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локальные акты и схемы;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паспорта на аспирационные и пневмотранспортные 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г) паспорта на </w:t>
      </w:r>
      <w:proofErr w:type="spellStart"/>
      <w:r w:rsidRPr="005E5A8C">
        <w:rPr>
          <w:rFonts w:ascii="Times New Roman" w:eastAsia="Times New Roman" w:hAnsi="Times New Roman" w:cs="Times New Roman"/>
          <w:color w:val="333333"/>
          <w:sz w:val="24"/>
          <w:szCs w:val="24"/>
          <w:lang w:eastAsia="ru-RU"/>
        </w:rPr>
        <w:t>взрыворазрядные</w:t>
      </w:r>
      <w:proofErr w:type="spellEnd"/>
      <w:r w:rsidRPr="005E5A8C">
        <w:rPr>
          <w:rFonts w:ascii="Times New Roman" w:eastAsia="Times New Roman" w:hAnsi="Times New Roman" w:cs="Times New Roman"/>
          <w:color w:val="333333"/>
          <w:sz w:val="24"/>
          <w:szCs w:val="24"/>
          <w:lang w:eastAsia="ru-RU"/>
        </w:rPr>
        <w:t xml:space="preserve">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 Локальные акты (регламент) разрабатываются на основании проектной документации и являются основным техническим документом, определяющим безопасные условия эксплуатации производства и регламентированный технологический режим процесса; содержит описание технологического процесса производства, контроль и управление технологическим процессом, технологические схемы производства (графическая часть).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технологической схеме производства должны быть графически отражены: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технологическое, аспирационное, транспортное оборудование с указанием моделей и их основных характеристик; движение сырья, готовой продукции;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средства </w:t>
      </w:r>
      <w:proofErr w:type="spellStart"/>
      <w:r w:rsidRPr="005E5A8C">
        <w:rPr>
          <w:rFonts w:ascii="Times New Roman" w:eastAsia="Times New Roman" w:hAnsi="Times New Roman" w:cs="Times New Roman"/>
          <w:color w:val="333333"/>
          <w:sz w:val="24"/>
          <w:szCs w:val="24"/>
          <w:lang w:eastAsia="ru-RU"/>
        </w:rPr>
        <w:t>взрывопредупреждения</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 xml:space="preserve"> и другие технические средства, обеспечивающие блокировку, контроль и противоаварийную защиту.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 Внесение изменений в регламент и схемы размещения оборудования, средств ДАУ, блокировки, контроля и противоаварийной защиты, производственной и аварийной сигнализации, оповещения об аварийных ситуациях осуществляется после внесения изменений в документацию на техническое перевооружение объекта при наличии положительного заключения по результатам освидетельствования зданий (сооружений) проведенного специализированной организацией, аккредитованной на проведение данного вида работ. Внесенные изменения не должны отрицательно влиять на состояние взрывобезопасности и работоспособность оборудования, технологических процессов и объекта в целом.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 При анализе риска аварий на объектах необходимо учитывать источники опасности, факторы риска, условия возникновения аварий и их сценарии, численность и размещение производственного персонала, а также расчетное время прибытия специализированных профессиональных служб (формирований).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 В документации на консервацию или ликвидацию объекта предусматриваются мероприятия по предупреждению аварий, локализации и ликвидации их последствий в процессе консервации или ликвидации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13. При наличии в технологическом оборудовании (силосных и (или) бункерных емкостях) опасных веществ (жидкости, газы, пыли, способные самовозгораться, а также </w:t>
      </w:r>
      <w:r w:rsidRPr="005E5A8C">
        <w:rPr>
          <w:rFonts w:ascii="Times New Roman" w:eastAsia="Times New Roman" w:hAnsi="Times New Roman" w:cs="Times New Roman"/>
          <w:color w:val="333333"/>
          <w:sz w:val="24"/>
          <w:szCs w:val="24"/>
          <w:lang w:eastAsia="ru-RU"/>
        </w:rPr>
        <w:lastRenderedPageBreak/>
        <w:t>возгораться от источника зажигания и самостоятельно гореть после его удаления) или возможности их образования, организация разрабатывает меры защиты персонала от воздействия этих веществ при взрывах, пожарах и других авариях.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 На объектах организуется и осуществляется производственный контроль за соблюдением требований промышленной безопасности с учетом особенностей эксплуатируемых объектов и условий их эксплуатации.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 Организация работ по поддержанию надежного и безопасного уровня эксплуатации и ремонта оборудования, средств ДАУ, блокировки, контроля и противоаварийной защиты, производственной и аварийной сигнализации, оповещения об аварийных ситуациях, средств связи, энергообеспечения, а также зданий и сооружений; распределение обязанностей и границ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 требований промышленной безопасности, а также перечень и объем эксплуатационной, ремонтной и другой технической документации определяются внутренними распорядительными документами эксплуатирующей объекты организации, устанавливающими безопасное проведение работ на объектах.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 Эксплуатация оборудования и осуществление (ведение) технологических процессов с неисправными или отключенными средствами, обеспечивающими противоаварийную защиту объекта, не допускаются.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17. Персонал, связанный с эксплуатацией объектов (рабочие и инженерно-технический персонал), диагностированием и освидетельствованием должен пройти подготовку и аттестацию в области промышленной безопасности, в соответствии с Постановлением Правительства Приднестровской Молдавской Республики от 9 января 2014 № 3 </w:t>
      </w:r>
      <w:proofErr w:type="spellStart"/>
      <w:r w:rsidRPr="005E5A8C">
        <w:rPr>
          <w:rFonts w:ascii="Times New Roman" w:eastAsia="Times New Roman" w:hAnsi="Times New Roman" w:cs="Times New Roman"/>
          <w:color w:val="333333"/>
          <w:sz w:val="24"/>
          <w:szCs w:val="24"/>
          <w:lang w:eastAsia="ru-RU"/>
        </w:rPr>
        <w:t>лОб</w:t>
      </w:r>
      <w:proofErr w:type="spellEnd"/>
      <w:r w:rsidRPr="005E5A8C">
        <w:rPr>
          <w:rFonts w:ascii="Times New Roman" w:eastAsia="Times New Roman" w:hAnsi="Times New Roman" w:cs="Times New Roman"/>
          <w:color w:val="333333"/>
          <w:sz w:val="24"/>
          <w:szCs w:val="24"/>
          <w:lang w:eastAsia="ru-RU"/>
        </w:rPr>
        <w:t xml:space="preserve"> утверждении Положения о порядке профессиональной подготовки и переподготовки работников для получения допуска на право выполнения работ в области промышленной безопасности» (САЗ 14-2) и не иметь медицинских противопоказаний к работе и быть обеспечен средствами индивидуальной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 До допуска и в процессе работы проводятся инструктажи в установленном порядке.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 Инструктаж должен сопровождаться показом практических навыков и приемов по безопасному обслуживанию оборудования, кнопок аварийного останова оборудования, путей эвакуации, средств связи, сигнализации и завершаться устной проверкой приобретенных работником знаний лицом, проводившим инструктаж. Проведение всех видов инструктажа регистрируется в соответствующих журналах (в установленных случаях - в наряде-допуске на производство работ) с указанием подписей инструктируемого и инструктирующего, а также даты проведения инструктажа.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 При выполнении разовых работ, работ по локализации и ликвидации последствий аварий, стихийных бедствий и работ, на которые оформляются наряд-допуск, разрешение или другие специальные документы, проводится целевой инструктаж.</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 В организации, эксплуатирующей объекты, должно быть обеспечено исправное состояние отводов атмосферных осадков от зданий и сооружений к водостокам, дорог для транспорта, пожарных проездов, рельсовых путей (с соблюдением требуемых габаритов, допускаемых уклонов и радиусов закруглений), сетей наружного освещения, пешеходных дорожек, пожарных и хозяйственных водопроводов, а также ограждений территории объектов и организации.</w:t>
      </w:r>
    </w:p>
    <w:p w:rsidR="005E5A8C" w:rsidRPr="008B696F"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22. Доступ на территорию организации, эксплуатирующей объекты, посторонним лицам запрещен.</w:t>
      </w:r>
    </w:p>
    <w:p w:rsidR="009948D1" w:rsidRPr="001F0943" w:rsidRDefault="009948D1" w:rsidP="009948D1">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22-1. Необходимые для производственных целей подземные резервуары, колодцы, пожарные водоемы должны быть закрыты или ограждены со всех сторон. Пожарные водоемы в ночное время должны иметь световой указатель. </w:t>
      </w:r>
    </w:p>
    <w:p w:rsidR="009948D1" w:rsidRPr="005E5A8C" w:rsidRDefault="009948D1" w:rsidP="009948D1">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22-2. К зданиям, сооружениям и строениям объектов должен быть обеспечен подъезд пожарных автомобилей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2.</w:t>
      </w:r>
      <w:r w:rsidRPr="005E5A8C">
        <w:rPr>
          <w:rFonts w:ascii="Times New Roman" w:eastAsia="Times New Roman" w:hAnsi="Times New Roman" w:cs="Times New Roman"/>
          <w:color w:val="333333"/>
          <w:sz w:val="24"/>
          <w:szCs w:val="24"/>
          <w:lang w:eastAsia="ru-RU"/>
        </w:rPr>
        <w:t> Обеспечение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w:t>
      </w:r>
      <w:r w:rsidRPr="005E5A8C">
        <w:rPr>
          <w:rFonts w:ascii="Times New Roman" w:eastAsia="Times New Roman" w:hAnsi="Times New Roman" w:cs="Times New Roman"/>
          <w:color w:val="333333"/>
          <w:sz w:val="24"/>
          <w:szCs w:val="24"/>
          <w:lang w:eastAsia="ru-RU"/>
        </w:rPr>
        <w:t> Общие требования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 При производстве работ по строительству новых, расширению, реконструкции, техническому перевооружению и капитальному ремонту зданий и сооружений действующих производств и объектов следует руководствоваться требованиями действующих нормативных документов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 При проектировании и эксплуатации производств и объектов необходимо определить категории всех помещений и зданий по взрывопожарной и пожарной опасности в соответствии с Перечнем категорий помещений и зданий по взрывопожарной и пожарной опасности производств и объектов по хранению и переработке растительного сырья, приведенным в </w:t>
      </w:r>
      <w:hyperlink r:id="rId5" w:anchor="two" w:history="1">
        <w:r w:rsidRPr="008B696F">
          <w:rPr>
            <w:rFonts w:ascii="Times New Roman" w:eastAsia="Times New Roman" w:hAnsi="Times New Roman" w:cs="Times New Roman"/>
            <w:color w:val="428BCA"/>
            <w:sz w:val="24"/>
            <w:szCs w:val="24"/>
            <w:lang w:eastAsia="ru-RU"/>
          </w:rPr>
          <w:t>Приложении № 2</w:t>
        </w:r>
      </w:hyperlink>
      <w:r w:rsidRPr="005E5A8C">
        <w:rPr>
          <w:rFonts w:ascii="Times New Roman" w:eastAsia="Times New Roman" w:hAnsi="Times New Roman" w:cs="Times New Roman"/>
          <w:color w:val="333333"/>
          <w:sz w:val="24"/>
          <w:szCs w:val="24"/>
          <w:lang w:eastAsia="ru-RU"/>
        </w:rPr>
        <w:t> к настоящим Правилам.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 При проектировании и эксплуатации производств и объектов необходимо определить классы взрывоопасных и пожароопасных зон производственных помещений и наружных установок в соответствии с Классификацией взрывоопасных и пожароопасных зон производственных помещений и наружных установок производств и объектов по хранению и переработке растительного сырья, приведенной в </w:t>
      </w:r>
      <w:hyperlink r:id="rId6" w:anchor="three" w:history="1">
        <w:r w:rsidRPr="008B696F">
          <w:rPr>
            <w:rFonts w:ascii="Times New Roman" w:eastAsia="Times New Roman" w:hAnsi="Times New Roman" w:cs="Times New Roman"/>
            <w:color w:val="428BCA"/>
            <w:sz w:val="24"/>
            <w:szCs w:val="24"/>
            <w:lang w:eastAsia="ru-RU"/>
          </w:rPr>
          <w:t>Приложении № 3</w:t>
        </w:r>
      </w:hyperlink>
      <w:r w:rsidRPr="005E5A8C">
        <w:rPr>
          <w:rFonts w:ascii="Times New Roman" w:eastAsia="Times New Roman" w:hAnsi="Times New Roman" w:cs="Times New Roman"/>
          <w:color w:val="333333"/>
          <w:sz w:val="24"/>
          <w:szCs w:val="24"/>
          <w:lang w:eastAsia="ru-RU"/>
        </w:rPr>
        <w:t> к настоящим Правилам.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 В пояснительных записках к проектам производств и объектов должны быть предусмотрены самостоятельные разделы по взрывобезопасности (</w:t>
      </w:r>
      <w:proofErr w:type="spellStart"/>
      <w:r w:rsidRPr="005E5A8C">
        <w:rPr>
          <w:rFonts w:ascii="Times New Roman" w:eastAsia="Times New Roman" w:hAnsi="Times New Roman" w:cs="Times New Roman"/>
          <w:color w:val="333333"/>
          <w:sz w:val="24"/>
          <w:szCs w:val="24"/>
          <w:lang w:eastAsia="ru-RU"/>
        </w:rPr>
        <w:t>взрывопожаробезопасности</w:t>
      </w:r>
      <w:proofErr w:type="spellEnd"/>
      <w:r w:rsidRPr="005E5A8C">
        <w:rPr>
          <w:rFonts w:ascii="Times New Roman" w:eastAsia="Times New Roman" w:hAnsi="Times New Roman" w:cs="Times New Roman"/>
          <w:color w:val="333333"/>
          <w:sz w:val="24"/>
          <w:szCs w:val="24"/>
          <w:lang w:eastAsia="ru-RU"/>
        </w:rPr>
        <w:t>), в которых должны быть перечислены и обоснованы все предусмотренные в проекте мероприятия по взрывобезопасности (</w:t>
      </w:r>
      <w:proofErr w:type="spellStart"/>
      <w:r w:rsidRPr="005E5A8C">
        <w:rPr>
          <w:rFonts w:ascii="Times New Roman" w:eastAsia="Times New Roman" w:hAnsi="Times New Roman" w:cs="Times New Roman"/>
          <w:color w:val="333333"/>
          <w:sz w:val="24"/>
          <w:szCs w:val="24"/>
          <w:lang w:eastAsia="ru-RU"/>
        </w:rPr>
        <w:t>взрывопожаробезопасности</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Состояние взрывобезопасности действующих производств и объектов должно отражаться в техническом паспорте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 Государственный надзор за соблюдением требований промышленной безопасности на объектах хранения и переработки растительного сырья осуществляется уполномоченным исполнительным органом государственной власти, в ведении которого находятся вопросы государственного надзора в области промышленной безопасности, путем проведения надзорных мероприятий в отношении действующих производств и объектов, за строящимися, реконструируемыми и технически перевооружаемыми производствами и объектами.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28. Проекты новых, реконструируемых и технически перевооружаемых производств и </w:t>
      </w:r>
      <w:proofErr w:type="gramStart"/>
      <w:r w:rsidRPr="005E5A8C">
        <w:rPr>
          <w:rFonts w:ascii="Times New Roman" w:eastAsia="Times New Roman" w:hAnsi="Times New Roman" w:cs="Times New Roman"/>
          <w:color w:val="333333"/>
          <w:sz w:val="24"/>
          <w:szCs w:val="24"/>
          <w:lang w:eastAsia="ru-RU"/>
        </w:rPr>
        <w:t>объектов с использованием иностранного оборудования</w:t>
      </w:r>
      <w:proofErr w:type="gramEnd"/>
      <w:r w:rsidRPr="005E5A8C">
        <w:rPr>
          <w:rFonts w:ascii="Times New Roman" w:eastAsia="Times New Roman" w:hAnsi="Times New Roman" w:cs="Times New Roman"/>
          <w:color w:val="333333"/>
          <w:sz w:val="24"/>
          <w:szCs w:val="24"/>
          <w:lang w:eastAsia="ru-RU"/>
        </w:rPr>
        <w:t xml:space="preserve"> и иностранных технологий, в том числе и проекты, разработанные иностранными организациями, должны соответствовать </w:t>
      </w:r>
      <w:r w:rsidRPr="005E5A8C">
        <w:rPr>
          <w:rFonts w:ascii="Times New Roman" w:eastAsia="Times New Roman" w:hAnsi="Times New Roman" w:cs="Times New Roman"/>
          <w:color w:val="333333"/>
          <w:sz w:val="24"/>
          <w:szCs w:val="24"/>
          <w:lang w:eastAsia="ru-RU"/>
        </w:rPr>
        <w:lastRenderedPageBreak/>
        <w:t>требованиям действующих в Приднестровской Молдавской Республике норм и правил по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Руководители организаций обязаны своевременно извещать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 и органы пожарного надзора о намечаемом строительстве, реконструкции и техническом перевооружении производств 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29. Транспортное, технологическое и аспирационное оборудование, не используемое в действующем производстве, должно быть демонтировано или отсоединено от действующего оборудования, обесточено и </w:t>
      </w:r>
      <w:proofErr w:type="spellStart"/>
      <w:r w:rsidRPr="005E5A8C">
        <w:rPr>
          <w:rFonts w:ascii="Times New Roman" w:eastAsia="Times New Roman" w:hAnsi="Times New Roman" w:cs="Times New Roman"/>
          <w:color w:val="333333"/>
          <w:sz w:val="24"/>
          <w:szCs w:val="24"/>
          <w:lang w:eastAsia="ru-RU"/>
        </w:rPr>
        <w:t>загерметизировано</w:t>
      </w:r>
      <w:proofErr w:type="spellEnd"/>
      <w:r w:rsidRPr="005E5A8C">
        <w:rPr>
          <w:rFonts w:ascii="Times New Roman" w:eastAsia="Times New Roman" w:hAnsi="Times New Roman" w:cs="Times New Roman"/>
          <w:color w:val="333333"/>
          <w:sz w:val="24"/>
          <w:szCs w:val="24"/>
          <w:lang w:eastAsia="ru-RU"/>
        </w:rPr>
        <w:t xml:space="preserve"> (с целью исключения возможности распространения по нему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Вывод из эксплуатации потенциально опасного оборудования должен оформляться актом, утверждаемым техническим руководителем организации (техническим директором, главным инженером) на основании результатов диагностирования и (или) освидетельствование технических устройств либо освидетельствования зданий и сооружений.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Состав комиссии по выводу из эксплуатации назначается приказом по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 Взрывобезопасность объекта должна обеспечиваться исключением возможности взрыва пылевоздушных смесей растительного происхождения и предупреждением образования очагов самосогревания (самовозгорания) растительного сырья, а в случае возникновения взрыва - предотвращением воздействия на людей опасных факторов взрыва и сохранением материальных ценностей.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Решение указанных задач обеспечивается реализацией мер </w:t>
      </w:r>
      <w:proofErr w:type="spellStart"/>
      <w:r w:rsidRPr="005E5A8C">
        <w:rPr>
          <w:rFonts w:ascii="Times New Roman" w:eastAsia="Times New Roman" w:hAnsi="Times New Roman" w:cs="Times New Roman"/>
          <w:color w:val="333333"/>
          <w:sz w:val="24"/>
          <w:szCs w:val="24"/>
          <w:lang w:eastAsia="ru-RU"/>
        </w:rPr>
        <w:t>взрывопредупреждения</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 xml:space="preserve"> и организационно-техническими мероприятиями.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31. </w:t>
      </w:r>
      <w:proofErr w:type="spellStart"/>
      <w:r w:rsidRPr="005E5A8C">
        <w:rPr>
          <w:rFonts w:ascii="Times New Roman" w:eastAsia="Times New Roman" w:hAnsi="Times New Roman" w:cs="Times New Roman"/>
          <w:color w:val="333333"/>
          <w:sz w:val="24"/>
          <w:szCs w:val="24"/>
          <w:lang w:eastAsia="ru-RU"/>
        </w:rPr>
        <w:t>Взрывопредупреждение</w:t>
      </w:r>
      <w:proofErr w:type="spellEnd"/>
      <w:r w:rsidRPr="005E5A8C">
        <w:rPr>
          <w:rFonts w:ascii="Times New Roman" w:eastAsia="Times New Roman" w:hAnsi="Times New Roman" w:cs="Times New Roman"/>
          <w:color w:val="333333"/>
          <w:sz w:val="24"/>
          <w:szCs w:val="24"/>
          <w:lang w:eastAsia="ru-RU"/>
        </w:rPr>
        <w:t xml:space="preserve"> предусматривает: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исключение возможности возникновения источников зажигания (источников инициирования взрыва) в оборудовании и помещениях объектов с применением магнитной защиты, реле контроля скорости (далее - РКС), датчиков подпора, датчиков обрыва цепи, устройств контроля сбегания ленты, концевых выключателей, блокировок, автоблокировок и других технических средств, выполняющих аналогичные функции и (или) обеспечивающих блокировку, контроль и противоаварийную защиту;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установку производственной и аварийной сигнализации;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обеспечение заземления и </w:t>
      </w:r>
      <w:proofErr w:type="spellStart"/>
      <w:r w:rsidRPr="005E5A8C">
        <w:rPr>
          <w:rFonts w:ascii="Times New Roman" w:eastAsia="Times New Roman" w:hAnsi="Times New Roman" w:cs="Times New Roman"/>
          <w:color w:val="333333"/>
          <w:sz w:val="24"/>
          <w:szCs w:val="24"/>
          <w:lang w:eastAsia="ru-RU"/>
        </w:rPr>
        <w:t>зануления</w:t>
      </w:r>
      <w:proofErr w:type="spellEnd"/>
      <w:r w:rsidRPr="005E5A8C">
        <w:rPr>
          <w:rFonts w:ascii="Times New Roman" w:eastAsia="Times New Roman" w:hAnsi="Times New Roman" w:cs="Times New Roman"/>
          <w:color w:val="333333"/>
          <w:sz w:val="24"/>
          <w:szCs w:val="24"/>
          <w:lang w:eastAsia="ru-RU"/>
        </w:rPr>
        <w:t>, применение средств защиты от статического электричества;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регламентацию огневых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применение ДАУ производственными процессами;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организацию планово-предупредительного ремонта;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исключение условий образования взрывоопасной среды в производственных помещениях применением герметичного оборудования, рабочей вентиляции и аспирации, технических средств пылеподавления, контролем за отложениями пыли (обеспечение пылевого режима);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уменьшение пылеобразования в технологическом оборудовании,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соблюдение технологии и требований безопасности при сушке;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к) регламентирование условий хранения и соблюдение схемы размещения и правил хранения растительного сырья, склонных к самосогреванию и самовозгоранию;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 исключение возможности образования конденсата водяных паров на внутренних поверхностях стен, перекрытий (кровли) силосных емкостей;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 применение средств автоматизированного дистанционного контроля температуры растительного сырья обеспечивающих обнаружение очага самосогревания на ранних стадиях;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 применение средств газового анализа (контроля);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 обеззараживание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32. </w:t>
      </w:r>
      <w:proofErr w:type="spellStart"/>
      <w:r w:rsidRPr="005E5A8C">
        <w:rPr>
          <w:rFonts w:ascii="Times New Roman" w:eastAsia="Times New Roman" w:hAnsi="Times New Roman" w:cs="Times New Roman"/>
          <w:color w:val="333333"/>
          <w:sz w:val="24"/>
          <w:szCs w:val="24"/>
          <w:lang w:eastAsia="ru-RU"/>
        </w:rPr>
        <w:t>Взрывозащита</w:t>
      </w:r>
      <w:proofErr w:type="spellEnd"/>
      <w:r w:rsidRPr="005E5A8C">
        <w:rPr>
          <w:rFonts w:ascii="Times New Roman" w:eastAsia="Times New Roman" w:hAnsi="Times New Roman" w:cs="Times New Roman"/>
          <w:color w:val="333333"/>
          <w:sz w:val="24"/>
          <w:szCs w:val="24"/>
          <w:lang w:eastAsia="ru-RU"/>
        </w:rPr>
        <w:t xml:space="preserve"> предусматривает: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соответствующие объемно-планировочные решения, компоновку и применение оборудования, предотвращающего распространение пламени и продуктов сгорания по технологическим линиям (шлюзовые затворы, питатели, дозаторы, винтовые конвейеры, порционные весы и другие технические устройства, выполняющие </w:t>
      </w:r>
      <w:proofErr w:type="spellStart"/>
      <w:r w:rsidRPr="005E5A8C">
        <w:rPr>
          <w:rFonts w:ascii="Times New Roman" w:eastAsia="Times New Roman" w:hAnsi="Times New Roman" w:cs="Times New Roman"/>
          <w:color w:val="333333"/>
          <w:sz w:val="24"/>
          <w:szCs w:val="24"/>
          <w:lang w:eastAsia="ru-RU"/>
        </w:rPr>
        <w:t>огнепреграждающие</w:t>
      </w:r>
      <w:proofErr w:type="spellEnd"/>
      <w:r w:rsidRPr="005E5A8C">
        <w:rPr>
          <w:rFonts w:ascii="Times New Roman" w:eastAsia="Times New Roman" w:hAnsi="Times New Roman" w:cs="Times New Roman"/>
          <w:color w:val="333333"/>
          <w:sz w:val="24"/>
          <w:szCs w:val="24"/>
          <w:lang w:eastAsia="ru-RU"/>
        </w:rPr>
        <w:t xml:space="preserve"> функции);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применение систем локализации взрыва в оборудовании (с использованием быстродействующих устройств, противопожарных и обратных клапанов, </w:t>
      </w:r>
      <w:proofErr w:type="spellStart"/>
      <w:r w:rsidRPr="005E5A8C">
        <w:rPr>
          <w:rFonts w:ascii="Times New Roman" w:eastAsia="Times New Roman" w:hAnsi="Times New Roman" w:cs="Times New Roman"/>
          <w:color w:val="333333"/>
          <w:sz w:val="24"/>
          <w:szCs w:val="24"/>
          <w:lang w:eastAsia="ru-RU"/>
        </w:rPr>
        <w:t>огнепреградителей</w:t>
      </w:r>
      <w:proofErr w:type="spellEnd"/>
      <w:r w:rsidRPr="005E5A8C">
        <w:rPr>
          <w:rFonts w:ascii="Times New Roman" w:eastAsia="Times New Roman" w:hAnsi="Times New Roman" w:cs="Times New Roman"/>
          <w:color w:val="333333"/>
          <w:sz w:val="24"/>
          <w:szCs w:val="24"/>
          <w:lang w:eastAsia="ru-RU"/>
        </w:rPr>
        <w:t xml:space="preserve">, средств подачи в оборудование и (или) продуктопроводы инертных газов, </w:t>
      </w:r>
      <w:proofErr w:type="spellStart"/>
      <w:r w:rsidRPr="005E5A8C">
        <w:rPr>
          <w:rFonts w:ascii="Times New Roman" w:eastAsia="Times New Roman" w:hAnsi="Times New Roman" w:cs="Times New Roman"/>
          <w:color w:val="333333"/>
          <w:sz w:val="24"/>
          <w:szCs w:val="24"/>
          <w:lang w:eastAsia="ru-RU"/>
        </w:rPr>
        <w:t>флегматизирующих</w:t>
      </w:r>
      <w:proofErr w:type="spellEnd"/>
      <w:r w:rsidRPr="005E5A8C">
        <w:rPr>
          <w:rFonts w:ascii="Times New Roman" w:eastAsia="Times New Roman" w:hAnsi="Times New Roman" w:cs="Times New Roman"/>
          <w:color w:val="333333"/>
          <w:sz w:val="24"/>
          <w:szCs w:val="24"/>
          <w:lang w:eastAsia="ru-RU"/>
        </w:rPr>
        <w:t xml:space="preserve"> добавок или других технических средств, предотвращающих образование взрывоопасных пылевоздушных смесей или возможность их взрыва при наличии источника инициирования);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защиту оборудования и производственных помещений от разрушения при взрыве применением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легкосбрасываемых</w:t>
      </w:r>
      <w:proofErr w:type="spellEnd"/>
      <w:r w:rsidRPr="005E5A8C">
        <w:rPr>
          <w:rFonts w:ascii="Times New Roman" w:eastAsia="Times New Roman" w:hAnsi="Times New Roman" w:cs="Times New Roman"/>
          <w:color w:val="333333"/>
          <w:sz w:val="24"/>
          <w:szCs w:val="24"/>
          <w:lang w:eastAsia="ru-RU"/>
        </w:rPr>
        <w:t xml:space="preserve"> конструкций, а также использованием оборудования, рассчитанного на давление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ограничение возможности распространения взрыва в соседние помещения и на лестничные клетки применением тамбур-шлюзов;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устройство путей эвакуации и вынос бытовых помещений из производственных зданий.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33. Организационные и организационно-технические мероприятия предусматривают: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обучение, инструктаж и проверку уровня знаний работников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обеспечение работников средствами индивидуальной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производственный контроль за соблюдением требований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разработку нормативно-технических документов и наглядной агитации;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применение средств оповещения об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 Для обеспечения надежной и ритмичной работы оборудования, обеспечения взрывобезопасности технологических процессов и безопасных условий труда на объектах следует предусматривать средства ДАУ, блокировки, контроля и противоаварийной защиты, производственной и аварийной сигнализации, оповещения об аварийных ситуациях, требования к которым определены в настоящих Правилах.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Эффективность и надежность технических средств блокировки, контроля и противоаварийной защиты объекта должны подтверждаться организацией-изготовителем до начала их применения на объекте испытанием промышленных образцов оборудования </w:t>
      </w:r>
      <w:r w:rsidRPr="005E5A8C">
        <w:rPr>
          <w:rFonts w:ascii="Times New Roman" w:eastAsia="Times New Roman" w:hAnsi="Times New Roman" w:cs="Times New Roman"/>
          <w:color w:val="333333"/>
          <w:sz w:val="24"/>
          <w:szCs w:val="24"/>
          <w:lang w:eastAsia="ru-RU"/>
        </w:rPr>
        <w:lastRenderedPageBreak/>
        <w:t>на взрывозащищенность или специализированной организацией аккредитованной на право проведения указанного вида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Порядок испытаний, контроля за состоянием и эксплуатацией средств блокировки, контроля и противоаварийной защиты объекта определяется технической документацией организации-изготовителя.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Влажность растительного сырья при складировании должна соответствовать установленным нормам для соответствующего вида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Хранение влажного и сырого растительного сырья в силосах элеватора и складах силосного типа (в том числе из металлоконструкций)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Временное размещение сырого и влажного растительного сырья в накопительных емкостях допускается только в случаях, предусмотренных правилами организации и ведения технологических процессов.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 Контроль температуры растительного сырья при хранении в силосах элеваторов и складах силосного типа (в том числе из металлоконструкций), в бункерах осуществляется автоматизированными устройствами дистанционного контроля температуры, находящимися в исправном состоянии.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 В случае превышения допустимой температуры заложенного на хранение растительного сырья, продуктов его переработки и комбикормового сырья, указанной для соответствующего вида сырья (продукта) в технологическом регламенте, следует применять активное вентилирование, производить перекачку сырья (продукта) из одного силоса (бункера) в другой, с площадки на площадку. Для этой цели всегда предусматривается свободная емкость (площадка).</w:t>
      </w:r>
    </w:p>
    <w:p w:rsidR="005E5A8C" w:rsidRPr="001F0943" w:rsidRDefault="005E5A8C" w:rsidP="005E5A8C">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37. Для каждого объекта, для всех производственных зданий, сооружений и оборудования, которые подлежат </w:t>
      </w:r>
      <w:proofErr w:type="spellStart"/>
      <w:r w:rsidRPr="001F0943">
        <w:rPr>
          <w:rFonts w:ascii="Times New Roman" w:hAnsi="Times New Roman" w:cs="Times New Roman"/>
          <w:sz w:val="24"/>
          <w:szCs w:val="24"/>
          <w:highlight w:val="green"/>
        </w:rPr>
        <w:t>взрывопредупреждению</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взрывозащите</w:t>
      </w:r>
      <w:proofErr w:type="spellEnd"/>
      <w:r w:rsidRPr="001F0943">
        <w:rPr>
          <w:rFonts w:ascii="Times New Roman" w:hAnsi="Times New Roman" w:cs="Times New Roman"/>
          <w:sz w:val="24"/>
          <w:szCs w:val="24"/>
          <w:highlight w:val="green"/>
        </w:rPr>
        <w:t xml:space="preserve">, в соответствии с методическими указаниями, предусмотренными Приложением № 5 к настоящим Правилам, разрабатывается технический паспорт взрывобезопасности (Приложение № 6 к настоящим Правилам), который является основным документом, отражающим фактические данные о наличии и техническом состоянии средств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производственных зданий, сооружений и оборудования объектов (показатели, характеризующие взрывобезопасность и противоаварийную защиту объекта).</w:t>
      </w:r>
    </w:p>
    <w:p w:rsidR="005E5A8C" w:rsidRPr="001F0943" w:rsidRDefault="005E5A8C" w:rsidP="005E5A8C">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 отсутствии технического паспорта взрывобезопасности объекта его разработка осуществляется организацией, эксплуатирующей опасный производственный объект, при наличии материально-технической базы, обученного и аттестованного персонала.</w:t>
      </w:r>
    </w:p>
    <w:p w:rsidR="005E5A8C" w:rsidRPr="001F0943" w:rsidRDefault="005E5A8C" w:rsidP="005E5A8C">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По решению руководителя эксплуатирующей организации разработку технического паспорта взрывобезопасности может выполнить организация, аккредитованная на осуществление деятельности в области промышленной безопасности: на проведение обследования технического состояния зданий и сооружений по переработке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Допускается возможность ведения паспорта взрывобезопасности объекта в электронном виде с использованием усиленной квалифицированной электронной подписи или любого другого способа, позволяющего идентифицировать в соответствии с законодательством Приднестровской Молдавской Республики личность работников, ответственных за организацию обеспечения взрывобезопасности производств 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 Производственное оборудование, в котором возможно возникновение источника зажигания пылевоздушной смеси, должно быть защищено от разрушения и выброса из него горючих веществ в производственное помещение.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39. С целью защиты производственного оборудования от разрушения и обеспечения выброса (отвода) пламени и высокотемпературных продуктов взрывного горения пылевоздушной смеси в безопасную зону (за пределы помещений), применяются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40. Расчет, разработка, размещение, установка и эксплуатация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xml:space="preserve"> осуществляются в соответствии с нормативными правовыми актами, регулирующими порядок расчета, разработки, размещения, установки и эксплуатации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xml:space="preserve"> на потенциально опасном оборудовании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 На цепных и винтовых конвейерах должны быть установлены устройства, предохраняющие конвейеры от переполнения короба продуктом (сливные самотеки в бункеры и силосы, оснащенные датчиками верхнего уровня; предохранительные клапаны с концевыми выключателями; датчики подпора или другие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 На цепных конвейерах должны быть установлены устройства контроля обрыва цепи.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 Температура наружных поверхностей оборудования и (или) теплоизоляционных покрытий не должна превышать температуры самовоспламенения взрывопожароопасной среды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44. Оборудование, емкости (за исключением силосных и бункерных емкостей), продуктопроводы, имеющие температуру наружной поверхности выше 45°C, </w:t>
      </w:r>
      <w:proofErr w:type="spellStart"/>
      <w:r w:rsidRPr="005E5A8C">
        <w:rPr>
          <w:rFonts w:ascii="Times New Roman" w:eastAsia="Times New Roman" w:hAnsi="Times New Roman" w:cs="Times New Roman"/>
          <w:color w:val="333333"/>
          <w:sz w:val="24"/>
          <w:szCs w:val="24"/>
          <w:lang w:eastAsia="ru-RU"/>
        </w:rPr>
        <w:t>теплоизолируются</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 Конструкции оборудования и трубопроводов должны обеспечивать герметичность.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46. Технологические линии </w:t>
      </w:r>
      <w:proofErr w:type="spellStart"/>
      <w:r w:rsidRPr="005E5A8C">
        <w:rPr>
          <w:rFonts w:ascii="Times New Roman" w:eastAsia="Times New Roman" w:hAnsi="Times New Roman" w:cs="Times New Roman"/>
          <w:color w:val="333333"/>
          <w:sz w:val="24"/>
          <w:szCs w:val="24"/>
          <w:lang w:eastAsia="ru-RU"/>
        </w:rPr>
        <w:t>аспирируются</w:t>
      </w:r>
      <w:proofErr w:type="spellEnd"/>
      <w:r w:rsidRPr="005E5A8C">
        <w:rPr>
          <w:rFonts w:ascii="Times New Roman" w:eastAsia="Times New Roman" w:hAnsi="Times New Roman" w:cs="Times New Roman"/>
          <w:color w:val="333333"/>
          <w:sz w:val="24"/>
          <w:szCs w:val="24"/>
          <w:lang w:eastAsia="ru-RU"/>
        </w:rPr>
        <w:t>, чтобы в производственные помещения не выделялась пыль.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 Оборудование должно постоянно находиться в исправном состоянии, быть отрегулировано, работать без несвойственного ему шума, вибрации и повышенного трения движущихся частей, приводящего к их нагреву.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 На объектах должна быть разработана и функционировать система планово-предупредительного ремонта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 Контроль температуры подшипников турбокомпрессоров, турбовоздуходувных машин, дробилок и вальцовых станков на объектах (за исключением действующих объектов, введенных в эксплуатацию до установления указанных требований) необходимо осуществлять устройствами дистанционного автоматического контроля температуры.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50. Перед вальцовыми станками, дробилками, пальцевыми и штифтовыми </w:t>
      </w:r>
      <w:proofErr w:type="spellStart"/>
      <w:r w:rsidRPr="005E5A8C">
        <w:rPr>
          <w:rFonts w:ascii="Times New Roman" w:eastAsia="Times New Roman" w:hAnsi="Times New Roman" w:cs="Times New Roman"/>
          <w:color w:val="333333"/>
          <w:sz w:val="24"/>
          <w:szCs w:val="24"/>
          <w:lang w:eastAsia="ru-RU"/>
        </w:rPr>
        <w:t>измельчителями</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деташерами</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энтолейторами</w:t>
      </w:r>
      <w:proofErr w:type="spellEnd"/>
      <w:r w:rsidRPr="005E5A8C">
        <w:rPr>
          <w:rFonts w:ascii="Times New Roman" w:eastAsia="Times New Roman" w:hAnsi="Times New Roman" w:cs="Times New Roman"/>
          <w:color w:val="333333"/>
          <w:sz w:val="24"/>
          <w:szCs w:val="24"/>
          <w:lang w:eastAsia="ru-RU"/>
        </w:rPr>
        <w:t xml:space="preserve">, бичевыми, </w:t>
      </w:r>
      <w:proofErr w:type="spellStart"/>
      <w:r w:rsidRPr="005E5A8C">
        <w:rPr>
          <w:rFonts w:ascii="Times New Roman" w:eastAsia="Times New Roman" w:hAnsi="Times New Roman" w:cs="Times New Roman"/>
          <w:color w:val="333333"/>
          <w:sz w:val="24"/>
          <w:szCs w:val="24"/>
          <w:lang w:eastAsia="ru-RU"/>
        </w:rPr>
        <w:t>вымольными</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шелушильно</w:t>
      </w:r>
      <w:proofErr w:type="spellEnd"/>
      <w:r w:rsidRPr="005E5A8C">
        <w:rPr>
          <w:rFonts w:ascii="Times New Roman" w:eastAsia="Times New Roman" w:hAnsi="Times New Roman" w:cs="Times New Roman"/>
          <w:color w:val="333333"/>
          <w:sz w:val="24"/>
          <w:szCs w:val="24"/>
          <w:lang w:eastAsia="ru-RU"/>
        </w:rPr>
        <w:t xml:space="preserve">-шлифовальными и обоечными машинами, плющильными станками, </w:t>
      </w:r>
      <w:proofErr w:type="spellStart"/>
      <w:r w:rsidRPr="005E5A8C">
        <w:rPr>
          <w:rFonts w:ascii="Times New Roman" w:eastAsia="Times New Roman" w:hAnsi="Times New Roman" w:cs="Times New Roman"/>
          <w:color w:val="333333"/>
          <w:sz w:val="24"/>
          <w:szCs w:val="24"/>
          <w:lang w:eastAsia="ru-RU"/>
        </w:rPr>
        <w:t>грануляторами</w:t>
      </w:r>
      <w:proofErr w:type="spellEnd"/>
      <w:r w:rsidRPr="005E5A8C">
        <w:rPr>
          <w:rFonts w:ascii="Times New Roman" w:eastAsia="Times New Roman" w:hAnsi="Times New Roman" w:cs="Times New Roman"/>
          <w:color w:val="333333"/>
          <w:sz w:val="24"/>
          <w:szCs w:val="24"/>
          <w:lang w:eastAsia="ru-RU"/>
        </w:rPr>
        <w:t xml:space="preserve"> и другими машинами ударного действия должны быть установлены магнитная защита и устройства отбора посторонних предметов.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51. Если </w:t>
      </w:r>
      <w:proofErr w:type="spellStart"/>
      <w:r w:rsidRPr="005E5A8C">
        <w:rPr>
          <w:rFonts w:ascii="Times New Roman" w:eastAsia="Times New Roman" w:hAnsi="Times New Roman" w:cs="Times New Roman"/>
          <w:color w:val="333333"/>
          <w:sz w:val="24"/>
          <w:szCs w:val="24"/>
          <w:lang w:eastAsia="ru-RU"/>
        </w:rPr>
        <w:t>энтолейтор</w:t>
      </w:r>
      <w:proofErr w:type="spellEnd"/>
      <w:r w:rsidRPr="005E5A8C">
        <w:rPr>
          <w:rFonts w:ascii="Times New Roman" w:eastAsia="Times New Roman" w:hAnsi="Times New Roman" w:cs="Times New Roman"/>
          <w:color w:val="333333"/>
          <w:sz w:val="24"/>
          <w:szCs w:val="24"/>
          <w:lang w:eastAsia="ru-RU"/>
        </w:rPr>
        <w:t xml:space="preserve"> или </w:t>
      </w:r>
      <w:proofErr w:type="spellStart"/>
      <w:r w:rsidRPr="005E5A8C">
        <w:rPr>
          <w:rFonts w:ascii="Times New Roman" w:eastAsia="Times New Roman" w:hAnsi="Times New Roman" w:cs="Times New Roman"/>
          <w:color w:val="333333"/>
          <w:sz w:val="24"/>
          <w:szCs w:val="24"/>
          <w:lang w:eastAsia="ru-RU"/>
        </w:rPr>
        <w:t>деташер</w:t>
      </w:r>
      <w:proofErr w:type="spellEnd"/>
      <w:r w:rsidRPr="005E5A8C">
        <w:rPr>
          <w:rFonts w:ascii="Times New Roman" w:eastAsia="Times New Roman" w:hAnsi="Times New Roman" w:cs="Times New Roman"/>
          <w:color w:val="333333"/>
          <w:sz w:val="24"/>
          <w:szCs w:val="24"/>
          <w:lang w:eastAsia="ru-RU"/>
        </w:rPr>
        <w:t xml:space="preserve"> установлен непосредственно за вальцовым станком, то магнитную защиту допускается устанавливать только перед вальцовым станком.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52. На приемах сырья с автомобильного, водного и железнодорожного транспорта должна быть предусмотрена эффективная магнитная защита.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53. Критерием эффективности магнитной защиты является полное извлечение металломагнитных примесей, способных инициировать искру.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54. Электроприводы молотковых дробилок должны быть сблокированы с датчиками нижнего уровня </w:t>
      </w:r>
      <w:proofErr w:type="spellStart"/>
      <w:r w:rsidRPr="005E5A8C">
        <w:rPr>
          <w:rFonts w:ascii="Times New Roman" w:eastAsia="Times New Roman" w:hAnsi="Times New Roman" w:cs="Times New Roman"/>
          <w:color w:val="333333"/>
          <w:sz w:val="24"/>
          <w:szCs w:val="24"/>
          <w:lang w:eastAsia="ru-RU"/>
        </w:rPr>
        <w:t>наддробильных</w:t>
      </w:r>
      <w:proofErr w:type="spellEnd"/>
      <w:r w:rsidRPr="005E5A8C">
        <w:rPr>
          <w:rFonts w:ascii="Times New Roman" w:eastAsia="Times New Roman" w:hAnsi="Times New Roman" w:cs="Times New Roman"/>
          <w:color w:val="333333"/>
          <w:sz w:val="24"/>
          <w:szCs w:val="24"/>
          <w:lang w:eastAsia="ru-RU"/>
        </w:rPr>
        <w:t xml:space="preserve">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55. В конструкции дробилок должно предусматриваться устройство загрузки.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56. Пуск дробилки в работу осуществляется только после тщательной проверки отсутствия в ней посторонних предметов и продуктов дробления, укомплектованности, крепления и состояния молотков на роторе и целостности сит.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57. Не допускается работа вальцовых станков без продукта с прижатыми вальцами, с перекосом и смещением их вдоль оси.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58. При эксплуатации действующих норий должны быть обеспечены натяжение и регулировка хода </w:t>
      </w:r>
      <w:proofErr w:type="spellStart"/>
      <w:r w:rsidRPr="005E5A8C">
        <w:rPr>
          <w:rFonts w:ascii="Times New Roman" w:eastAsia="Times New Roman" w:hAnsi="Times New Roman" w:cs="Times New Roman"/>
          <w:color w:val="333333"/>
          <w:sz w:val="24"/>
          <w:szCs w:val="24"/>
          <w:lang w:eastAsia="ru-RU"/>
        </w:rPr>
        <w:t>норийной</w:t>
      </w:r>
      <w:proofErr w:type="spellEnd"/>
      <w:r w:rsidRPr="005E5A8C">
        <w:rPr>
          <w:rFonts w:ascii="Times New Roman" w:eastAsia="Times New Roman" w:hAnsi="Times New Roman" w:cs="Times New Roman"/>
          <w:color w:val="333333"/>
          <w:sz w:val="24"/>
          <w:szCs w:val="24"/>
          <w:lang w:eastAsia="ru-RU"/>
        </w:rPr>
        <w:t xml:space="preserve"> ленты, исключающие возможность ее пробуксовки на барабане и задевание ленты и ковшей о </w:t>
      </w:r>
      <w:proofErr w:type="spellStart"/>
      <w:r w:rsidRPr="005E5A8C">
        <w:rPr>
          <w:rFonts w:ascii="Times New Roman" w:eastAsia="Times New Roman" w:hAnsi="Times New Roman" w:cs="Times New Roman"/>
          <w:color w:val="333333"/>
          <w:sz w:val="24"/>
          <w:szCs w:val="24"/>
          <w:lang w:eastAsia="ru-RU"/>
        </w:rPr>
        <w:t>норийные</w:t>
      </w:r>
      <w:proofErr w:type="spellEnd"/>
      <w:r w:rsidRPr="005E5A8C">
        <w:rPr>
          <w:rFonts w:ascii="Times New Roman" w:eastAsia="Times New Roman" w:hAnsi="Times New Roman" w:cs="Times New Roman"/>
          <w:color w:val="333333"/>
          <w:sz w:val="24"/>
          <w:szCs w:val="24"/>
          <w:lang w:eastAsia="ru-RU"/>
        </w:rPr>
        <w:t xml:space="preserve"> трубы, кожух головки и башмака.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59. При работе ленточных конвейеров должна быть обеспечена работа конвейерной ленты без сбегания ее с барабанов и роликов, задевания об опорные конструкции и без пробуксовки на барабанах.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60. В клиноременных передачах натяжение всех клиновых ремней должно быть одинаковым.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61. Не допускается работа привода с неполным комплектом клиновых ремней и применение ремней с профилем, не соответствующим профилю канавок шкивов.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62. Не допускается замена отдельных клиновых ремней.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63. При необходимости замены или при доукомплектовании привода ремнями должен меняться весь комплект (пакет) предварительно вытянутых и укомплектованных по длине клиновых ремней на новые.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64. Оборудование не должно допускаться к эксплуатации в следующих случаях: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появление несвойственного шума и вибрации;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завал, подпор и перегрузка продуктом;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поломки и неисправности;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попадание в рабочие органы посторонних предметов;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неработающая аспирация;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не проведение в установленные сроки диагностики и (или) технического освидетельствования (освидетельствования безопасного состояния) технических устройств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эксплуатация оборудования необученным и не аттестованным персоналом.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65. Для обнаружения взрыва (при возникновении его в оперативной емкости, технологическом аспирационном или транспортном оборудовании) в начальной стадии развития, предотвращения возможности возникновения, развития и распространения высокотемпературных продуктов взрывного горения по самотечным </w:t>
      </w:r>
      <w:proofErr w:type="spellStart"/>
      <w:r w:rsidRPr="005E5A8C">
        <w:rPr>
          <w:rFonts w:ascii="Times New Roman" w:eastAsia="Times New Roman" w:hAnsi="Times New Roman" w:cs="Times New Roman"/>
          <w:color w:val="333333"/>
          <w:sz w:val="24"/>
          <w:szCs w:val="24"/>
          <w:lang w:eastAsia="ru-RU"/>
        </w:rPr>
        <w:t>трубо</w:t>
      </w:r>
      <w:proofErr w:type="spellEnd"/>
      <w:r w:rsidRPr="005E5A8C">
        <w:rPr>
          <w:rFonts w:ascii="Times New Roman" w:eastAsia="Times New Roman" w:hAnsi="Times New Roman" w:cs="Times New Roman"/>
          <w:color w:val="333333"/>
          <w:sz w:val="24"/>
          <w:szCs w:val="24"/>
          <w:lang w:eastAsia="ru-RU"/>
        </w:rPr>
        <w:t>- и воздухопроводам, закрытым конвейерам и другим коммуникациям, в целях исключения возможности возникновения вторичных взрывов в бункерах и силосах, на объектах должна предусматриваться система локализации взрывов.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2.</w:t>
      </w:r>
      <w:r w:rsidRPr="005E5A8C">
        <w:rPr>
          <w:rFonts w:ascii="Times New Roman" w:eastAsia="Times New Roman" w:hAnsi="Times New Roman" w:cs="Times New Roman"/>
          <w:color w:val="333333"/>
          <w:sz w:val="24"/>
          <w:szCs w:val="24"/>
          <w:lang w:eastAsia="ru-RU"/>
        </w:rPr>
        <w:t> Система локализации взрывов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66. Система локализации взрывов определяется проектом с учетом особенностей технологических процессов (линий) и образования в них взрывоопасных смесей и должна обеспечивать разделение общей технологической линии на более короткие участки, локализованные путем установки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пламеотсекающих</w:t>
      </w:r>
      <w:proofErr w:type="spellEnd"/>
      <w:r w:rsidRPr="005E5A8C">
        <w:rPr>
          <w:rFonts w:ascii="Times New Roman" w:eastAsia="Times New Roman" w:hAnsi="Times New Roman" w:cs="Times New Roman"/>
          <w:color w:val="333333"/>
          <w:sz w:val="24"/>
          <w:szCs w:val="24"/>
          <w:lang w:eastAsia="ru-RU"/>
        </w:rPr>
        <w:t xml:space="preserve">) устройств и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67. При разработке систем локализации взрывов необходимо учитывать уровень взрывобезопасности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68. В качестве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пламеотсекающих</w:t>
      </w:r>
      <w:proofErr w:type="spellEnd"/>
      <w:r w:rsidRPr="005E5A8C">
        <w:rPr>
          <w:rFonts w:ascii="Times New Roman" w:eastAsia="Times New Roman" w:hAnsi="Times New Roman" w:cs="Times New Roman"/>
          <w:color w:val="333333"/>
          <w:sz w:val="24"/>
          <w:szCs w:val="24"/>
          <w:lang w:eastAsia="ru-RU"/>
        </w:rPr>
        <w:t>) устройств могут использоваться шлюзовые затворы, винтовые конвейеры, порционные весы и другие технические устройства, предотвращающие возможность распространения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69. Места установки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пламеотсекающих</w:t>
      </w:r>
      <w:proofErr w:type="spellEnd"/>
      <w:r w:rsidRPr="005E5A8C">
        <w:rPr>
          <w:rFonts w:ascii="Times New Roman" w:eastAsia="Times New Roman" w:hAnsi="Times New Roman" w:cs="Times New Roman"/>
          <w:color w:val="333333"/>
          <w:sz w:val="24"/>
          <w:szCs w:val="24"/>
          <w:lang w:eastAsia="ru-RU"/>
        </w:rPr>
        <w:t xml:space="preserve">) устройств и управляющих датчиков (датчиков-индикаторов для обнаружения начальной стадии взрыва при достижении определенного порогового давления) определяются и должны быть обоснованы с учетом технических характеристик (показателей) </w:t>
      </w:r>
      <w:proofErr w:type="spellStart"/>
      <w:r w:rsidRPr="005E5A8C">
        <w:rPr>
          <w:rFonts w:ascii="Times New Roman" w:eastAsia="Times New Roman" w:hAnsi="Times New Roman" w:cs="Times New Roman"/>
          <w:color w:val="333333"/>
          <w:sz w:val="24"/>
          <w:szCs w:val="24"/>
          <w:lang w:eastAsia="ru-RU"/>
        </w:rPr>
        <w:t>взрывопожароопасности</w:t>
      </w:r>
      <w:proofErr w:type="spellEnd"/>
      <w:r w:rsidRPr="005E5A8C">
        <w:rPr>
          <w:rFonts w:ascii="Times New Roman" w:eastAsia="Times New Roman" w:hAnsi="Times New Roman" w:cs="Times New Roman"/>
          <w:color w:val="333333"/>
          <w:sz w:val="24"/>
          <w:szCs w:val="24"/>
          <w:lang w:eastAsia="ru-RU"/>
        </w:rPr>
        <w:t xml:space="preserve"> органических </w:t>
      </w:r>
      <w:proofErr w:type="spellStart"/>
      <w:r w:rsidRPr="005E5A8C">
        <w:rPr>
          <w:rFonts w:ascii="Times New Roman" w:eastAsia="Times New Roman" w:hAnsi="Times New Roman" w:cs="Times New Roman"/>
          <w:color w:val="333333"/>
          <w:sz w:val="24"/>
          <w:szCs w:val="24"/>
          <w:lang w:eastAsia="ru-RU"/>
        </w:rPr>
        <w:t>пылей</w:t>
      </w:r>
      <w:proofErr w:type="spellEnd"/>
      <w:r w:rsidRPr="005E5A8C">
        <w:rPr>
          <w:rFonts w:ascii="Times New Roman" w:eastAsia="Times New Roman" w:hAnsi="Times New Roman" w:cs="Times New Roman"/>
          <w:color w:val="333333"/>
          <w:sz w:val="24"/>
          <w:szCs w:val="24"/>
          <w:lang w:eastAsia="ru-RU"/>
        </w:rPr>
        <w:t xml:space="preserve"> (пылевоздушных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70. При этом должно обеспечиваться предотвращение ложных срабатываний системы.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71. </w:t>
      </w:r>
      <w:proofErr w:type="spellStart"/>
      <w:r w:rsidRPr="005E5A8C">
        <w:rPr>
          <w:rFonts w:ascii="Times New Roman" w:eastAsia="Times New Roman" w:hAnsi="Times New Roman" w:cs="Times New Roman"/>
          <w:color w:val="333333"/>
          <w:sz w:val="24"/>
          <w:szCs w:val="24"/>
          <w:lang w:eastAsia="ru-RU"/>
        </w:rPr>
        <w:t>Огнепреграждающие</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пламеотсекающие</w:t>
      </w:r>
      <w:proofErr w:type="spellEnd"/>
      <w:r w:rsidRPr="005E5A8C">
        <w:rPr>
          <w:rFonts w:ascii="Times New Roman" w:eastAsia="Times New Roman" w:hAnsi="Times New Roman" w:cs="Times New Roman"/>
          <w:color w:val="333333"/>
          <w:sz w:val="24"/>
          <w:szCs w:val="24"/>
          <w:lang w:eastAsia="ru-RU"/>
        </w:rPr>
        <w:t>) устройства устанавливаются на следующих коммуникациях (кроме коммуникаций минерального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трубопроводах подачи растительного сырья с головок норий и из дробилок, через которые непосредственно ведется загрузка бункеров (в том числе </w:t>
      </w:r>
      <w:proofErr w:type="spellStart"/>
      <w:r w:rsidRPr="005E5A8C">
        <w:rPr>
          <w:rFonts w:ascii="Times New Roman" w:eastAsia="Times New Roman" w:hAnsi="Times New Roman" w:cs="Times New Roman"/>
          <w:color w:val="333333"/>
          <w:sz w:val="24"/>
          <w:szCs w:val="24"/>
          <w:lang w:eastAsia="ru-RU"/>
        </w:rPr>
        <w:t>надвесовых</w:t>
      </w:r>
      <w:proofErr w:type="spellEnd"/>
      <w:r w:rsidRPr="005E5A8C">
        <w:rPr>
          <w:rFonts w:ascii="Times New Roman" w:eastAsia="Times New Roman" w:hAnsi="Times New Roman" w:cs="Times New Roman"/>
          <w:color w:val="333333"/>
          <w:sz w:val="24"/>
          <w:szCs w:val="24"/>
          <w:lang w:eastAsia="ru-RU"/>
        </w:rPr>
        <w:t>) и силосов;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трубопроводах подачи растительного сырья с головок норий и из дробилок на цепные и закрытые ленточные конвейеры, через которые ведется загрузка бункеров и силосов;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трубопроводах подачи растительного сырья с головок норий в </w:t>
      </w:r>
      <w:proofErr w:type="spellStart"/>
      <w:r w:rsidRPr="005E5A8C">
        <w:rPr>
          <w:rFonts w:ascii="Times New Roman" w:eastAsia="Times New Roman" w:hAnsi="Times New Roman" w:cs="Times New Roman"/>
          <w:color w:val="333333"/>
          <w:sz w:val="24"/>
          <w:szCs w:val="24"/>
          <w:lang w:eastAsia="ru-RU"/>
        </w:rPr>
        <w:t>надсушильные</w:t>
      </w:r>
      <w:proofErr w:type="spellEnd"/>
      <w:r w:rsidRPr="005E5A8C">
        <w:rPr>
          <w:rFonts w:ascii="Times New Roman" w:eastAsia="Times New Roman" w:hAnsi="Times New Roman" w:cs="Times New Roman"/>
          <w:color w:val="333333"/>
          <w:sz w:val="24"/>
          <w:szCs w:val="24"/>
          <w:lang w:eastAsia="ru-RU"/>
        </w:rPr>
        <w:t xml:space="preserve"> бункеры встроенных сушилок;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трубопроводах, соединяющих (в том числе и через цепные и закрытые ленточные конвейеры) бункеры, силосы или нории элеватора с отдельно стоящими сушилками.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72. Системы локализации взрыва должны иметь автоматическое дистанционное управление, блокировку и контроль за их работой, оборудованы сигнализацией и соответствовать требованиям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73. Для обеспечения возможности проведения технического обслуживания и проверки работоспособности следует предусматривать возможность временного отключения автоматического управления системой локализации взрыва и перевода на ручное управление.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74. При этом не должно допускаться снижение уровня взрывобезопасности защищаемого технологического процесса и объекта в целом.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75. Внесение изменений в систему локализации взрыва на действующем объекте может осуществляться только после согласования с уполномоченным исполнительным органом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3.</w:t>
      </w:r>
      <w:r w:rsidRPr="005E5A8C">
        <w:rPr>
          <w:rFonts w:ascii="Times New Roman" w:eastAsia="Times New Roman" w:hAnsi="Times New Roman" w:cs="Times New Roman"/>
          <w:color w:val="333333"/>
          <w:sz w:val="24"/>
          <w:szCs w:val="24"/>
          <w:lang w:eastAsia="ru-RU"/>
        </w:rPr>
        <w:t> Организационно-технические мероприятия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76. Ответственность за организацию обеспечения взрывобезопасности производств и объектов, в том числе за организацию своевременной и качественной подготовки и проверки знаний по взрывобезопасности несет персонально руководитель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77. Руководитель организации обязан: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осуществлять общее руководство работой в области обеспечения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организовывать разработку и выполнение комплекса мероприятий, направленных на повышение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организовывать выполнение в установленные сроки требований надзорных органов, направленных на обеспечение взрывобезопасности производств 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обеспечивать выделение необходимых средств на выполнение мероприятий по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организовывать выполнение плана ликвидации аварий и защиты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принимать меры к повышению ответственности работников за соблюдением требований Правил взрывобезопасности и за своевременное выполнение намеченных мероприятий и предписаний надзорных органов;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назначать приказом по организации лиц, ответственных за взрывобезопасность производств, объектов, цехов, участков;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сообщать о каждом несчастном случае, загорании и аварии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организовать в установленном порядке осуществление производственного контроля за соблюдением требований промышленной безопасности при эксплуатации объектов хранения 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организовать проверку технического состояния технических устройств и организации безопасной эксплуатации опасных производственных объектов по хранению и переработки растительного сырья в рамках осуществления производственного контроля;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л) организовать освидетельствование зданий и сооружений и оценку технического состояния </w:t>
      </w:r>
      <w:proofErr w:type="gramStart"/>
      <w:r w:rsidRPr="005E5A8C">
        <w:rPr>
          <w:rFonts w:ascii="Times New Roman" w:eastAsia="Times New Roman" w:hAnsi="Times New Roman" w:cs="Times New Roman"/>
          <w:color w:val="333333"/>
          <w:sz w:val="24"/>
          <w:szCs w:val="24"/>
          <w:lang w:eastAsia="ru-RU"/>
        </w:rPr>
        <w:t>технических устройств</w:t>
      </w:r>
      <w:proofErr w:type="gramEnd"/>
      <w:r w:rsidRPr="005E5A8C">
        <w:rPr>
          <w:rFonts w:ascii="Times New Roman" w:eastAsia="Times New Roman" w:hAnsi="Times New Roman" w:cs="Times New Roman"/>
          <w:color w:val="333333"/>
          <w:sz w:val="24"/>
          <w:szCs w:val="24"/>
          <w:lang w:eastAsia="ru-RU"/>
        </w:rPr>
        <w:t xml:space="preserve"> применяемых на опасных производственных объектах.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78. Технический руководитель организации (главный инженер, технический или исполнительный директор и др.) обязан: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обеспечить надлежащее состояние технологического, транспортного и аспирационного оборудования, организовать систему его планово-предупредительного ремонта (далее - ППР);</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организовывать инструктаж и обучение персонала по вопросам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оказывать постоянную помощь инженерно-техническим работникам производств, объектов, цехов, служб и отделов по вопросам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возглавлять разработку и организацию выполнения плана ликвидации аварий и защиты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79. Технический руководитель организации (главный инженер, технический или исполнительный директор и др.) несет ответственность за: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наличие и техническое состояние средств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взрывопредупреждения</w:t>
      </w:r>
      <w:proofErr w:type="spellEnd"/>
      <w:r w:rsidRPr="005E5A8C">
        <w:rPr>
          <w:rFonts w:ascii="Times New Roman" w:eastAsia="Times New Roman" w:hAnsi="Times New Roman" w:cs="Times New Roman"/>
          <w:color w:val="333333"/>
          <w:sz w:val="24"/>
          <w:szCs w:val="24"/>
          <w:lang w:eastAsia="ru-RU"/>
        </w:rPr>
        <w:t>, функционирование системы ППР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своевременное и качественное составление технического паспорта взрывобезопасности и плана мероприятий к нему, плана ликвидации аварий и защиты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выполнение плана мероприятий по повышению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организацию выполнения предписаний органов надзора;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выполнение условий подготовки (переподготовки)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проведение реконструкции, технического перевооружения, в том числе аспирационных и пневмотранспортных установок, по проектной документации, утвержденной и согласованной в установленном порядке;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сохранность проектно-технической документации в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эффективную работу службы (работника) по охране труда.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80. Лица, ответственные за взрывобезопасность производств, объектов, цехов, участков и других подразделений, обязаны: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разрабатывать и представлять в установленном порядке на утверждение инструкции по взрывобезопасности соответствующих производств 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осуществлять повседневный контроль за выполнением подчиненными работниками всех требований взрывобезопасности, изложенных в соответствующих инструкциях;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организовывать обучение и проверку знаний всех подчиненных им лиц Правилам взрывобезопасности и вести журнал регистрации инструктажа на рабочем месте;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участвовать в разработке технических паспортов взрывобезопасности и планов ликвидации аварий;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обеспечивать своевременное выполнение всех предписаний органов надзора;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е) контролировать исправность технологического, электротехнического и транспортного оборудования, аспирационных и вентиляционных установок, исправность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реле контроля скорости, датчиков подпора и уровня продукта, магнитной защиты, систем локализации взрыва, заземляющих и других специальных устройств защиты электродвигателей от коротких замыканий и перегрузок;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обеспечивать тщательную уборку пыли в строгом соответствии с графиками, не допуская при этом применение бензина, керосина и других горючих жидкостей;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не допускать загромождения путей эвакуации (выходов, проходов, коридоров, лестниц и др.), подступов к местам установки телефонов, к кнопкам аварийной остановки оборудования и к местным средствам пожаротушения;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не разрешать проведения каких-либо строительных работ и перепланировок в производственных помещениях без утвержденной в установленном порядке технической документации, а также проведения огневых работ без надлежащим образом оформленного разрешения и выполнения всех необходимых подготовительных мероприятий;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сообщать в пожарную охрану и руководителю организации о каждом случае возникновения загорания (пожара);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л) немедленно доводить до сведения руководителя организации все случаи локальных взрывов и принимать необходимые меры в соответствии с планом ликвидации аварий;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м) следить за исправным состоянием приспособлений для </w:t>
      </w:r>
      <w:proofErr w:type="spellStart"/>
      <w:r w:rsidRPr="005E5A8C">
        <w:rPr>
          <w:rFonts w:ascii="Times New Roman" w:eastAsia="Times New Roman" w:hAnsi="Times New Roman" w:cs="Times New Roman"/>
          <w:color w:val="333333"/>
          <w:sz w:val="24"/>
          <w:szCs w:val="24"/>
          <w:lang w:eastAsia="ru-RU"/>
        </w:rPr>
        <w:t>самозакрывания</w:t>
      </w:r>
      <w:proofErr w:type="spellEnd"/>
      <w:r w:rsidRPr="005E5A8C">
        <w:rPr>
          <w:rFonts w:ascii="Times New Roman" w:eastAsia="Times New Roman" w:hAnsi="Times New Roman" w:cs="Times New Roman"/>
          <w:color w:val="333333"/>
          <w:sz w:val="24"/>
          <w:szCs w:val="24"/>
          <w:lang w:eastAsia="ru-RU"/>
        </w:rPr>
        <w:t xml:space="preserve"> дверей в тамбур-шлюзах, противопожарных стенах и перегородках. Не допускать замену </w:t>
      </w:r>
      <w:proofErr w:type="spellStart"/>
      <w:r w:rsidRPr="005E5A8C">
        <w:rPr>
          <w:rFonts w:ascii="Times New Roman" w:eastAsia="Times New Roman" w:hAnsi="Times New Roman" w:cs="Times New Roman"/>
          <w:color w:val="333333"/>
          <w:sz w:val="24"/>
          <w:szCs w:val="24"/>
          <w:lang w:eastAsia="ru-RU"/>
        </w:rPr>
        <w:t>легкосбрасываемых</w:t>
      </w:r>
      <w:proofErr w:type="spellEnd"/>
      <w:r w:rsidRPr="005E5A8C">
        <w:rPr>
          <w:rFonts w:ascii="Times New Roman" w:eastAsia="Times New Roman" w:hAnsi="Times New Roman" w:cs="Times New Roman"/>
          <w:color w:val="333333"/>
          <w:sz w:val="24"/>
          <w:szCs w:val="24"/>
          <w:lang w:eastAsia="ru-RU"/>
        </w:rPr>
        <w:t xml:space="preserve"> конструкций (ЛСК) на конструкции, не выполняющие их функции.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81. Ответственность за соблюдением всех требований взрывобезопасности в пределах его обязанностей в каждой смене несет начальник смены (сменный инженер, сменный мастер), а по каждому рабочему мосту - работник, обслуживающий зону, участок, станок, группу станков, агрегат, систему, установку, в порядке, установленном соответствующими инструкциями и правилами внутреннего трудового распорядка.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82. Ответственность за правильную эксплуатацию и эффективную работу аспирационных, вентиляционных и пневмотранспортных систем, а также пылеуловителей несут начальник цеха и начальники смен.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83. Ответственность за прием, размещение и качественное состояние при хранении травяной, кормовой муки, шротов, мучнистого и другого склонного к самовозгоранию сырья несет начальник цеха (заведующий складом) и начальник производственно-технической лаборатории.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84. Ответственность за постоянную исправность средств связи, заземляющих устройств, защиты электродвигателей от коротких замыканий и перегрузок и др. несет главный энергетик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85. При отсутствии в штатном расписании должности главного энергетика ответственность возлагается на технического руководителя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86. Круг обязанностей и ответственность начальника охраны организации определяется ведомственными нормативными документами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87. Лица, виновные в нарушении Правил взрывобезопасности, в зависимости от характера нарушений и их последствий несут ответственность в соответствии с законодательством Приднестровской Молдавской Республики.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4.</w:t>
      </w:r>
      <w:r w:rsidRPr="005E5A8C">
        <w:rPr>
          <w:rFonts w:ascii="Times New Roman" w:eastAsia="Times New Roman" w:hAnsi="Times New Roman" w:cs="Times New Roman"/>
          <w:color w:val="333333"/>
          <w:sz w:val="24"/>
          <w:szCs w:val="24"/>
          <w:lang w:eastAsia="ru-RU"/>
        </w:rPr>
        <w:t> Поведение обслуживающего персонала, инженерно-технических работников и администрации организации в предаварийных и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88. Поведение работников организации в предаварийных и аварийных ситуациях должно быть подробно регламентировано в планах ликвидации аварий, разрабатываемых для конкретных производств и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89. При возникновении взрыва или пожара действия руководителя организации, начальников производств, объектов, цехов, участков, смен, лабораторий и пожарной охраны в первую очередь должны быть направлены на обеспечение безопасности обслуживающего персонала и его эвакуацию.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90. При взрыве, обнаружении пожара или признаков горения (задымления, запаха гари, тления растительного сырья или другого материала, а также иных </w:t>
      </w:r>
      <w:proofErr w:type="spellStart"/>
      <w:r w:rsidRPr="005E5A8C">
        <w:rPr>
          <w:rFonts w:ascii="Times New Roman" w:eastAsia="Times New Roman" w:hAnsi="Times New Roman" w:cs="Times New Roman"/>
          <w:color w:val="333333"/>
          <w:sz w:val="24"/>
          <w:szCs w:val="24"/>
          <w:lang w:eastAsia="ru-RU"/>
        </w:rPr>
        <w:t>пизнаков</w:t>
      </w:r>
      <w:proofErr w:type="spellEnd"/>
      <w:r w:rsidRPr="005E5A8C">
        <w:rPr>
          <w:rFonts w:ascii="Times New Roman" w:eastAsia="Times New Roman" w:hAnsi="Times New Roman" w:cs="Times New Roman"/>
          <w:color w:val="333333"/>
          <w:sz w:val="24"/>
          <w:szCs w:val="24"/>
          <w:lang w:eastAsia="ru-RU"/>
        </w:rPr>
        <w:t>) необходимо: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произвести остановку оборудования, линии, участка, цеха;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б) немедленно сообщить об аварии (аварийной ситуации) по телефону лицу, определенному руководителем организации и указанному в плане ликвидации аварий, как ответственному за оповещение;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принять все возможные меры по эвакуации людей, локализации взрыва и тушению пожара на начальной стадии развития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принять меры по вызову к месту аварии начальников производств, объектов, цехов, участков, смен или других должностных лиц.</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91. Обслуживающий персонал при возникновении характерных признаков взрыва (гула, грохота, вибрации строительных конструкций, сотрясения здания и т.п.) должен немедленно кратчайшим путем покинуть производственное здание, отключив, по возможности, все работающее оборудование. Обслуживающий персонал должен уметь свободно ориентироваться в условиях отсутствия освещения по отношению к выходам на лестничную клетку и противопожарную лестницу.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92. Руководитель организации, технический директор, начальник производства или другое должностное лицо, первым прибывшее к месту взрыва или пожара, обязан: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проверить, прошло ли сообщение об аварии лицу, ответственному за оповещение, и вызваны ли пожарные команды (организации и городская);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в случае, когда не весь обслуживающий персонал смог покинуть производственные помещения, где произошел взрыв или пожар, немедленно организовать спасение людей, используя для этого все имеющиеся силы и средства;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при необходимости вызвать медицинскую, газоспасательную и другие службы;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произвести при необходимости отключение электроэнергии (за исключением сетей освещения путей эвакуации и систем противопожарной защиты), остановку оборудования и другие мероприятия, способствующие предотвращению развития взрыва или пожара и задымленности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в случае пожара проверить включение в работу автоматических систем противопожарной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прекратить все работы в здании, кроме работ, связанных с мероприятиями по пожаротушению и ликвидации последствий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осуществить общее руководство по ликвидации последствий взрыва и тушению пожара (с учетом специфических особенностей производства) до прибытия должностных лиц, задействованных для решения этих задач планом ликвидации аварий, и до прибытия подразделений городской пожарной охраны;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вывести за пределы опасной зоны всех работающих, не связанных с ликвидацией последствий взрыва и тушением пожара;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обеспечить соблюдение техники безопасности персоналом, принимающим участие в ликвидации последствий взрыва и тушении пожара;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одновременно с тушением пожара организовать эвакуацию людей и защиту материальных ценностей;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 организовать встречу подразделений пожарной охраны, оказать им помощь в выборе кратчайшего пути для подъезда к зданию, где произошел взрыв или пожар, кратко охарактеризовать сложившуюся ситуацию, обратив особое внимание на предполагаемые места возможного нахождения людей, нуждающихся в срочной эвакуации, и на места горения (тления) сырья и готовой продукции в оборудовании,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м) информацию об аварии по установленной форме направить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93. После прибытия пожарного подразделения администрация и технический персонал организации в соответствии с планом ликвидации аварий с учетом конструктивных и технологических особенностей объекта взрыва (пожара), прилегающих зданий и сооружений обязаны обеспечить привлечение собственных сил и средств к осуществлению необходимых мероприятий, связанных с ликвидацией последствий взрыва, тушением пожара и возможных загораний сырья и готовой продукции в оборудовании,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94. По каждому происшедшему в организации взрыву, пожару (загоранию) проводится расследование технических причин, в порядке, установленном действующим законодательством.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95. При автоматической аварийной остановке технологической (транспортной) линии необходимо определить устройство, выдавшее сигнал на исполнение блокировочных действий (реле контроля скорости, датчик подпора продукта, токовая защита от перегрузок привода электродвигателя и др.), установить и ликвидировать причину его срабатывания.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Расследование и учет подобных производственных неполадок осуществляется инженерно-техническим персоналом организации и отражается в журналах ведения смен (вахтовых журналах, журналах сдачи-приемки смен и т.д.).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96. При обнаружении горящего (тлеющего) продукта в технологическом, транспортном и аспирационном оборудовании его включение может быть произведено только после полной ликвидации очага загорания, определения и устранения причины его возникновения, обнаружения и удаления остатков горящего (тлеющего) продукта и получения специального письменного разрешения руководителя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97. Запрещается загрузка в бункера и силосы на хранение продуктов из завалов и россыпей, образовавшихся у места аварии, связанной с его загоранием.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98. При обнаружении загорания в сушилке необходимо: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сообщить в пожарную охрану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перекрыть подачу растительного сырья из сушилки в элеватор (склад), не прекращая подачу сырого растительного сырья в сушилку и не допуская опорожнения </w:t>
      </w:r>
      <w:proofErr w:type="spellStart"/>
      <w:r w:rsidRPr="005E5A8C">
        <w:rPr>
          <w:rFonts w:ascii="Times New Roman" w:eastAsia="Times New Roman" w:hAnsi="Times New Roman" w:cs="Times New Roman"/>
          <w:color w:val="333333"/>
          <w:sz w:val="24"/>
          <w:szCs w:val="24"/>
          <w:lang w:eastAsia="ru-RU"/>
        </w:rPr>
        <w:t>надсушильного</w:t>
      </w:r>
      <w:proofErr w:type="spellEnd"/>
      <w:r w:rsidRPr="005E5A8C">
        <w:rPr>
          <w:rFonts w:ascii="Times New Roman" w:eastAsia="Times New Roman" w:hAnsi="Times New Roman" w:cs="Times New Roman"/>
          <w:color w:val="333333"/>
          <w:sz w:val="24"/>
          <w:szCs w:val="24"/>
          <w:lang w:eastAsia="ru-RU"/>
        </w:rPr>
        <w:t xml:space="preserve"> бункера;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перекрыть подачу топлива в топку сушилки;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выключить все вентиляторы и закрыть задвижки в воздухопроводе от топки к сушилке;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 увеличить скорость прохождения растительного сырья по сушильной шахте, не допуская образования в ней незаполненных сырьем зон и снижения уровня растительного сырья в </w:t>
      </w:r>
      <w:proofErr w:type="spellStart"/>
      <w:r w:rsidRPr="005E5A8C">
        <w:rPr>
          <w:rFonts w:ascii="Times New Roman" w:eastAsia="Times New Roman" w:hAnsi="Times New Roman" w:cs="Times New Roman"/>
          <w:color w:val="333333"/>
          <w:sz w:val="24"/>
          <w:szCs w:val="24"/>
          <w:lang w:eastAsia="ru-RU"/>
        </w:rPr>
        <w:t>надсушильном</w:t>
      </w:r>
      <w:proofErr w:type="spellEnd"/>
      <w:r w:rsidRPr="005E5A8C">
        <w:rPr>
          <w:rFonts w:ascii="Times New Roman" w:eastAsia="Times New Roman" w:hAnsi="Times New Roman" w:cs="Times New Roman"/>
          <w:color w:val="333333"/>
          <w:sz w:val="24"/>
          <w:szCs w:val="24"/>
          <w:lang w:eastAsia="ru-RU"/>
        </w:rPr>
        <w:t xml:space="preserve"> бункере до высоты менее 1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выпускать растительное сырье из сушилки на пол (тлеющее растительное сырье собирать в железные ящики или ведра и тщательно заливать водой);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после освобождения сушильного агрегата от горящего растительного сырья следует тщательно очистить от остатков пригоревшего растительного сырья шахты, бункера, камеры нагрева, обратив особое внимание на очистку коробов и тормозящих элементов;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з) повторный пуск сушилки допускается только после выявления и устранения причин загорания при условии тщательного осмотра всех элементов сушильного агрегата и удаления остатков горящего (тлеющего) растительного сырья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99. Запуск сушилки после каждого обрыва факела должен производиться после 4-5 минутной продувки камеры сгорания.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100. При обнаружении загорания (самовозгорания) растительного сырья, готовой продукции и отходов производства в бункерах и силосах следует немедленно остановить и обесточить все оборудование, удалить обслуживающий персонал, сообщить о случившемся руководству организации, в пожарную охрану организации,</w:t>
      </w:r>
      <w:r w:rsidR="008F0200" w:rsidRPr="008B696F">
        <w:rPr>
          <w:rFonts w:ascii="Times New Roman" w:hAnsi="Times New Roman" w:cs="Times New Roman"/>
          <w:sz w:val="24"/>
          <w:szCs w:val="24"/>
        </w:rPr>
        <w:t xml:space="preserve"> </w:t>
      </w:r>
      <w:r w:rsidR="008F0200" w:rsidRPr="001F0943">
        <w:rPr>
          <w:rFonts w:ascii="Times New Roman" w:hAnsi="Times New Roman" w:cs="Times New Roman"/>
          <w:sz w:val="24"/>
          <w:szCs w:val="24"/>
          <w:highlight w:val="green"/>
        </w:rPr>
        <w:t>в территориальные подразделения органа пожарного надзора,</w:t>
      </w:r>
      <w:r w:rsidRPr="005E5A8C">
        <w:rPr>
          <w:rFonts w:ascii="Times New Roman" w:eastAsia="Times New Roman" w:hAnsi="Times New Roman" w:cs="Times New Roman"/>
          <w:color w:val="333333"/>
          <w:sz w:val="24"/>
          <w:szCs w:val="24"/>
          <w:lang w:eastAsia="ru-RU"/>
        </w:rPr>
        <w:t xml:space="preserve"> в орган пожарного надзора и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101. Руководитель организации в аварийных ситуациях, связанных с загоранием (самовозгоранием) растительного сырья, готовой продукции и отходов производства (далее продукта) в бункерах и силосах обязан: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после установления факта загорания (самовозгорания) продукта принять своевременные меры к остановке работающего в аварийной зоне оборудования и удалению обслуживающего персонала из производственных помещений и из опасных зон;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обеспечить организацию установками для подачи газообразных средств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xml:space="preserve"> и выгрузки. При отсутствии в организации необходимых установок и устройств обеспечить их доставку с других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решать технические и организационные вопросы по обеспечению бесперебойной подачи средств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выгрузки продукта, измерения температуры и анализа газовой среды в аварийном силосе, смежных и соседних с ним силосах и помещениях;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обеспечивать условия безопасности людей на весь период ликвидации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информировать местные органы власти и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 о всех случаях аварийных ситуаций, связанных с загоранием (самовозгоранием) продукта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организовать своевременное обучение персонала требованиям Плана ликвидации аварий и Рекомендаций по обеспечению пожарной безопасности силосов и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102. Ликвидация аварийной ситуации, связанной с загоранием (самовозгоранием) продукта в бункерах и силосах, производится в соответствии с требованиями пожарной безопасности силосов и бункеров в организациях по хранению и переработке растительного сырья, утвержденными в установленном порядке, которые предусматривают для ликвидации аварийной ситуации создание в организации оперативного штаба, а в случае аварии больших масштабов - чрезвычайной пожарной комиссии.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103. До начала работ по ликвидации аварийной обстановки работники организации должны быть проинструктированы об обстановке на участках и ознакомлены с требованиями техники безопасности при выполнении аварийно-спасательных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Для проведения работ по ликвидации аварийной ситуации привлекается минимальное количество людей.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Работник может приступить к аварийным работам после прохождения инструктажа с записью в журнале и с разрешения старшего на данном участке.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Запрещается проведение в аварийных корпусах каких-либо работ, не связанных с подготовкой и проведением мероприятий по ликвидации аварийной обстановки.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Запрещается нахождение в здании и в непосредственной близости от него людей, не привлеченных к выполнению аварийных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Запрещается тушение загорания компактной направленной струей воды (во избежание образования взрывоопасной пылевоздушной смеси и последующего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Пребывание людей, занятых ликвидацией загорания, на </w:t>
      </w:r>
      <w:proofErr w:type="spellStart"/>
      <w:r w:rsidRPr="005E5A8C">
        <w:rPr>
          <w:rFonts w:ascii="Times New Roman" w:eastAsia="Times New Roman" w:hAnsi="Times New Roman" w:cs="Times New Roman"/>
          <w:color w:val="333333"/>
          <w:sz w:val="24"/>
          <w:szCs w:val="24"/>
          <w:lang w:eastAsia="ru-RU"/>
        </w:rPr>
        <w:t>надсилосном</w:t>
      </w:r>
      <w:proofErr w:type="spellEnd"/>
      <w:r w:rsidRPr="005E5A8C">
        <w:rPr>
          <w:rFonts w:ascii="Times New Roman" w:eastAsia="Times New Roman" w:hAnsi="Times New Roman" w:cs="Times New Roman"/>
          <w:color w:val="333333"/>
          <w:sz w:val="24"/>
          <w:szCs w:val="24"/>
          <w:lang w:eastAsia="ru-RU"/>
        </w:rPr>
        <w:t xml:space="preserve"> этаже может быть только кратковременным и обусловленным технической необходимостью.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104. После завершения работ по ликвидации очагов загорания (самовозгорания) и выгрузки продукта из аварийного и смежных с ним силосов (бункеров) составляется акт, который подписывается членами оперативного штаба и в течение суток направляется в органы пожарного надзора и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3.</w:t>
      </w:r>
      <w:r w:rsidRPr="005E5A8C">
        <w:rPr>
          <w:rFonts w:ascii="Times New Roman" w:eastAsia="Times New Roman" w:hAnsi="Times New Roman" w:cs="Times New Roman"/>
          <w:color w:val="333333"/>
          <w:sz w:val="24"/>
          <w:szCs w:val="24"/>
          <w:lang w:eastAsia="ru-RU"/>
        </w:rPr>
        <w:t> Помещения, здания и сооружения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5.</w:t>
      </w:r>
      <w:r w:rsidRPr="005E5A8C">
        <w:rPr>
          <w:rFonts w:ascii="Times New Roman" w:eastAsia="Times New Roman" w:hAnsi="Times New Roman" w:cs="Times New Roman"/>
          <w:color w:val="333333"/>
          <w:sz w:val="24"/>
          <w:szCs w:val="24"/>
          <w:lang w:eastAsia="ru-RU"/>
        </w:rPr>
        <w:t> Общие требования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105. Помещения, здания и сооружения должны удовлетворять требованиям настоящих Правил, соответствующих нормативно-технических документов, а вновь проектируемые, реконструируемые и технически перевооружаемые помещения, здания и сооружения должны также удовлетворять требованиям строительных норм и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106. На входных дверях производственных помещений и складов должны быть указаны категории помещений по взрывопожарной и пожарной опасности (</w:t>
      </w:r>
      <w:hyperlink r:id="rId7" w:anchor="three" w:history="1">
        <w:r w:rsidRPr="008B696F">
          <w:rPr>
            <w:rFonts w:ascii="Times New Roman" w:eastAsia="Times New Roman" w:hAnsi="Times New Roman" w:cs="Times New Roman"/>
            <w:color w:val="428BCA"/>
            <w:sz w:val="24"/>
            <w:szCs w:val="24"/>
            <w:lang w:eastAsia="ru-RU"/>
          </w:rPr>
          <w:t>Приложение № 3</w:t>
        </w:r>
      </w:hyperlink>
      <w:r w:rsidRPr="005E5A8C">
        <w:rPr>
          <w:rFonts w:ascii="Times New Roman" w:eastAsia="Times New Roman" w:hAnsi="Times New Roman" w:cs="Times New Roman"/>
          <w:color w:val="333333"/>
          <w:sz w:val="24"/>
          <w:szCs w:val="24"/>
          <w:lang w:eastAsia="ru-RU"/>
        </w:rPr>
        <w:t> к настоящим Правилам).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107. Устойчивость зданий и сооружений категории «Б» при воздействии взрыва должна обеспечиваться прочностью основных несущих строительных конструкций и устройством </w:t>
      </w:r>
      <w:proofErr w:type="spellStart"/>
      <w:r w:rsidRPr="005E5A8C">
        <w:rPr>
          <w:rFonts w:ascii="Times New Roman" w:eastAsia="Times New Roman" w:hAnsi="Times New Roman" w:cs="Times New Roman"/>
          <w:color w:val="333333"/>
          <w:sz w:val="24"/>
          <w:szCs w:val="24"/>
          <w:lang w:eastAsia="ru-RU"/>
        </w:rPr>
        <w:t>легкосбрасываемых</w:t>
      </w:r>
      <w:proofErr w:type="spellEnd"/>
      <w:r w:rsidRPr="005E5A8C">
        <w:rPr>
          <w:rFonts w:ascii="Times New Roman" w:eastAsia="Times New Roman" w:hAnsi="Times New Roman" w:cs="Times New Roman"/>
          <w:color w:val="333333"/>
          <w:sz w:val="24"/>
          <w:szCs w:val="24"/>
          <w:lang w:eastAsia="ru-RU"/>
        </w:rPr>
        <w:t xml:space="preserve"> конструкций (ЛСК), предназначенных для снижения в помещениях остаточного давления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108. В производственных помещениях категории «Б» должны быть предусмотрены ЛСК, площади которых должны определяться расчетом, исходя из прочности основных несущих конструкций здания.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Для зданий, основные несущие конструкции которых рассчитаны на внутреннее избыточное давление не менее 3 кПа (300 кгс/м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 отсутствии расчетных данных площадь ЛСК должна быть не менее 0,03 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 на 1 м</w:t>
      </w:r>
      <w:r w:rsidRPr="005E5A8C">
        <w:rPr>
          <w:rFonts w:ascii="Times New Roman" w:eastAsia="Times New Roman" w:hAnsi="Times New Roman" w:cs="Times New Roman"/>
          <w:color w:val="333333"/>
          <w:sz w:val="24"/>
          <w:szCs w:val="24"/>
          <w:vertAlign w:val="superscript"/>
          <w:lang w:eastAsia="ru-RU"/>
        </w:rPr>
        <w:t>3</w:t>
      </w:r>
      <w:r w:rsidRPr="005E5A8C">
        <w:rPr>
          <w:rFonts w:ascii="Times New Roman" w:eastAsia="Times New Roman" w:hAnsi="Times New Roman" w:cs="Times New Roman"/>
          <w:color w:val="333333"/>
          <w:sz w:val="24"/>
          <w:szCs w:val="24"/>
          <w:lang w:eastAsia="ru-RU"/>
        </w:rPr>
        <w:t> объема помещения категории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109. В качестве ЛСК используются различные типы разрушающихся, вращающихся или смещающихся при расчетном давлении конструкций, вскрывающих проемы в наружных стенах и покрытиях.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Определяющим условием отнесения той или иной конструкции к ЛСК является обеспечение этой конструкцией своевременного вскрытия проемов требуемой площади для предотвращения роста избыточного давления взрыва в помещении свыше допустимого (расчетного) значения, определяемого прочностью основных несущих строительных конструкций.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Вскрытие проемов при заданном давлении должно обеспечиваться прочностными характеристиками используемых материалов, крепежными или запорными устройствами, массой и конструкцией ЛСК.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качестве ЛСК, как правило, используется стекло оконного остекления, оконные переплеты и другие разрушающиеся или вскрывающиеся конструкции из облегченных материалов (асбестоцементных листов, профилированных металлических листов и т.д.).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110. При определении величины минимально допустимой площади ЛСК, исходя из соотношения 0,03 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/м</w:t>
      </w:r>
      <w:r w:rsidRPr="005E5A8C">
        <w:rPr>
          <w:rFonts w:ascii="Times New Roman" w:eastAsia="Times New Roman" w:hAnsi="Times New Roman" w:cs="Times New Roman"/>
          <w:color w:val="333333"/>
          <w:sz w:val="24"/>
          <w:szCs w:val="24"/>
          <w:vertAlign w:val="superscript"/>
          <w:lang w:eastAsia="ru-RU"/>
        </w:rPr>
        <w:t>3</w:t>
      </w:r>
      <w:r w:rsidRPr="005E5A8C">
        <w:rPr>
          <w:rFonts w:ascii="Times New Roman" w:eastAsia="Times New Roman" w:hAnsi="Times New Roman" w:cs="Times New Roman"/>
          <w:color w:val="333333"/>
          <w:sz w:val="24"/>
          <w:szCs w:val="24"/>
          <w:lang w:eastAsia="ru-RU"/>
        </w:rPr>
        <w:t>, к ЛСК относят оконные стекла площадью не менее 0,8; 1,0 и 1,5 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 xml:space="preserve"> соответственно (армированное стекло к разрушающимся ЛСК не относится), асбестоцементные листы (шифер) и другие конструкции, вскрывающиеся или разрушающиеся при избыточном давлении в помещении не более 2 </w:t>
      </w:r>
      <w:proofErr w:type="gramStart"/>
      <w:r w:rsidRPr="005E5A8C">
        <w:rPr>
          <w:rFonts w:ascii="Times New Roman" w:eastAsia="Times New Roman" w:hAnsi="Times New Roman" w:cs="Times New Roman"/>
          <w:color w:val="333333"/>
          <w:sz w:val="24"/>
          <w:szCs w:val="24"/>
          <w:lang w:eastAsia="ru-RU"/>
        </w:rPr>
        <w:t>кПа(</w:t>
      </w:r>
      <w:proofErr w:type="gramEnd"/>
      <w:r w:rsidRPr="005E5A8C">
        <w:rPr>
          <w:rFonts w:ascii="Times New Roman" w:eastAsia="Times New Roman" w:hAnsi="Times New Roman" w:cs="Times New Roman"/>
          <w:color w:val="333333"/>
          <w:sz w:val="24"/>
          <w:szCs w:val="24"/>
          <w:lang w:eastAsia="ru-RU"/>
        </w:rPr>
        <w:t>200 кгс/м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 и ворота.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В площадь ЛСК включаются также площади открытых проемов, в том числе суммарные площади открытых ячеек жалюзийных решеток, сообщающихся с наружной средой.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111. На производствах и объектах действующих организаций в качестве ЛСК допускается использовать полиэтиленовую пленку, оконные рамы с разрушающимися переплетами или со срезающимися крепежными штифтами (нагелями), проемы в другие производственные помещения с избыточной площадью ЛСК (например, проемы между помещением башмаков норий рабочего здания элеватора и </w:t>
      </w:r>
      <w:proofErr w:type="spellStart"/>
      <w:r w:rsidRPr="005E5A8C">
        <w:rPr>
          <w:rFonts w:ascii="Times New Roman" w:eastAsia="Times New Roman" w:hAnsi="Times New Roman" w:cs="Times New Roman"/>
          <w:color w:val="333333"/>
          <w:sz w:val="24"/>
          <w:szCs w:val="24"/>
          <w:lang w:eastAsia="ru-RU"/>
        </w:rPr>
        <w:t>подсилосным</w:t>
      </w:r>
      <w:proofErr w:type="spellEnd"/>
      <w:r w:rsidRPr="005E5A8C">
        <w:rPr>
          <w:rFonts w:ascii="Times New Roman" w:eastAsia="Times New Roman" w:hAnsi="Times New Roman" w:cs="Times New Roman"/>
          <w:color w:val="333333"/>
          <w:sz w:val="24"/>
          <w:szCs w:val="24"/>
          <w:lang w:eastAsia="ru-RU"/>
        </w:rPr>
        <w:t xml:space="preserve"> этажом силосного корпуса, проемы в транспортерные галереи).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112. В случае технической невозможности устройства ЛСК требуемой площади в отдельных производственных помещениях действующих, технически перевооружаемых и реконструируемых производствах и объектах, построенных по проектам, разработанным до введения требования по устройству ЛСК, их дальнейшая эксплуатация может быть разрешена при условии разработки и осуществления соответствующих компенсирующих мер технического и организационного характера, повышающих уровень </w:t>
      </w:r>
      <w:proofErr w:type="spellStart"/>
      <w:r w:rsidRPr="005E5A8C">
        <w:rPr>
          <w:rFonts w:ascii="Times New Roman" w:eastAsia="Times New Roman" w:hAnsi="Times New Roman" w:cs="Times New Roman"/>
          <w:color w:val="333333"/>
          <w:sz w:val="24"/>
          <w:szCs w:val="24"/>
          <w:lang w:eastAsia="ru-RU"/>
        </w:rPr>
        <w:t>взрывопожаробезопасности</w:t>
      </w:r>
      <w:proofErr w:type="spellEnd"/>
      <w:r w:rsidRPr="005E5A8C">
        <w:rPr>
          <w:rFonts w:ascii="Times New Roman" w:eastAsia="Times New Roman" w:hAnsi="Times New Roman" w:cs="Times New Roman"/>
          <w:color w:val="333333"/>
          <w:sz w:val="24"/>
          <w:szCs w:val="24"/>
          <w:lang w:eastAsia="ru-RU"/>
        </w:rPr>
        <w:t xml:space="preserve"> указанных производственных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113. Размещение помещений категорий «А» и «Б» в подвальных и цокольных этажах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Эксплуатация зданий, введенных в действие до установления указанного ограничения, с производственными помещениями категории «Б», расположенными в подвальных и цокольных этажах, допускается при условии выполнения требований пунктов 119-123 настоящих Правил. В этом случае для устройства ЛСК могут использоваться проемы, выходящие в приямки у наружных стен здания, </w:t>
      </w:r>
      <w:proofErr w:type="spellStart"/>
      <w:r w:rsidRPr="005E5A8C">
        <w:rPr>
          <w:rFonts w:ascii="Times New Roman" w:eastAsia="Times New Roman" w:hAnsi="Times New Roman" w:cs="Times New Roman"/>
          <w:color w:val="333333"/>
          <w:sz w:val="24"/>
          <w:szCs w:val="24"/>
          <w:lang w:eastAsia="ru-RU"/>
        </w:rPr>
        <w:t>взрыворазрядные</w:t>
      </w:r>
      <w:proofErr w:type="spellEnd"/>
      <w:r w:rsidRPr="005E5A8C">
        <w:rPr>
          <w:rFonts w:ascii="Times New Roman" w:eastAsia="Times New Roman" w:hAnsi="Times New Roman" w:cs="Times New Roman"/>
          <w:color w:val="333333"/>
          <w:sz w:val="24"/>
          <w:szCs w:val="24"/>
          <w:lang w:eastAsia="ru-RU"/>
        </w:rPr>
        <w:t xml:space="preserve"> шахты и т.п.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Указанное допущение распространяется также на реконструкцию и техническое перевооружение этих зданий.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114. При проектировании зданий категории «Б» не допускается предусматривать соединяющие их тоннели.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эксплуатация действующих элеваторов, соединенных тоннелями с приемными и отпускными устройствами с автомобильного, железнодорожного и водного транспорта, при условии устройства в тоннелях участков, выступающих над землей, с открытыми проемами или с ЛСК площадью не менее 0,06 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 технической невозможности устройства ЛСК требуемой площади должны быть разработаны и осуществлены соответствующие компенсирующие меры организационно-технического характера, направленные на повышение уровня взрывобезопасности тоннелей.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Указанное допущение распространяется также на реконструкцию и техническое перевооружение элеваторов, соединенных тоннелями с приемными и отпускными устройствами.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115. В местах проемов в противопожарных стенах и перегородках, отделяющих помещения категорий «А» и «Б» от помещений других категорий, коридоров и лестничных клеток, должны быть предусмотрены тамбур-шлюзы.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116. Двери в тамбур-шлюзах со стороны производственных помещений категорий «А» и «Б» должны открываться внутрь этих помещений (с целью предотвращения возможности распространения взрыва из производственного помещения категории «А» и «Б» на лестничную клетку или в другое производственное помещение), двери в тамбур-шлюзах со стороны производственных помещений категорий «А» и «Б» должны открываться внутрь этих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117. Необходимость устройства тамбур-шлюзов в проемах перегородок или стен, отделяющих помещения одной категории друг от друга, должна быть обоснована в технологической части проекта.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этом применение противопожарных перегородок не является обязательным.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118. В тамбур-шлюзах при помещениях категории «Б» (с выделением горючей пыли), в том числе в тамбур-шлюзах на выходах из помещений в лестничные клетки, не требуется подача воздуха для подпора (вентиляционные каналы подачи воздуха могут способствовать распространению взрыва по путям эвакуации).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119. Допускается устройство тамбур-шлюзов, общих для двух помещений (при условии, что в помещении категории «Б» имеется второй эвакуационный выход).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120. При технической невозможности устройства тамбур-шлюзов в процессе эксплуатации, капитального ремонта, реконструкции и технического перевооружения действующих элеваторов, мукомольных, крупяных и комбикормовых заводов, построенных по проектам, разработанным до введения требований по устройству тамбур-шлюзов, допускается эксплуатация указанных помещений с тамбур-шлюзами малой глубины (типа двойных дверей) с открыванием дверей в противоположные стороны или с одной дверью в проеме, открывающейся, как правило, в сторону производственного помещения категории «Б», при условии разработки и осуществления компенсирующих мер организационно-технического характера, направленных на повышение уровня </w:t>
      </w:r>
      <w:proofErr w:type="spellStart"/>
      <w:r w:rsidRPr="005E5A8C">
        <w:rPr>
          <w:rFonts w:ascii="Times New Roman" w:eastAsia="Times New Roman" w:hAnsi="Times New Roman" w:cs="Times New Roman"/>
          <w:color w:val="333333"/>
          <w:sz w:val="24"/>
          <w:szCs w:val="24"/>
          <w:lang w:eastAsia="ru-RU"/>
        </w:rPr>
        <w:t>взрывопожаробезопасности</w:t>
      </w:r>
      <w:proofErr w:type="spellEnd"/>
      <w:r w:rsidRPr="005E5A8C">
        <w:rPr>
          <w:rFonts w:ascii="Times New Roman" w:eastAsia="Times New Roman" w:hAnsi="Times New Roman" w:cs="Times New Roman"/>
          <w:color w:val="333333"/>
          <w:sz w:val="24"/>
          <w:szCs w:val="24"/>
          <w:lang w:eastAsia="ru-RU"/>
        </w:rPr>
        <w:t xml:space="preserve"> указанных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121. Лестничные клетки многоэтажных производственных зданий должны быть изолированы от помещений категории «Б» воздушными зонами или тамбур-шлюзами.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122. При технической невозможности устройства тамбур-шлюзов в процессе эксплуатации, капитального ремонта, реконструкции и технического перевооружения действующих элеваторов, мукомольных, крупяных и комбикормовых заводов, построенных по проектам, разработанным до введения требований о </w:t>
      </w:r>
      <w:proofErr w:type="spellStart"/>
      <w:r w:rsidRPr="005E5A8C">
        <w:rPr>
          <w:rFonts w:ascii="Times New Roman" w:eastAsia="Times New Roman" w:hAnsi="Times New Roman" w:cs="Times New Roman"/>
          <w:color w:val="333333"/>
          <w:sz w:val="24"/>
          <w:szCs w:val="24"/>
          <w:lang w:eastAsia="ru-RU"/>
        </w:rPr>
        <w:t>незадымляемости</w:t>
      </w:r>
      <w:proofErr w:type="spellEnd"/>
      <w:r w:rsidRPr="005E5A8C">
        <w:rPr>
          <w:rFonts w:ascii="Times New Roman" w:eastAsia="Times New Roman" w:hAnsi="Times New Roman" w:cs="Times New Roman"/>
          <w:color w:val="333333"/>
          <w:sz w:val="24"/>
          <w:szCs w:val="24"/>
          <w:lang w:eastAsia="ru-RU"/>
        </w:rPr>
        <w:t xml:space="preserve"> лестничных клеток, допускаются незадымляемые лестничные клетки 2-го типа (с подпором воздуха при пожаре).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123. В производственных зданиях категории «Б» при высоте здания от планировочной отметки земли до уровня пола последнего этажа более 30 м следует предусматривать, как правило, незадымляемые лестничные клетки 1-го типа (с входом в лестничную клетку через наружную воздушную зону) или 3-го типа (с входом в лестничную клетку через тамбур-шлюз).</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предусматривать незадымляемые лестничные клетки 2-го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124. В рабочих зданиях элеваторов допускаются незадымляемые лестничные клетки 1-го типа (с выходом через наружную воздушную зону по балконам и лоджиям).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125. Незадымляемые лестничные клетки 2-го и 3-го типов многоэтажных производственных зданий категории «Б» должны иметь ЛСК, площади которых определяются расчетом, а при отсутствии расчетных данных должны быть не менее 0,05 м клетки 2-го типа и не менее 0,03 м клетки 3-го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Допускаются отклонения от указанных требований при технической невозможности их выполнения в процессе эксплуатации, капитального ремонта, реконструкции и технического перевооружения действующих производств и объектов, построенных по проектам, разработанным до установления требований о необходимости устройства ЛСК в лестничных клетках.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126. Наличие стеклоблоков в оконных проемах производственных помещений категорий «А» и «Б» и незадымляемых лестничных клеток 2-го и 3-го типов допускается при условии выполнения требований к ЛСК.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127. На действующих производствах и объектах допускается эксплуатация лестничных клеток с проложенными по ним электрическими кабелями при условии их механической защиты (коробами, кожухами и т.п.), с установленными распределительными щитками и поэтажными ручными пожарными </w:t>
      </w:r>
      <w:proofErr w:type="spellStart"/>
      <w:r w:rsidRPr="005E5A8C">
        <w:rPr>
          <w:rFonts w:ascii="Times New Roman" w:eastAsia="Times New Roman" w:hAnsi="Times New Roman" w:cs="Times New Roman"/>
          <w:color w:val="333333"/>
          <w:sz w:val="24"/>
          <w:szCs w:val="24"/>
          <w:lang w:eastAsia="ru-RU"/>
        </w:rPr>
        <w:t>извещателями</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128. Эвакуационные пути должны обеспечивать безопасную эвакуацию всех людей, находящихся в помещениях зданий.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Запрещается установка на путях эвакуации производственного оборудования и их загромождение.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129. Количество эвакуационных выходов из каждого производственного помещения и здания должно быть не менее двух, за исключением случаев, оговоренных в действующих строительных нормах и правилах и в настоящих Правилах.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130. Выходы являются эвакуационными, если они ведут из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первого этажа наружу непосредственно или через коридор, вестибюль, лестничную клетку;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любого этажа, кроме первого, в коридор, ведущий на лестничную клетку, или непосредственно на лестничную клетку (в том числе через холл). При этом лестничные клетки должны иметь выход наружу непосредственно или через вестибюль, отделенный от примыкающих коридоров перегородками с дверями;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в соседнее помещение на том же этаже, обеспеченное выходами, указанными выше в подпунктах «а)» и «б)», за исключением случаев, указанных в строительных нормах и правилах.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Эвакуационные выходы не допускается предусматривать через помещения категорий «А» 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качестве вторых эвакуационных выходов допускается использовать наружные маршевые пожарные лестницы (наружные открытые лестницы 3-го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131. Двери на путях эвакуации должны открываться, как правило, по направлению выхода из здания (за исключением выходов из помещений категорий «А» 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предусматривать открывание дверей в сторону помещения с одновременным пребыванием не более 15 человек (в том числе дверей на наружные эвакуационные лестницы).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Двери на наружные эвакуационные лестницы должны иметь запоры, которые могут быть открыты изнутри без ключа.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132. В многоэтажных зданиях наружные стальные лестницы, предназначенные для эвакуации людей, следует, как правило, размещать у глухих участков наружных стен.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располагать указанные лестницы против остекленных проемов, при этом со стороны остекления лестницы должны иметь сплошное ограждение из несгораемых материалов, а выходы с этажей на лестницы должны располагаться вне ограждения.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Допускается эксплуатация действующих производств и объектов с наружными эвакуационными лестницами, расположенными против остекленных проемов, без сплошного ограждения, если устройство этого ограждения уменьшает площадь ЛСК хотя бы одного помещения </w:t>
      </w:r>
      <w:proofErr w:type="gramStart"/>
      <w:r w:rsidRPr="005E5A8C">
        <w:rPr>
          <w:rFonts w:ascii="Times New Roman" w:eastAsia="Times New Roman" w:hAnsi="Times New Roman" w:cs="Times New Roman"/>
          <w:color w:val="333333"/>
          <w:sz w:val="24"/>
          <w:szCs w:val="24"/>
          <w:lang w:eastAsia="ru-RU"/>
        </w:rPr>
        <w:t>до величин</w:t>
      </w:r>
      <w:proofErr w:type="gramEnd"/>
      <w:r w:rsidRPr="005E5A8C">
        <w:rPr>
          <w:rFonts w:ascii="Times New Roman" w:eastAsia="Times New Roman" w:hAnsi="Times New Roman" w:cs="Times New Roman"/>
          <w:color w:val="333333"/>
          <w:sz w:val="24"/>
          <w:szCs w:val="24"/>
          <w:lang w:eastAsia="ru-RU"/>
        </w:rPr>
        <w:t xml:space="preserve"> менее установленных нормативными требованиями.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133. В качестве эвакуационных выходов из </w:t>
      </w:r>
      <w:proofErr w:type="spellStart"/>
      <w:r w:rsidRPr="005E5A8C">
        <w:rPr>
          <w:rFonts w:ascii="Times New Roman" w:eastAsia="Times New Roman" w:hAnsi="Times New Roman" w:cs="Times New Roman"/>
          <w:color w:val="333333"/>
          <w:sz w:val="24"/>
          <w:szCs w:val="24"/>
          <w:lang w:eastAsia="ru-RU"/>
        </w:rPr>
        <w:t>надсилосных</w:t>
      </w:r>
      <w:proofErr w:type="spellEnd"/>
      <w:r w:rsidRPr="005E5A8C">
        <w:rPr>
          <w:rFonts w:ascii="Times New Roman" w:eastAsia="Times New Roman" w:hAnsi="Times New Roman" w:cs="Times New Roman"/>
          <w:color w:val="333333"/>
          <w:sz w:val="24"/>
          <w:szCs w:val="24"/>
          <w:lang w:eastAsia="ru-RU"/>
        </w:rPr>
        <w:t xml:space="preserve"> этажей силосных корпусов допускается использовать транспортерные галереи, ведущие к другим зданиям и сооружениям, оборудованным лестничными клетками и наружными эвакуационными лестницами.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134. В силосных корпусах, объединенных в одно сооружение или соединенных транспортерными галереями между собой и с рабочими зданиями элеваторов, а также с производственными зданиями по переработке растительного сырья, лестничные клетки могут не устраиваться.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При этом в рабочих зданиях элеваторов и в силосных корпусах должны быть наружные эвакуационные открытые стальные лестницы, которые должны доходить до крыши </w:t>
      </w:r>
      <w:proofErr w:type="spellStart"/>
      <w:r w:rsidRPr="005E5A8C">
        <w:rPr>
          <w:rFonts w:ascii="Times New Roman" w:eastAsia="Times New Roman" w:hAnsi="Times New Roman" w:cs="Times New Roman"/>
          <w:color w:val="333333"/>
          <w:sz w:val="24"/>
          <w:szCs w:val="24"/>
          <w:lang w:eastAsia="ru-RU"/>
        </w:rPr>
        <w:t>надсилосного</w:t>
      </w:r>
      <w:proofErr w:type="spellEnd"/>
      <w:r w:rsidRPr="005E5A8C">
        <w:rPr>
          <w:rFonts w:ascii="Times New Roman" w:eastAsia="Times New Roman" w:hAnsi="Times New Roman" w:cs="Times New Roman"/>
          <w:color w:val="333333"/>
          <w:sz w:val="24"/>
          <w:szCs w:val="24"/>
          <w:lang w:eastAsia="ru-RU"/>
        </w:rPr>
        <w:t xml:space="preserve"> этажа.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Расстояние от наиболее удаленной части помещения </w:t>
      </w:r>
      <w:proofErr w:type="spellStart"/>
      <w:r w:rsidRPr="005E5A8C">
        <w:rPr>
          <w:rFonts w:ascii="Times New Roman" w:eastAsia="Times New Roman" w:hAnsi="Times New Roman" w:cs="Times New Roman"/>
          <w:color w:val="333333"/>
          <w:sz w:val="24"/>
          <w:szCs w:val="24"/>
          <w:lang w:eastAsia="ru-RU"/>
        </w:rPr>
        <w:t>надсилосного</w:t>
      </w:r>
      <w:proofErr w:type="spellEnd"/>
      <w:r w:rsidRPr="005E5A8C">
        <w:rPr>
          <w:rFonts w:ascii="Times New Roman" w:eastAsia="Times New Roman" w:hAnsi="Times New Roman" w:cs="Times New Roman"/>
          <w:color w:val="333333"/>
          <w:sz w:val="24"/>
          <w:szCs w:val="24"/>
          <w:lang w:eastAsia="ru-RU"/>
        </w:rPr>
        <w:t xml:space="preserve"> этажа до ближайшего выхода на наружную лестницу или лестничную клетку должно быть не более 75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135. Допускается предусматривать один эвакуационный выход (без устройства второго):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через помещения категорий «А» и «Б» из помещений на том же этаже, в которых расположено производственное или инженерное оборудование и исключено постоянное пребывание людей;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из помещения, расположенного на любом этаже (кроме подвального и цокольного), если расстояние до выхода не более 25 м и этот выход ведет к двум эвакуационным выходам с этажа и численность в наиболее многочисленной смене не превышает: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5 чел. - в помещении категорий «А» 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25 чел. - в помещении категории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из помещений, расположенных в подвальном, цокольном или на надземном этаже, если этот выход ведет непосредственно наружу или на лестницу, имеющую выход наружу, и если расстояние от наиболее удаленной части помещения до выхода наружу не превышает 25 м (с учетом длины пути по лестнице, равной ее утроенной высоте) и численность работающих в наиболее многочисленной смене не превышает 5 чел.;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 зданиях и сооружениях, где на этаже выше первого отсутствуют постоянно работающий персонал. В этом случае один эвакуационный выход может быть по незадымляемой лестничной клетке или по открытой наружной лестнице 3-го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136. В галереях, связывающих производственные здания и сооружения, как правило, должны быть предусмотрены </w:t>
      </w:r>
      <w:proofErr w:type="spellStart"/>
      <w:r w:rsidRPr="005E5A8C">
        <w:rPr>
          <w:rFonts w:ascii="Times New Roman" w:eastAsia="Times New Roman" w:hAnsi="Times New Roman" w:cs="Times New Roman"/>
          <w:color w:val="333333"/>
          <w:sz w:val="24"/>
          <w:szCs w:val="24"/>
          <w:lang w:eastAsia="ru-RU"/>
        </w:rPr>
        <w:t>легкосбрасываемые</w:t>
      </w:r>
      <w:proofErr w:type="spellEnd"/>
      <w:r w:rsidRPr="005E5A8C">
        <w:rPr>
          <w:rFonts w:ascii="Times New Roman" w:eastAsia="Times New Roman" w:hAnsi="Times New Roman" w:cs="Times New Roman"/>
          <w:color w:val="333333"/>
          <w:sz w:val="24"/>
          <w:szCs w:val="24"/>
          <w:lang w:eastAsia="ru-RU"/>
        </w:rPr>
        <w:t xml:space="preserve"> конструкции из профилированных стальных оцинкованных или асбестоцементных (шиферных) листов.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эксплуатация и проектирование других конструкций галерей при условии выполнения требования пунктов 119-123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137. Соединение рабочих зданий элеваторов и других зданий категорий «Б» со складами напольного хранения растительного сырья следует, как правило, предусматривать через транспортерные галереи, отделенные от складов противопожарными перегородками 1-го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Проемы для пропуска конвейеров должны быть защищены автоматическими противопожарными клапанами или щитами.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138. При проектировании </w:t>
      </w:r>
      <w:proofErr w:type="spellStart"/>
      <w:r w:rsidRPr="005E5A8C">
        <w:rPr>
          <w:rFonts w:ascii="Times New Roman" w:eastAsia="Times New Roman" w:hAnsi="Times New Roman" w:cs="Times New Roman"/>
          <w:color w:val="333333"/>
          <w:sz w:val="24"/>
          <w:szCs w:val="24"/>
          <w:lang w:eastAsia="ru-RU"/>
        </w:rPr>
        <w:t>электропомещения</w:t>
      </w:r>
      <w:proofErr w:type="spellEnd"/>
      <w:r w:rsidRPr="005E5A8C">
        <w:rPr>
          <w:rFonts w:ascii="Times New Roman" w:eastAsia="Times New Roman" w:hAnsi="Times New Roman" w:cs="Times New Roman"/>
          <w:color w:val="333333"/>
          <w:sz w:val="24"/>
          <w:szCs w:val="24"/>
          <w:lang w:eastAsia="ru-RU"/>
        </w:rPr>
        <w:t xml:space="preserve"> не должны размещаться над и (или) под помещениями категорий «А» и «Б» (взрывоопасными зонами любого класса).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Допускается размещение встроенных </w:t>
      </w:r>
      <w:proofErr w:type="spellStart"/>
      <w:r w:rsidRPr="005E5A8C">
        <w:rPr>
          <w:rFonts w:ascii="Times New Roman" w:eastAsia="Times New Roman" w:hAnsi="Times New Roman" w:cs="Times New Roman"/>
          <w:color w:val="333333"/>
          <w:sz w:val="24"/>
          <w:szCs w:val="24"/>
          <w:lang w:eastAsia="ru-RU"/>
        </w:rPr>
        <w:t>электропомещений</w:t>
      </w:r>
      <w:proofErr w:type="spellEnd"/>
      <w:r w:rsidRPr="005E5A8C">
        <w:rPr>
          <w:rFonts w:ascii="Times New Roman" w:eastAsia="Times New Roman" w:hAnsi="Times New Roman" w:cs="Times New Roman"/>
          <w:color w:val="333333"/>
          <w:sz w:val="24"/>
          <w:szCs w:val="24"/>
          <w:lang w:eastAsia="ru-RU"/>
        </w:rPr>
        <w:t xml:space="preserve"> над и под помещениями категории «Б» (зонами класса «В-</w:t>
      </w:r>
      <w:proofErr w:type="spellStart"/>
      <w:r w:rsidRPr="005E5A8C">
        <w:rPr>
          <w:rFonts w:ascii="Times New Roman" w:eastAsia="Times New Roman" w:hAnsi="Times New Roman" w:cs="Times New Roman"/>
          <w:color w:val="333333"/>
          <w:sz w:val="24"/>
          <w:szCs w:val="24"/>
          <w:lang w:eastAsia="ru-RU"/>
        </w:rPr>
        <w:t>IIа</w:t>
      </w:r>
      <w:proofErr w:type="spellEnd"/>
      <w:r w:rsidRPr="005E5A8C">
        <w:rPr>
          <w:rFonts w:ascii="Times New Roman" w:eastAsia="Times New Roman" w:hAnsi="Times New Roman" w:cs="Times New Roman"/>
          <w:color w:val="333333"/>
          <w:sz w:val="24"/>
          <w:szCs w:val="24"/>
          <w:lang w:eastAsia="ru-RU"/>
        </w:rPr>
        <w:t xml:space="preserve">») при условии обеспечения избыточного давления воздуха в </w:t>
      </w:r>
      <w:proofErr w:type="spellStart"/>
      <w:r w:rsidRPr="005E5A8C">
        <w:rPr>
          <w:rFonts w:ascii="Times New Roman" w:eastAsia="Times New Roman" w:hAnsi="Times New Roman" w:cs="Times New Roman"/>
          <w:color w:val="333333"/>
          <w:sz w:val="24"/>
          <w:szCs w:val="24"/>
          <w:lang w:eastAsia="ru-RU"/>
        </w:rPr>
        <w:t>электропомещениях</w:t>
      </w:r>
      <w:proofErr w:type="spellEnd"/>
      <w:r w:rsidRPr="005E5A8C">
        <w:rPr>
          <w:rFonts w:ascii="Times New Roman" w:eastAsia="Times New Roman" w:hAnsi="Times New Roman" w:cs="Times New Roman"/>
          <w:color w:val="333333"/>
          <w:sz w:val="24"/>
          <w:szCs w:val="24"/>
          <w:lang w:eastAsia="ru-RU"/>
        </w:rPr>
        <w:t xml:space="preserve"> и плотной заделки вводных отверстий и проемов несгораемыми материалами.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Выходы из </w:t>
      </w:r>
      <w:proofErr w:type="spellStart"/>
      <w:r w:rsidRPr="005E5A8C">
        <w:rPr>
          <w:rFonts w:ascii="Times New Roman" w:eastAsia="Times New Roman" w:hAnsi="Times New Roman" w:cs="Times New Roman"/>
          <w:color w:val="333333"/>
          <w:sz w:val="24"/>
          <w:szCs w:val="24"/>
          <w:lang w:eastAsia="ru-RU"/>
        </w:rPr>
        <w:t>электропомещений</w:t>
      </w:r>
      <w:proofErr w:type="spellEnd"/>
      <w:r w:rsidRPr="005E5A8C">
        <w:rPr>
          <w:rFonts w:ascii="Times New Roman" w:eastAsia="Times New Roman" w:hAnsi="Times New Roman" w:cs="Times New Roman"/>
          <w:color w:val="333333"/>
          <w:sz w:val="24"/>
          <w:szCs w:val="24"/>
          <w:lang w:eastAsia="ru-RU"/>
        </w:rPr>
        <w:t xml:space="preserve"> должны предусматриваться в лестничную клетку или в коридор, а для </w:t>
      </w:r>
      <w:proofErr w:type="spellStart"/>
      <w:r w:rsidRPr="005E5A8C">
        <w:rPr>
          <w:rFonts w:ascii="Times New Roman" w:eastAsia="Times New Roman" w:hAnsi="Times New Roman" w:cs="Times New Roman"/>
          <w:color w:val="333333"/>
          <w:sz w:val="24"/>
          <w:szCs w:val="24"/>
          <w:lang w:eastAsia="ru-RU"/>
        </w:rPr>
        <w:t>электропомещений</w:t>
      </w:r>
      <w:proofErr w:type="spellEnd"/>
      <w:r w:rsidRPr="005E5A8C">
        <w:rPr>
          <w:rFonts w:ascii="Times New Roman" w:eastAsia="Times New Roman" w:hAnsi="Times New Roman" w:cs="Times New Roman"/>
          <w:color w:val="333333"/>
          <w:sz w:val="24"/>
          <w:szCs w:val="24"/>
          <w:lang w:eastAsia="ru-RU"/>
        </w:rPr>
        <w:t>, расположенных на первом этаже, - наружу.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При технической невозможности выполнения указанных требований в процессе эксплуатации, капитального ремонта, реконструкции и технического перевооружения действующих элеваторов, мукомольных, крупяных и комбикормовых заводов, построенных по проектам, разработанным до введения указанных требований, допускается их эксплуатация с встроенными </w:t>
      </w:r>
      <w:proofErr w:type="spellStart"/>
      <w:r w:rsidRPr="005E5A8C">
        <w:rPr>
          <w:rFonts w:ascii="Times New Roman" w:eastAsia="Times New Roman" w:hAnsi="Times New Roman" w:cs="Times New Roman"/>
          <w:color w:val="333333"/>
          <w:sz w:val="24"/>
          <w:szCs w:val="24"/>
          <w:lang w:eastAsia="ru-RU"/>
        </w:rPr>
        <w:t>электропомещениями</w:t>
      </w:r>
      <w:proofErr w:type="spellEnd"/>
      <w:r w:rsidRPr="005E5A8C">
        <w:rPr>
          <w:rFonts w:ascii="Times New Roman" w:eastAsia="Times New Roman" w:hAnsi="Times New Roman" w:cs="Times New Roman"/>
          <w:color w:val="333333"/>
          <w:sz w:val="24"/>
          <w:szCs w:val="24"/>
          <w:lang w:eastAsia="ru-RU"/>
        </w:rPr>
        <w:t xml:space="preserve">, размещенными над и (или) под помещениями категории «Б» и имеющими выходы в помещения категории «Б», при условии герметизации мест прохода кабелей в производственные помещения и наличия тамбур-шлюзов на выходах из </w:t>
      </w:r>
      <w:proofErr w:type="spellStart"/>
      <w:r w:rsidRPr="005E5A8C">
        <w:rPr>
          <w:rFonts w:ascii="Times New Roman" w:eastAsia="Times New Roman" w:hAnsi="Times New Roman" w:cs="Times New Roman"/>
          <w:color w:val="333333"/>
          <w:sz w:val="24"/>
          <w:szCs w:val="24"/>
          <w:lang w:eastAsia="ru-RU"/>
        </w:rPr>
        <w:t>электропомещений</w:t>
      </w:r>
      <w:proofErr w:type="spellEnd"/>
      <w:r w:rsidRPr="005E5A8C">
        <w:rPr>
          <w:rFonts w:ascii="Times New Roman" w:eastAsia="Times New Roman" w:hAnsi="Times New Roman" w:cs="Times New Roman"/>
          <w:color w:val="333333"/>
          <w:sz w:val="24"/>
          <w:szCs w:val="24"/>
          <w:lang w:eastAsia="ru-RU"/>
        </w:rPr>
        <w:t xml:space="preserve"> в помещения категории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139. Проемы и отверстия в стенах и перекрытиях производственных помещений допускаются только при производственной необходимости (например, для монтажа оборудования) или с целью воздухообмена отапливаемых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этом суммарная площадь помещений, сообщающихся через проемы и отверстия, не должна превышать 8000 м помещений и 5000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140. Перепускные окна между бункерами и силосами, предназначенными для хранения муки, запрещаются.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141. В шахтах для прокладки кабелей не допускается установка норий и другого оборудования, проход самотечных труб и аспирационных воздуховодов.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142. При проектировании зарядных станций аккумуляторных погрузчиков следует руководствоваться Указаниями по проектированию зарядных станций тяговых и стартерных аккумуляторных батарей, СНиП ПМР 31-14-02 «Предприятия, здания и сооружения по хранению и переработке зерна»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располагать зарядную станцию для аккумуляторных погрузчиков на первом этаже у торца здания склада тарных грузов. При этом число одновременно заряжаемых батарей должно быть не более пяти. Зарядная станция должна быть отделена от остальных складских помещений противопожарными перегородками 1-го типа и противопожарными перекрытиями 3-го типа и иметь обособленный выход.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Зарядные станции не допускается размещать в подвальных помещениях.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Зарядные станции допускается пристраивать и встраивать в здания и помещения категорий «Б» и «В» и размещать на этажах многоэтажных зданий при условии расположения их у наружных стен, защиты вышерасположенных этажей от проникновения газов и выполнения противовзрывных мероприятий.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Для действующих производств и объектов допускается сообщение зарядного помещения через тамбур-шлюз с помещениями категории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143. В подвальных (цокольных) этажах комбикормовых заводов разрешается располагать хранилища для мелассы и жира при условии их изоляции от других производственных помещений строительными конструкциями, выполненными из несгораемых материалов с пределом огнестойкости не менее 0,75 часа, и устройства отдельного выхода.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144. Запрещается прохождение воздуховодов аспирации, воздуховодов воздушного отопления, </w:t>
      </w:r>
      <w:proofErr w:type="spellStart"/>
      <w:r w:rsidRPr="005E5A8C">
        <w:rPr>
          <w:rFonts w:ascii="Times New Roman" w:eastAsia="Times New Roman" w:hAnsi="Times New Roman" w:cs="Times New Roman"/>
          <w:color w:val="333333"/>
          <w:sz w:val="24"/>
          <w:szCs w:val="24"/>
          <w:lang w:eastAsia="ru-RU"/>
        </w:rPr>
        <w:t>материалопроводов</w:t>
      </w:r>
      <w:proofErr w:type="spellEnd"/>
      <w:r w:rsidRPr="005E5A8C">
        <w:rPr>
          <w:rFonts w:ascii="Times New Roman" w:eastAsia="Times New Roman" w:hAnsi="Times New Roman" w:cs="Times New Roman"/>
          <w:color w:val="333333"/>
          <w:sz w:val="24"/>
          <w:szCs w:val="24"/>
          <w:lang w:eastAsia="ru-RU"/>
        </w:rPr>
        <w:t>, самотечных труб, норий и конвейеров через бытовые, подсобные и административно-хозяйственные помещения, помещения пультов управления, электрораспределительных устройств и вентиляционных камер, через лестничные клетки и тамбур-шлюзы.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145. Циклоны, устанавливаемые снаружи зданий на стене или на крыше (при наличии оконных проемов на уровне или выше циклонов), должны снабжаться трубами, выведенными выше наиболее высоко расположенных окон.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146. Люки для силосов и бункеров, а также лючки на самотечных трубах, аспирационных воздуховодах и коробах должны иметь плотные соединения, препятствующие проникновению пыли в помещения.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147. Административные и бытовые помещения для обслуживающего персонала должны быть, как правило, размещены в отдельно стоящих зданиях и соединены теплыми переходами с производственными цехами.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эксплуатация административных и бытовых помещений, расположенных в пристройках в торце производственных зданий со стороны производственных помещений категорий «Г», «Д» или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производственных зданиях допускается размещать диспетчерскую, помещения для обогрева рабочих, </w:t>
      </w:r>
      <w:proofErr w:type="spellStart"/>
      <w:r w:rsidRPr="005E5A8C">
        <w:rPr>
          <w:rFonts w:ascii="Times New Roman" w:eastAsia="Times New Roman" w:hAnsi="Times New Roman" w:cs="Times New Roman"/>
          <w:color w:val="333333"/>
          <w:sz w:val="24"/>
          <w:szCs w:val="24"/>
          <w:lang w:eastAsia="ru-RU"/>
        </w:rPr>
        <w:t>вальцерезную</w:t>
      </w:r>
      <w:proofErr w:type="spellEnd"/>
      <w:r w:rsidRPr="005E5A8C">
        <w:rPr>
          <w:rFonts w:ascii="Times New Roman" w:eastAsia="Times New Roman" w:hAnsi="Times New Roman" w:cs="Times New Roman"/>
          <w:color w:val="333333"/>
          <w:sz w:val="24"/>
          <w:szCs w:val="24"/>
          <w:lang w:eastAsia="ru-RU"/>
        </w:rPr>
        <w:t xml:space="preserve"> мастерскую, а также подсобные помещения без постоянного пребывания людей.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производственных помещениях не допускается устраивать бытовые помещения и помещения с массовым (временным или постоянным) пребыванием людей (комнат для собраний, комнат для приема пищи и т.п.).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производственных зданиях допускается предусматривать уборные, помещения для устройства питьевого водоснабжения, помещения для мастеров и другого персонала, которые по условиям производства следует размещать вблизи рабочих мест.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148. В производственные и складские здания и сооружения допускается встраивать смежные производства при соблюдении норм и правил взрывобезопасности. При этом встраиваемое производство не должно повышать категории и классы зданий, сооружений и производственных помещений (зон) по взрывной, взрывопожарной и пожарной опасности.</w:t>
      </w:r>
    </w:p>
    <w:p w:rsidR="005E5A8C" w:rsidRPr="008B696F"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149. Размещение бункеров для хранения отходов, пыли и пылевидных продуктов в зданиях и сооружениях элеваторов не допускается.</w:t>
      </w:r>
    </w:p>
    <w:p w:rsidR="009948D1" w:rsidRPr="005E5A8C" w:rsidRDefault="009948D1"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lastRenderedPageBreak/>
        <w:t>149-1. Механизированные склады напольного типа при хранении комбикормов, лузги, мучки, шрота, жмыха, отрубей должны соответствовать требованиям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150. При расчете значений критериев взрывопожарной опасности помещений в качестве расчетного выбирается наиболее неблагоприятный вариант аварии, при котором во взрыве участвует наибольшее количество производственной пыли (отходы, мелкодисперсные продукты), наиболее опасной в отношении последствий взрыва, значительное количество которой находится в системах аспирации, пневмотранспорта и механического (пневматического) перемещения отходов, а также в емкостях для их сбора и последующего хранения.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151. При этом необходимо учитывать условия возникновения и развития в них взрывов пыле-, газо- и </w:t>
      </w:r>
      <w:proofErr w:type="spellStart"/>
      <w:r w:rsidRPr="005E5A8C">
        <w:rPr>
          <w:rFonts w:ascii="Times New Roman" w:eastAsia="Times New Roman" w:hAnsi="Times New Roman" w:cs="Times New Roman"/>
          <w:color w:val="333333"/>
          <w:sz w:val="24"/>
          <w:szCs w:val="24"/>
          <w:lang w:eastAsia="ru-RU"/>
        </w:rPr>
        <w:t>пылегазовоздушных</w:t>
      </w:r>
      <w:proofErr w:type="spellEnd"/>
      <w:r w:rsidRPr="005E5A8C">
        <w:rPr>
          <w:rFonts w:ascii="Times New Roman" w:eastAsia="Times New Roman" w:hAnsi="Times New Roman" w:cs="Times New Roman"/>
          <w:color w:val="333333"/>
          <w:sz w:val="24"/>
          <w:szCs w:val="24"/>
          <w:lang w:eastAsia="ru-RU"/>
        </w:rPr>
        <w:t xml:space="preserve"> смесей, возможное выделение в помещение пылевидных материалов (их количества) при аварийной разгерметизации технологического оборудования, оборудования пылеудаления, отложения пыли и отходов производства на конструкциях оборудования, зданий и сооружений, а также показатели </w:t>
      </w:r>
      <w:proofErr w:type="spellStart"/>
      <w:r w:rsidRPr="005E5A8C">
        <w:rPr>
          <w:rFonts w:ascii="Times New Roman" w:eastAsia="Times New Roman" w:hAnsi="Times New Roman" w:cs="Times New Roman"/>
          <w:color w:val="333333"/>
          <w:sz w:val="24"/>
          <w:szCs w:val="24"/>
          <w:lang w:eastAsia="ru-RU"/>
        </w:rPr>
        <w:t>пожаровзрывоопасности</w:t>
      </w:r>
      <w:proofErr w:type="spellEnd"/>
      <w:r w:rsidRPr="005E5A8C">
        <w:rPr>
          <w:rFonts w:ascii="Times New Roman" w:eastAsia="Times New Roman" w:hAnsi="Times New Roman" w:cs="Times New Roman"/>
          <w:color w:val="333333"/>
          <w:sz w:val="24"/>
          <w:szCs w:val="24"/>
          <w:lang w:eastAsia="ru-RU"/>
        </w:rPr>
        <w:t xml:space="preserve"> этой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152. Пренебрежение (игнорирование) при расчетах категории помещений, зданий и наружных установок объектов по взрывопожарной и пожарной опасности отложениями пыли в технологическом, транспортном и аспирационном оборудовании, на полу, стенах и других поверхностях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153. При разработке мероприятий по обеспечению безопасности зданий и сооружений объектов должны учитываться источники опасности, факторы риска аварий, условия возникновения аварий и их сценарии, численность и размещение производственного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6.</w:t>
      </w:r>
      <w:r w:rsidRPr="005E5A8C">
        <w:rPr>
          <w:rFonts w:ascii="Times New Roman" w:eastAsia="Times New Roman" w:hAnsi="Times New Roman" w:cs="Times New Roman"/>
          <w:color w:val="333333"/>
          <w:sz w:val="24"/>
          <w:szCs w:val="24"/>
          <w:lang w:eastAsia="ru-RU"/>
        </w:rPr>
        <w:t> Освидетельствование зданий и сооружений. Освидетельствование и техническое диагностирование технических устройств на опасных производственных объектах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154. При эксплуатации зданий, сооружений и технических устройств проводится их диагностика, освидетельствование технического состояния, а также их строительных конструкций, инженерных сетей, которая 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155. Здания и сооружения, на опасных производственных объектах, находящиеся в эксплуатации более 25 лет, независимо от их состояния должны подвергаться освидетельствованию с оценкой их прочности, устойчивости и эксплуатационной надежности, а в дальнейшем по мере необходимости, но не реже 1 раза в 10 лет специализированной организацией аккредитованной на право проведения освидетельствования зданий и сооружений, предусмотренных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156. Технические устройства (оборудование) подлежат диагностированию по истечению срока службы, указанного в паспорте технического устройства с целью продления срока безопасной эксплуатации. При отсутствии в паспорте технического устройства установленного срока службы он принимается равным 20 годам. Срок службы может продлеваться по результатам технического диагностирования (обследования), но не более чем на 6 лет при каждой последующей оценке.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157. Технические устройства (оборудование) на объектах по хранению и переработке растительного сырья в пределах срока безопасной эксплуатации, а также в </w:t>
      </w:r>
      <w:proofErr w:type="spellStart"/>
      <w:r w:rsidRPr="005E5A8C">
        <w:rPr>
          <w:rFonts w:ascii="Times New Roman" w:eastAsia="Times New Roman" w:hAnsi="Times New Roman" w:cs="Times New Roman"/>
          <w:color w:val="333333"/>
          <w:sz w:val="24"/>
          <w:szCs w:val="24"/>
          <w:lang w:eastAsia="ru-RU"/>
        </w:rPr>
        <w:t>междиагностический</w:t>
      </w:r>
      <w:proofErr w:type="spellEnd"/>
      <w:r w:rsidRPr="005E5A8C">
        <w:rPr>
          <w:rFonts w:ascii="Times New Roman" w:eastAsia="Times New Roman" w:hAnsi="Times New Roman" w:cs="Times New Roman"/>
          <w:color w:val="333333"/>
          <w:sz w:val="24"/>
          <w:szCs w:val="24"/>
          <w:lang w:eastAsia="ru-RU"/>
        </w:rPr>
        <w:t xml:space="preserve"> период, подлежат освидетельствованию безопасного состояния не реже 1 раза в 3 года.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158. Программы проведения обследования (диагностики) и освидетельствования безопасного состояния составляются организацией, аккредитованной на выполнение указанных работ индивидуально для каждого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159. Организация, осуществляющая освидетельствование зданий и сооружений, а также диагностику и освидетельствование безопасного состояния технических устройств должна иметь свидетельство об аккредитации на право выполнения работ, которое выдается при наличии: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поверенного оборудования, необходимого для выполнения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лаборатории неразрушающего контроля металла, бетона, электротехнической лаборатории и гигиенической лаборатории по оценке воздушной среды;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персонала, аттестованного в установленном порядке (</w:t>
      </w:r>
      <w:proofErr w:type="spellStart"/>
      <w:r w:rsidRPr="005E5A8C">
        <w:rPr>
          <w:rFonts w:ascii="Times New Roman" w:eastAsia="Times New Roman" w:hAnsi="Times New Roman" w:cs="Times New Roman"/>
          <w:color w:val="333333"/>
          <w:sz w:val="24"/>
          <w:szCs w:val="24"/>
          <w:lang w:eastAsia="ru-RU"/>
        </w:rPr>
        <w:t>вентиляционщики</w:t>
      </w:r>
      <w:proofErr w:type="spellEnd"/>
      <w:r w:rsidRPr="005E5A8C">
        <w:rPr>
          <w:rFonts w:ascii="Times New Roman" w:eastAsia="Times New Roman" w:hAnsi="Times New Roman" w:cs="Times New Roman"/>
          <w:color w:val="333333"/>
          <w:sz w:val="24"/>
          <w:szCs w:val="24"/>
          <w:lang w:eastAsia="ru-RU"/>
        </w:rPr>
        <w:t xml:space="preserve">, электротехнический персонал с соответствующей группой допуска, промышленные альпинисты, </w:t>
      </w:r>
      <w:proofErr w:type="spellStart"/>
      <w:r w:rsidRPr="005E5A8C">
        <w:rPr>
          <w:rFonts w:ascii="Times New Roman" w:eastAsia="Times New Roman" w:hAnsi="Times New Roman" w:cs="Times New Roman"/>
          <w:color w:val="333333"/>
          <w:sz w:val="24"/>
          <w:szCs w:val="24"/>
          <w:lang w:eastAsia="ru-RU"/>
        </w:rPr>
        <w:t>дефектоскописты</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160. По результатам диагностики (обследования) технических устройств (оборудования), освидетельствования безопасного состояния составляется отчет (заключение) о возможности дальнейшей эксплуатации, мероприятиях по ремонту и иные меры по поддержанию объектов в надлежащем техническом состоянии.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161. Отчет подлежит регистрации в уполномоченном исполнительном органе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162. Результаты диагностики (обследования), освидетельствования безопасного состояния должны быть занесены в паспорт здания, сооружения или технического устройства (оборудования) на опасном производственном объекте.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163. Продление срока безопасной эксплуатации технических устройств (оборудования) осуществляется в порядке предусмотренном Приказом Государственной службы энергетики и жилищно-коммунального хозяйства Приднестровской Молдавской Республики от 19 октября 2012 года № 286 «Об утверждении Правил продления срока безопасной эксплуатации технических устройств и оборудования, отработавших нормативный срок службы на опасных производственных объектах» (Регистрационный № 6206 от 27 ноября 2012 года) (САЗ 12-49), с дополнениями, внесенными Приказами Государственной службы энергетики и жилищно-коммунального хозяйства Приднестровской Молдавской Республики от 27 марта 2013 года № 107 (Регистрационный № 6397 от 22 апреля 2013 года) (САЗ 13-16), от 20 сентября 2013 № 380 (Регистрационный № 6570 от 4 октября 2013 года) (САЗ 13-39). Для зданий и сооружений данный приказ применяется по аналогии.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7.</w:t>
      </w:r>
      <w:r w:rsidRPr="005E5A8C">
        <w:rPr>
          <w:rFonts w:ascii="Times New Roman" w:eastAsia="Times New Roman" w:hAnsi="Times New Roman" w:cs="Times New Roman"/>
          <w:color w:val="333333"/>
          <w:sz w:val="24"/>
          <w:szCs w:val="24"/>
          <w:lang w:eastAsia="ru-RU"/>
        </w:rPr>
        <w:t> Ремонт зданий и сооружений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164. Ремонт, строительство зданий и сооружений осуществляют специализированные организации аккредитованные на право выполнения данного вида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165. Организация, осуществляющая ремонт зданий и сооружений должна иметь: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а) оборудование необходимое для выполнения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лицензию на выполнение отдельных видов деятельности: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персонал, аттестованный в установленном порядке (сварщики, </w:t>
      </w:r>
      <w:proofErr w:type="spellStart"/>
      <w:r w:rsidRPr="005E5A8C">
        <w:rPr>
          <w:rFonts w:ascii="Times New Roman" w:eastAsia="Times New Roman" w:hAnsi="Times New Roman" w:cs="Times New Roman"/>
          <w:color w:val="333333"/>
          <w:sz w:val="24"/>
          <w:szCs w:val="24"/>
          <w:lang w:eastAsia="ru-RU"/>
        </w:rPr>
        <w:t>вентиляционщики</w:t>
      </w:r>
      <w:proofErr w:type="spellEnd"/>
      <w:r w:rsidRPr="005E5A8C">
        <w:rPr>
          <w:rFonts w:ascii="Times New Roman" w:eastAsia="Times New Roman" w:hAnsi="Times New Roman" w:cs="Times New Roman"/>
          <w:color w:val="333333"/>
          <w:sz w:val="24"/>
          <w:szCs w:val="24"/>
          <w:lang w:eastAsia="ru-RU"/>
        </w:rPr>
        <w:t>, электротехнический персонал с соответствующей группой допуска, промышленные альпинисты, строители рабочих специальностей и т.д.).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8.</w:t>
      </w:r>
      <w:r w:rsidRPr="005E5A8C">
        <w:rPr>
          <w:rFonts w:ascii="Times New Roman" w:eastAsia="Times New Roman" w:hAnsi="Times New Roman" w:cs="Times New Roman"/>
          <w:color w:val="333333"/>
          <w:sz w:val="24"/>
          <w:szCs w:val="24"/>
          <w:lang w:eastAsia="ru-RU"/>
        </w:rPr>
        <w:t> Производственные и складские здания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166. Объем производственного помещения на каждого работающего должен составлять не менее 15 м</w:t>
      </w:r>
      <w:r w:rsidRPr="005E5A8C">
        <w:rPr>
          <w:rFonts w:ascii="Times New Roman" w:eastAsia="Times New Roman" w:hAnsi="Times New Roman" w:cs="Times New Roman"/>
          <w:color w:val="333333"/>
          <w:sz w:val="24"/>
          <w:szCs w:val="24"/>
          <w:vertAlign w:val="superscript"/>
          <w:lang w:eastAsia="ru-RU"/>
        </w:rPr>
        <w:t>3</w:t>
      </w:r>
      <w:r w:rsidRPr="005E5A8C">
        <w:rPr>
          <w:rFonts w:ascii="Times New Roman" w:eastAsia="Times New Roman" w:hAnsi="Times New Roman" w:cs="Times New Roman"/>
          <w:color w:val="333333"/>
          <w:sz w:val="24"/>
          <w:szCs w:val="24"/>
          <w:lang w:eastAsia="ru-RU"/>
        </w:rPr>
        <w:t>, а площадь помещения - не менее 4,5 м</w:t>
      </w:r>
      <w:r w:rsidRPr="005E5A8C">
        <w:rPr>
          <w:rFonts w:ascii="Times New Roman" w:eastAsia="Times New Roman" w:hAnsi="Times New Roman" w:cs="Times New Roman"/>
          <w:color w:val="333333"/>
          <w:sz w:val="24"/>
          <w:szCs w:val="24"/>
          <w:vertAlign w:val="superscript"/>
          <w:lang w:eastAsia="ru-RU"/>
        </w:rPr>
        <w:t>2</w:t>
      </w:r>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167. Высота помещений от пола до низа выступающих конструкций перекрытия (покрытия) должна быть не менее 2,2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168. Внутренняя поверхность стен, потолков, несущих конструкций, дверей, полов производственных помещений, а также внутренние поверхности стен силосов и бункеров, встроенных в производственные здания, должны быть без выступов, впадин, поясков и позволять легко производить их очистку.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169. Типы покрытий полов выбираются с учетом технологических требований. Полы должны иметь ровное, прочное покрытие, при этом в помещении с пыльными производствами должны быть предусмотрены легкость уборки и малое пылевыделение покрытия.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Устройство оконных конструкций должно обеспечивать возможность протирки и ремонта наружной поверхности окон непосредственно из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170. Помещения для </w:t>
      </w:r>
      <w:proofErr w:type="spellStart"/>
      <w:r w:rsidRPr="005E5A8C">
        <w:rPr>
          <w:rFonts w:ascii="Times New Roman" w:eastAsia="Times New Roman" w:hAnsi="Times New Roman" w:cs="Times New Roman"/>
          <w:color w:val="333333"/>
          <w:sz w:val="24"/>
          <w:szCs w:val="24"/>
          <w:lang w:eastAsia="ru-RU"/>
        </w:rPr>
        <w:t>выбоя</w:t>
      </w:r>
      <w:proofErr w:type="spellEnd"/>
      <w:r w:rsidRPr="005E5A8C">
        <w:rPr>
          <w:rFonts w:ascii="Times New Roman" w:eastAsia="Times New Roman" w:hAnsi="Times New Roman" w:cs="Times New Roman"/>
          <w:color w:val="333333"/>
          <w:sz w:val="24"/>
          <w:szCs w:val="24"/>
          <w:lang w:eastAsia="ru-RU"/>
        </w:rPr>
        <w:t xml:space="preserve"> готовой продукции в мешки и фасовки в пакеты должны быть изолированы от других производственных и складских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171. Мешки, бывшие в употреблении, обрабатываются в отдельных специально оборудованных помещениях для сортировки, очистки, починки и дезинсекции. Помещения должны отапливаться и иметь приточно-вытяжную вентиляцию. Помещения для обеззараживания мешков изолируются от помещения, где проводится обработка мешков до дезинфекции.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172. </w:t>
      </w:r>
      <w:proofErr w:type="spellStart"/>
      <w:r w:rsidRPr="005E5A8C">
        <w:rPr>
          <w:rFonts w:ascii="Times New Roman" w:eastAsia="Times New Roman" w:hAnsi="Times New Roman" w:cs="Times New Roman"/>
          <w:color w:val="333333"/>
          <w:sz w:val="24"/>
          <w:szCs w:val="24"/>
          <w:lang w:eastAsia="ru-RU"/>
        </w:rPr>
        <w:t>Вальцерезная</w:t>
      </w:r>
      <w:proofErr w:type="spellEnd"/>
      <w:r w:rsidRPr="005E5A8C">
        <w:rPr>
          <w:rFonts w:ascii="Times New Roman" w:eastAsia="Times New Roman" w:hAnsi="Times New Roman" w:cs="Times New Roman"/>
          <w:color w:val="333333"/>
          <w:sz w:val="24"/>
          <w:szCs w:val="24"/>
          <w:lang w:eastAsia="ru-RU"/>
        </w:rPr>
        <w:t xml:space="preserve"> мастерская должна размещаться в изолированном помещении, расположенном, как правило, на том же этаже, где и вальцовые станки. Перемещение вальцов к </w:t>
      </w:r>
      <w:proofErr w:type="spellStart"/>
      <w:r w:rsidRPr="005E5A8C">
        <w:rPr>
          <w:rFonts w:ascii="Times New Roman" w:eastAsia="Times New Roman" w:hAnsi="Times New Roman" w:cs="Times New Roman"/>
          <w:color w:val="333333"/>
          <w:sz w:val="24"/>
          <w:szCs w:val="24"/>
          <w:lang w:eastAsia="ru-RU"/>
        </w:rPr>
        <w:t>вальцерезному</w:t>
      </w:r>
      <w:proofErr w:type="spellEnd"/>
      <w:r w:rsidRPr="005E5A8C">
        <w:rPr>
          <w:rFonts w:ascii="Times New Roman" w:eastAsia="Times New Roman" w:hAnsi="Times New Roman" w:cs="Times New Roman"/>
          <w:color w:val="333333"/>
          <w:sz w:val="24"/>
          <w:szCs w:val="24"/>
          <w:lang w:eastAsia="ru-RU"/>
        </w:rPr>
        <w:t xml:space="preserve"> станку и вальцовым станкам должно быть механизировано.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173. Места, предназначенные для хранения антибиотиков, микроэлементов, витаминов и ферментов, помещения для приготовления суспензий, а также для протравливания семян кукурузы, химикатов для протравливания семян изолируются от основных производственных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где составляют суспензии и обогатительные смеси, должны быть изолированы от остальных помещений и иметь приточно-вытяжную вентиляцию, стены должны быть облицованы глазурованной плиткой. Указанные помещения в нерабочее время необходимо запирать на замок.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174. Ограждения, расположенные внутри производственных зданий, площадок, антресолей, приямков, на которых размещено технологическое оборудование, следует </w:t>
      </w:r>
      <w:r w:rsidRPr="005E5A8C">
        <w:rPr>
          <w:rFonts w:ascii="Times New Roman" w:eastAsia="Times New Roman" w:hAnsi="Times New Roman" w:cs="Times New Roman"/>
          <w:color w:val="333333"/>
          <w:sz w:val="24"/>
          <w:szCs w:val="24"/>
          <w:lang w:eastAsia="ru-RU"/>
        </w:rPr>
        <w:lastRenderedPageBreak/>
        <w:t>предусматривать стальными решетчатыми высотой 1 м, при этом ограждения должны быть сплошными на высоту не менее 0,15 м от пола. По периметру наружных стен рабочих и других зданий и сооружений высотой до верха карниза или парапета свыше 10 м следует предусматривать на кровле решетчатые ограждения высотой не менее 0,6 м из несгораемых материалов, а если на крыше установлено оборудование, требующее обслуживания, то высота ограждений должна быть не менее 1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175. Окна, расположенные на высоте менее 1 м от пола, должны иметь ограждения на всю их ширину. Высота ограждения от пола - 1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176. Высота складских помещений с плоскими полами должна обеспечивать беспрепятственное перемещение передвижных транспортных машин и быть не менее 2,6 м от низа выступающих конструктивных элементов здания или верхних стационарных транспортных и других 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177. Полы складских помещений должны быть без выбоин, иметь твердое, ровное и прочное покрытие.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178. Внутренние поверхности стен складов должны быть гладкими (без выступов, впадин, горизонтальных ребер, поясков), доступными для их очистки.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179. В механизированных складах с плоскими полами, в том числе оборудованных аэрожелобами, над выпускными отверстиями на конвейер по их центру должны быть установлены вертикальные колонны, предохраняющие работающих от затягивания в воронку. Вертикальная колонна должна иметь высоту 5500 мм, наружный диаметр 394 мм и шаг между кольцами 165 мм.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выпускной воронке по месту привариваются два упора. К опорной рамке и упорам привариваются две стремянки высотой 690 мм, являющиеся продолжением колонны. Опорная рамка приваривается к закраинам выпускной воронки. Запрещается установка колонн без стремянок.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180. Для складов с непроходной галереей допускается установка пирамидальных решеток. Пирамидальные решетки должны иметь размеры в основании 1,2х1,2 м и 0,4х0,4 м в вершине. Высота их должна быть на 0,5 м выше максимальной высоты насыпи растительного сырья. Расстояние между поперечными планками не более 0,25 м. Ось пирамидальной решетки должна строго совпадать с центром выпускного отверстия. Пирамидальные решетки должны быть прочно прикреплены к полу.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181. Эксплуатация механизированных складов без вертикальных колонн или пирамидальных решеток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182. При напольном хранении комбикормов, отрубей, лузги, мучки, шрота и жмыха в механизированных складах с плоскими полами и нижней (проходной или непроходной) галереей самотечный выпуск продукции на нижний конвейер должен быть исключен. При загрузке склада необходимо оставлять свободным не менее одного выпускного устройства и свободную площадь для размещения средств передвижной механизации. Остальные люки или выпускные устройства, находящиеся под насыпью, должны быть закрыты глухими крышками.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183. Перемещение насыпи продуктов к выпускному устройству необходимо осуществлять средствами передвижной механизации со свободной от продуктов площади склада до ближайшего свободного выпускного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184. Доступ рабочих на насыпь продукции запрещается. По мере освобождения склада производится снятие крышек с последующих выпускных отверстий.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185. Проходные галереи складов с плоскими полами должны быть оборудованы вытяжной принудительной или естественной вентиляцией.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186. В каждом механизированном складе с самотечным выпуском растительного сырья необходимо иметь не менее двух кнопок «Стоп» снаружи склада, кнопки с каждой его стороны для аварийной остановки конвейера нижней галереи. К аварийным кнопкам «Стоп» должен быть свободный доступ.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Кнопки «Пуск» и «Стоп» должны находиться также у электродвигателя конвейера.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9.</w:t>
      </w:r>
      <w:r w:rsidRPr="005E5A8C">
        <w:rPr>
          <w:rFonts w:ascii="Times New Roman" w:eastAsia="Times New Roman" w:hAnsi="Times New Roman" w:cs="Times New Roman"/>
          <w:color w:val="333333"/>
          <w:sz w:val="24"/>
          <w:szCs w:val="24"/>
          <w:lang w:eastAsia="ru-RU"/>
        </w:rPr>
        <w:t> Силосы и бункеры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187. Силосы и бункеры для растительного сырья независимо от места их расположения должны закрываться сплошным перекрытием с устройством в них плотно закрывающихся загрузочных и </w:t>
      </w:r>
      <w:proofErr w:type="spellStart"/>
      <w:r w:rsidRPr="005E5A8C">
        <w:rPr>
          <w:rFonts w:ascii="Times New Roman" w:eastAsia="Times New Roman" w:hAnsi="Times New Roman" w:cs="Times New Roman"/>
          <w:color w:val="333333"/>
          <w:sz w:val="24"/>
          <w:szCs w:val="24"/>
          <w:lang w:eastAsia="ru-RU"/>
        </w:rPr>
        <w:t>лазовых</w:t>
      </w:r>
      <w:proofErr w:type="spellEnd"/>
      <w:r w:rsidRPr="005E5A8C">
        <w:rPr>
          <w:rFonts w:ascii="Times New Roman" w:eastAsia="Times New Roman" w:hAnsi="Times New Roman" w:cs="Times New Roman"/>
          <w:color w:val="333333"/>
          <w:sz w:val="24"/>
          <w:szCs w:val="24"/>
          <w:lang w:eastAsia="ru-RU"/>
        </w:rPr>
        <w:t xml:space="preserve"> люков с предохранительными решетками, запираемыми на замок.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188. Приемные бункеры должны иметь стационарные решетки для предотвращения попадания людей в бункеры с </w:t>
      </w:r>
      <w:proofErr w:type="spellStart"/>
      <w:r w:rsidRPr="005E5A8C">
        <w:rPr>
          <w:rFonts w:ascii="Times New Roman" w:eastAsia="Times New Roman" w:hAnsi="Times New Roman" w:cs="Times New Roman"/>
          <w:color w:val="333333"/>
          <w:sz w:val="24"/>
          <w:szCs w:val="24"/>
          <w:lang w:eastAsia="ru-RU"/>
        </w:rPr>
        <w:t>лазовыми</w:t>
      </w:r>
      <w:proofErr w:type="spellEnd"/>
      <w:r w:rsidRPr="005E5A8C">
        <w:rPr>
          <w:rFonts w:ascii="Times New Roman" w:eastAsia="Times New Roman" w:hAnsi="Times New Roman" w:cs="Times New Roman"/>
          <w:color w:val="333333"/>
          <w:sz w:val="24"/>
          <w:szCs w:val="24"/>
          <w:lang w:eastAsia="ru-RU"/>
        </w:rPr>
        <w:t xml:space="preserve"> люками, запираемыми на замок.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189. Люки силосов, бункеров в перекрытиях производственных помещений должны закрываться крышками в уровень с полом.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190. </w:t>
      </w:r>
      <w:proofErr w:type="spellStart"/>
      <w:r w:rsidRPr="005E5A8C">
        <w:rPr>
          <w:rFonts w:ascii="Times New Roman" w:eastAsia="Times New Roman" w:hAnsi="Times New Roman" w:cs="Times New Roman"/>
          <w:color w:val="333333"/>
          <w:sz w:val="24"/>
          <w:szCs w:val="24"/>
          <w:lang w:eastAsia="ru-RU"/>
        </w:rPr>
        <w:t>Лазовые</w:t>
      </w:r>
      <w:proofErr w:type="spellEnd"/>
      <w:r w:rsidRPr="005E5A8C">
        <w:rPr>
          <w:rFonts w:ascii="Times New Roman" w:eastAsia="Times New Roman" w:hAnsi="Times New Roman" w:cs="Times New Roman"/>
          <w:color w:val="333333"/>
          <w:sz w:val="24"/>
          <w:szCs w:val="24"/>
          <w:lang w:eastAsia="ru-RU"/>
        </w:rPr>
        <w:t xml:space="preserve"> и загрузочные люки силосов, бункеров и других устройств независимо от мест их расположения помимо крышек, должны иметь прочные металлические решетки с ячейками размером не более 250х75 мм. Углубление решеток люков более 60 мм от поверхности пола помещения должно быть обосновано.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191. Все решетки люков должны крепиться на петлях или болтах и иметь приспособления для запирания.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192. </w:t>
      </w:r>
      <w:proofErr w:type="spellStart"/>
      <w:r w:rsidRPr="005E5A8C">
        <w:rPr>
          <w:rFonts w:ascii="Times New Roman" w:eastAsia="Times New Roman" w:hAnsi="Times New Roman" w:cs="Times New Roman"/>
          <w:color w:val="333333"/>
          <w:sz w:val="24"/>
          <w:szCs w:val="24"/>
          <w:lang w:eastAsia="ru-RU"/>
        </w:rPr>
        <w:t>Лазовые</w:t>
      </w:r>
      <w:proofErr w:type="spellEnd"/>
      <w:r w:rsidRPr="005E5A8C">
        <w:rPr>
          <w:rFonts w:ascii="Times New Roman" w:eastAsia="Times New Roman" w:hAnsi="Times New Roman" w:cs="Times New Roman"/>
          <w:color w:val="333333"/>
          <w:sz w:val="24"/>
          <w:szCs w:val="24"/>
          <w:lang w:eastAsia="ru-RU"/>
        </w:rPr>
        <w:t xml:space="preserve"> люки должны быть прямоугольного сечения размером не менее 500х600 мм.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Внутренние поверхности стен силосов и бункеров, их днища должны быть гладкими (без выступов, ребер, поясов, впадин, шероховатостей), обеспечивающими полный выход из них продукта. Отделка внутренних поверхностей силосов не должна препятствовать истечению сыпучего материала. Для отделки внутренних поверхностей силосов, а также выпускных воронок следует применять покрытия из полимерных материалов.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193. Силосы и бункеры для хранения зерна, муки, отрубей, комбикормов, лузги и других сыпучих продуктов должны быть оборудованы устройствами, обеспечивающими полное вытекание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194. При наличии проходов между встроенными бункерами для бестарного хранения и стенами здания их ширина должна быть не менее 0,7 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195. В силосных хранилищах должны быть предусмотрены контроль уровня заполнения и возможность механизированной перекачки сырья и готовой продукции из одного силоса в другой.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4.</w:t>
      </w:r>
      <w:r w:rsidRPr="005E5A8C">
        <w:rPr>
          <w:rFonts w:ascii="Times New Roman" w:eastAsia="Times New Roman" w:hAnsi="Times New Roman" w:cs="Times New Roman"/>
          <w:color w:val="333333"/>
          <w:sz w:val="24"/>
          <w:szCs w:val="24"/>
          <w:lang w:eastAsia="ru-RU"/>
        </w:rPr>
        <w:t> Технические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196. Производственное оборудование должно соответствовать требованиям ГОСТ 12.2.003-91 «Система стандартов безопасности труда. Оборудование производственное. Общие требования безопасности», действующих нормативно-технических документов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197. На производственное оборудование, опасное с точки зрения возможности возникновения взрыва, необходимо устанавливать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 xml:space="preserve"> (с целью предотвращения разрушения оборудования и обеспечения выброса пламени и высокотемпературных продуктов взрыва в безопасную зону за пределы помещения).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198.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 xml:space="preserve"> устанавливаются на нориях, молотковых дробилках (за исключением норий и дробилок подачи и измельчения минерального сырья), фильтр-циклонах, </w:t>
      </w:r>
      <w:proofErr w:type="spellStart"/>
      <w:r w:rsidRPr="005E5A8C">
        <w:rPr>
          <w:rFonts w:ascii="Times New Roman" w:eastAsia="Times New Roman" w:hAnsi="Times New Roman" w:cs="Times New Roman"/>
          <w:color w:val="333333"/>
          <w:sz w:val="24"/>
          <w:szCs w:val="24"/>
          <w:lang w:eastAsia="ru-RU"/>
        </w:rPr>
        <w:t>рециркуляционных</w:t>
      </w:r>
      <w:proofErr w:type="spellEnd"/>
      <w:r w:rsidRPr="005E5A8C">
        <w:rPr>
          <w:rFonts w:ascii="Times New Roman" w:eastAsia="Times New Roman" w:hAnsi="Times New Roman" w:cs="Times New Roman"/>
          <w:color w:val="333333"/>
          <w:sz w:val="24"/>
          <w:szCs w:val="24"/>
          <w:lang w:eastAsia="ru-RU"/>
        </w:rPr>
        <w:t xml:space="preserve"> сушилках с камерами нагрева, шахтных сушилках с камерами нагрева и на каскадных нагревателях.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Требования по установке </w:t>
      </w:r>
      <w:proofErr w:type="spellStart"/>
      <w:r w:rsidRPr="005E5A8C">
        <w:rPr>
          <w:rFonts w:ascii="Times New Roman" w:eastAsia="Times New Roman" w:hAnsi="Times New Roman" w:cs="Times New Roman"/>
          <w:color w:val="333333"/>
          <w:sz w:val="24"/>
          <w:szCs w:val="24"/>
          <w:lang w:eastAsia="ru-RU"/>
        </w:rPr>
        <w:t>взрывозарядителей</w:t>
      </w:r>
      <w:proofErr w:type="spellEnd"/>
      <w:r w:rsidRPr="005E5A8C">
        <w:rPr>
          <w:rFonts w:ascii="Times New Roman" w:eastAsia="Times New Roman" w:hAnsi="Times New Roman" w:cs="Times New Roman"/>
          <w:color w:val="333333"/>
          <w:sz w:val="24"/>
          <w:szCs w:val="24"/>
          <w:lang w:eastAsia="ru-RU"/>
        </w:rPr>
        <w:t xml:space="preserve"> относятся к организациям, осуществляющим разработку, изготовление и применение указанного оборудования, а также к действующим производствам и объектам.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требования по установке </w:t>
      </w:r>
      <w:proofErr w:type="spellStart"/>
      <w:r w:rsidRPr="005E5A8C">
        <w:rPr>
          <w:rFonts w:ascii="Times New Roman" w:eastAsia="Times New Roman" w:hAnsi="Times New Roman" w:cs="Times New Roman"/>
          <w:color w:val="333333"/>
          <w:sz w:val="24"/>
          <w:szCs w:val="24"/>
          <w:lang w:eastAsia="ru-RU"/>
        </w:rPr>
        <w:t>взрывозарядителей</w:t>
      </w:r>
      <w:proofErr w:type="spellEnd"/>
      <w:r w:rsidRPr="005E5A8C">
        <w:rPr>
          <w:rFonts w:ascii="Times New Roman" w:eastAsia="Times New Roman" w:hAnsi="Times New Roman" w:cs="Times New Roman"/>
          <w:color w:val="333333"/>
          <w:sz w:val="24"/>
          <w:szCs w:val="24"/>
          <w:lang w:eastAsia="ru-RU"/>
        </w:rPr>
        <w:t xml:space="preserve"> на фильтр-циклонах, сушилках и каскадных нагревателях для действующих производств и объектов, являются рекомендуемыми;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на нориях со свободным объемом менее 0,25 м объемом рабочей зоны и выпускного (</w:t>
      </w:r>
      <w:proofErr w:type="spellStart"/>
      <w:r w:rsidRPr="005E5A8C">
        <w:rPr>
          <w:rFonts w:ascii="Times New Roman" w:eastAsia="Times New Roman" w:hAnsi="Times New Roman" w:cs="Times New Roman"/>
          <w:color w:val="333333"/>
          <w:sz w:val="24"/>
          <w:szCs w:val="24"/>
          <w:lang w:eastAsia="ru-RU"/>
        </w:rPr>
        <w:t>поддробильного</w:t>
      </w:r>
      <w:proofErr w:type="spellEnd"/>
      <w:r w:rsidRPr="005E5A8C">
        <w:rPr>
          <w:rFonts w:ascii="Times New Roman" w:eastAsia="Times New Roman" w:hAnsi="Times New Roman" w:cs="Times New Roman"/>
          <w:color w:val="333333"/>
          <w:sz w:val="24"/>
          <w:szCs w:val="24"/>
          <w:lang w:eastAsia="ru-RU"/>
        </w:rPr>
        <w:t xml:space="preserve">) бункера менее 0.3 м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 xml:space="preserve"> допускается не устанавливать.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199. </w:t>
      </w:r>
      <w:proofErr w:type="spellStart"/>
      <w:r w:rsidRPr="005E5A8C">
        <w:rPr>
          <w:rFonts w:ascii="Times New Roman" w:eastAsia="Times New Roman" w:hAnsi="Times New Roman" w:cs="Times New Roman"/>
          <w:color w:val="333333"/>
          <w:sz w:val="24"/>
          <w:szCs w:val="24"/>
          <w:lang w:eastAsia="ru-RU"/>
        </w:rPr>
        <w:t>Взрыворазрядители</w:t>
      </w:r>
      <w:proofErr w:type="spellEnd"/>
      <w:r w:rsidRPr="005E5A8C">
        <w:rPr>
          <w:rFonts w:ascii="Times New Roman" w:eastAsia="Times New Roman" w:hAnsi="Times New Roman" w:cs="Times New Roman"/>
          <w:color w:val="333333"/>
          <w:sz w:val="24"/>
          <w:szCs w:val="24"/>
          <w:lang w:eastAsia="ru-RU"/>
        </w:rPr>
        <w:t xml:space="preserve"> устанавливаются в соответствии с Временной инструкцией по проектированию, установке и эксплуатации </w:t>
      </w:r>
      <w:proofErr w:type="spellStart"/>
      <w:r w:rsidRPr="005E5A8C">
        <w:rPr>
          <w:rFonts w:ascii="Times New Roman" w:eastAsia="Times New Roman" w:hAnsi="Times New Roman" w:cs="Times New Roman"/>
          <w:color w:val="333333"/>
          <w:sz w:val="24"/>
          <w:szCs w:val="24"/>
          <w:lang w:eastAsia="ru-RU"/>
        </w:rPr>
        <w:t>взрыворазрядителей</w:t>
      </w:r>
      <w:proofErr w:type="spellEnd"/>
      <w:r w:rsidRPr="005E5A8C">
        <w:rPr>
          <w:rFonts w:ascii="Times New Roman" w:eastAsia="Times New Roman" w:hAnsi="Times New Roman" w:cs="Times New Roman"/>
          <w:color w:val="333333"/>
          <w:sz w:val="24"/>
          <w:szCs w:val="24"/>
          <w:lang w:eastAsia="ru-RU"/>
        </w:rPr>
        <w:t xml:space="preserve"> для производственного оборудования предприятий.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200. При отсутствии технической возможности устройства на </w:t>
      </w:r>
      <w:proofErr w:type="spellStart"/>
      <w:r w:rsidRPr="005E5A8C">
        <w:rPr>
          <w:rFonts w:ascii="Times New Roman" w:eastAsia="Times New Roman" w:hAnsi="Times New Roman" w:cs="Times New Roman"/>
          <w:color w:val="333333"/>
          <w:sz w:val="24"/>
          <w:szCs w:val="24"/>
          <w:lang w:eastAsia="ru-RU"/>
        </w:rPr>
        <w:t>взрыворазрядителях</w:t>
      </w:r>
      <w:proofErr w:type="spellEnd"/>
      <w:r w:rsidRPr="005E5A8C">
        <w:rPr>
          <w:rFonts w:ascii="Times New Roman" w:eastAsia="Times New Roman" w:hAnsi="Times New Roman" w:cs="Times New Roman"/>
          <w:color w:val="333333"/>
          <w:sz w:val="24"/>
          <w:szCs w:val="24"/>
          <w:lang w:eastAsia="ru-RU"/>
        </w:rPr>
        <w:t xml:space="preserve"> отводящих трубопроводов, предназначенных для отвода продуктов взрывного горения в безопасную зону, допускается, по согласованию с уполномоченным исполнительным органом государственной власти, в ведении которого находятся вопросы государственного надзора в области промышленной безопасности, установка на </w:t>
      </w:r>
      <w:proofErr w:type="spellStart"/>
      <w:r w:rsidRPr="005E5A8C">
        <w:rPr>
          <w:rFonts w:ascii="Times New Roman" w:eastAsia="Times New Roman" w:hAnsi="Times New Roman" w:cs="Times New Roman"/>
          <w:color w:val="333333"/>
          <w:sz w:val="24"/>
          <w:szCs w:val="24"/>
          <w:lang w:eastAsia="ru-RU"/>
        </w:rPr>
        <w:t>взрыворазрядителях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устройств, снижающих температуру выбрасываемых продуктов взрывного горения и подавляющих пламя.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201. </w:t>
      </w:r>
      <w:proofErr w:type="spellStart"/>
      <w:r w:rsidRPr="005E5A8C">
        <w:rPr>
          <w:rFonts w:ascii="Times New Roman" w:eastAsia="Times New Roman" w:hAnsi="Times New Roman" w:cs="Times New Roman"/>
          <w:color w:val="333333"/>
          <w:sz w:val="24"/>
          <w:szCs w:val="24"/>
          <w:lang w:eastAsia="ru-RU"/>
        </w:rPr>
        <w:t>Норийные</w:t>
      </w:r>
      <w:proofErr w:type="spellEnd"/>
      <w:r w:rsidRPr="005E5A8C">
        <w:rPr>
          <w:rFonts w:ascii="Times New Roman" w:eastAsia="Times New Roman" w:hAnsi="Times New Roman" w:cs="Times New Roman"/>
          <w:color w:val="333333"/>
          <w:sz w:val="24"/>
          <w:szCs w:val="24"/>
          <w:lang w:eastAsia="ru-RU"/>
        </w:rPr>
        <w:t xml:space="preserve"> трубы норий (кроме норий минерального сырья), проходящие внутри бункеров, силосов и шахт, должны быть рассчитаны на внутреннее остаточное давление взрыва и внешнее давление сыпучего продукта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отсутствии расчетных данных трубы должны быть сварными круглого сечения с толщиной стенки не менее 2 мм.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202. При проектировании новых, реконструируемых и технически перевооружаемых производств и объектов должна предусматриваться система локализации взрывов (для предотвращения возможности распространения высокотемпературных продуктов взрывного горения по самотечным трубопроводам, воздуховодам, закрытым конвейерам и другим коммуникациям с целью исключения возможности возникновения вторичных взрывов в бункерах и силосах, при проектировании новых, реконструируемых и технически перевооружаемых производств и объектов должна предусматриваться система локализации взрывов).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Система локализации взрывов должна обеспечивать разделение общей технологической линии на более короткие участки, локализованные путем установки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пламяотсекающих</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взрыворазрядных</w:t>
      </w:r>
      <w:proofErr w:type="spellEnd"/>
      <w:r w:rsidRPr="005E5A8C">
        <w:rPr>
          <w:rFonts w:ascii="Times New Roman" w:eastAsia="Times New Roman" w:hAnsi="Times New Roman" w:cs="Times New Roman"/>
          <w:color w:val="333333"/>
          <w:sz w:val="24"/>
          <w:szCs w:val="24"/>
          <w:lang w:eastAsia="ru-RU"/>
        </w:rPr>
        <w:t xml:space="preserve"> устройств.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качестве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пламяотсекающих</w:t>
      </w:r>
      <w:proofErr w:type="spellEnd"/>
      <w:r w:rsidRPr="005E5A8C">
        <w:rPr>
          <w:rFonts w:ascii="Times New Roman" w:eastAsia="Times New Roman" w:hAnsi="Times New Roman" w:cs="Times New Roman"/>
          <w:color w:val="333333"/>
          <w:sz w:val="24"/>
          <w:szCs w:val="24"/>
          <w:lang w:eastAsia="ru-RU"/>
        </w:rPr>
        <w:t xml:space="preserve">) устройств могут использоваться шлюзовые затворы, винтовые конвейеры, порционные весы, быстродействующие задвижки, </w:t>
      </w:r>
      <w:proofErr w:type="spellStart"/>
      <w:r w:rsidRPr="005E5A8C">
        <w:rPr>
          <w:rFonts w:ascii="Times New Roman" w:eastAsia="Times New Roman" w:hAnsi="Times New Roman" w:cs="Times New Roman"/>
          <w:color w:val="333333"/>
          <w:sz w:val="24"/>
          <w:szCs w:val="24"/>
          <w:lang w:eastAsia="ru-RU"/>
        </w:rPr>
        <w:t>аэрозольгазовые</w:t>
      </w:r>
      <w:proofErr w:type="spellEnd"/>
      <w:r w:rsidRPr="005E5A8C">
        <w:rPr>
          <w:rFonts w:ascii="Times New Roman" w:eastAsia="Times New Roman" w:hAnsi="Times New Roman" w:cs="Times New Roman"/>
          <w:color w:val="333333"/>
          <w:sz w:val="24"/>
          <w:szCs w:val="24"/>
          <w:lang w:eastAsia="ru-RU"/>
        </w:rPr>
        <w:t xml:space="preserve"> затворы и другие устройства, предотвращающие возможность распространения взрыва.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Места установки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пламяотсекающих</w:t>
      </w:r>
      <w:proofErr w:type="spellEnd"/>
      <w:r w:rsidRPr="005E5A8C">
        <w:rPr>
          <w:rFonts w:ascii="Times New Roman" w:eastAsia="Times New Roman" w:hAnsi="Times New Roman" w:cs="Times New Roman"/>
          <w:color w:val="333333"/>
          <w:sz w:val="24"/>
          <w:szCs w:val="24"/>
          <w:lang w:eastAsia="ru-RU"/>
        </w:rPr>
        <w:t>) устройств и управляющих датчиков (датчиков-индикаторов первичного взрыва) определяются в технологической части проекта и должны быть обоснованы.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203. На вновь проектируемых, реконструируемых и технически перевооружаемых производствах и объектах </w:t>
      </w:r>
      <w:proofErr w:type="spellStart"/>
      <w:r w:rsidRPr="005E5A8C">
        <w:rPr>
          <w:rFonts w:ascii="Times New Roman" w:eastAsia="Times New Roman" w:hAnsi="Times New Roman" w:cs="Times New Roman"/>
          <w:color w:val="333333"/>
          <w:sz w:val="24"/>
          <w:szCs w:val="24"/>
          <w:lang w:eastAsia="ru-RU"/>
        </w:rPr>
        <w:t>огнепреграждающие</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пламяотсекающие</w:t>
      </w:r>
      <w:proofErr w:type="spellEnd"/>
      <w:r w:rsidRPr="005E5A8C">
        <w:rPr>
          <w:rFonts w:ascii="Times New Roman" w:eastAsia="Times New Roman" w:hAnsi="Times New Roman" w:cs="Times New Roman"/>
          <w:color w:val="333333"/>
          <w:sz w:val="24"/>
          <w:szCs w:val="24"/>
          <w:lang w:eastAsia="ru-RU"/>
        </w:rPr>
        <w:t>) устройства в обязательном порядке должны устанавливаться на следующих коммуникациях (кроме коммуникаций минерального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на трубопроводах с головок норий и из дробилок, через которые непосредственно ведется загрузка бункеров и силосов.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xml:space="preserve"> Допускается не устанавливать </w:t>
      </w:r>
      <w:proofErr w:type="spellStart"/>
      <w:r w:rsidRPr="005E5A8C">
        <w:rPr>
          <w:rFonts w:ascii="Times New Roman" w:eastAsia="Times New Roman" w:hAnsi="Times New Roman" w:cs="Times New Roman"/>
          <w:color w:val="333333"/>
          <w:sz w:val="24"/>
          <w:szCs w:val="24"/>
          <w:lang w:eastAsia="ru-RU"/>
        </w:rPr>
        <w:t>огнепреграждающие</w:t>
      </w:r>
      <w:proofErr w:type="spellEnd"/>
      <w:r w:rsidRPr="005E5A8C">
        <w:rPr>
          <w:rFonts w:ascii="Times New Roman" w:eastAsia="Times New Roman" w:hAnsi="Times New Roman" w:cs="Times New Roman"/>
          <w:color w:val="333333"/>
          <w:sz w:val="24"/>
          <w:szCs w:val="24"/>
          <w:lang w:eastAsia="ru-RU"/>
        </w:rPr>
        <w:t xml:space="preserve"> устройства перед оперативными бункерами и оборудованием малых объемов (не более 0,01 объема производственного помещения);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на трубопроводах с головок норий и из дробилок на цепные и закрытые ленточные конвейеры, через которые ведется загрузка бункеров и силосов;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на трубопроводах с головок норий на </w:t>
      </w:r>
      <w:proofErr w:type="spellStart"/>
      <w:r w:rsidRPr="005E5A8C">
        <w:rPr>
          <w:rFonts w:ascii="Times New Roman" w:eastAsia="Times New Roman" w:hAnsi="Times New Roman" w:cs="Times New Roman"/>
          <w:color w:val="333333"/>
          <w:sz w:val="24"/>
          <w:szCs w:val="24"/>
          <w:lang w:eastAsia="ru-RU"/>
        </w:rPr>
        <w:t>надвесовые</w:t>
      </w:r>
      <w:proofErr w:type="spellEnd"/>
      <w:r w:rsidRPr="005E5A8C">
        <w:rPr>
          <w:rFonts w:ascii="Times New Roman" w:eastAsia="Times New Roman" w:hAnsi="Times New Roman" w:cs="Times New Roman"/>
          <w:color w:val="333333"/>
          <w:sz w:val="24"/>
          <w:szCs w:val="24"/>
          <w:lang w:eastAsia="ru-RU"/>
        </w:rPr>
        <w:t xml:space="preserve"> бункера в элеваторах;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г) на трубопроводах подачи с головок норий в </w:t>
      </w:r>
      <w:proofErr w:type="spellStart"/>
      <w:r w:rsidRPr="005E5A8C">
        <w:rPr>
          <w:rFonts w:ascii="Times New Roman" w:eastAsia="Times New Roman" w:hAnsi="Times New Roman" w:cs="Times New Roman"/>
          <w:color w:val="333333"/>
          <w:sz w:val="24"/>
          <w:szCs w:val="24"/>
          <w:lang w:eastAsia="ru-RU"/>
        </w:rPr>
        <w:t>надсушильные</w:t>
      </w:r>
      <w:proofErr w:type="spellEnd"/>
      <w:r w:rsidRPr="005E5A8C">
        <w:rPr>
          <w:rFonts w:ascii="Times New Roman" w:eastAsia="Times New Roman" w:hAnsi="Times New Roman" w:cs="Times New Roman"/>
          <w:color w:val="333333"/>
          <w:sz w:val="24"/>
          <w:szCs w:val="24"/>
          <w:lang w:eastAsia="ru-RU"/>
        </w:rPr>
        <w:t xml:space="preserve"> бункера встроенных сушилок;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 на трубопроводах, соединяющих (в том числе и через цепные и закрытые ленточные конвейеры) бункера, силосы или нории элеватора с </w:t>
      </w:r>
      <w:proofErr w:type="spellStart"/>
      <w:r w:rsidRPr="005E5A8C">
        <w:rPr>
          <w:rFonts w:ascii="Times New Roman" w:eastAsia="Times New Roman" w:hAnsi="Times New Roman" w:cs="Times New Roman"/>
          <w:color w:val="333333"/>
          <w:sz w:val="24"/>
          <w:szCs w:val="24"/>
          <w:lang w:eastAsia="ru-RU"/>
        </w:rPr>
        <w:t>отдельностоящими</w:t>
      </w:r>
      <w:proofErr w:type="spellEnd"/>
      <w:r w:rsidRPr="005E5A8C">
        <w:rPr>
          <w:rFonts w:ascii="Times New Roman" w:eastAsia="Times New Roman" w:hAnsi="Times New Roman" w:cs="Times New Roman"/>
          <w:color w:val="333333"/>
          <w:sz w:val="24"/>
          <w:szCs w:val="24"/>
          <w:lang w:eastAsia="ru-RU"/>
        </w:rPr>
        <w:t xml:space="preserve"> сушилками.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204. Головки норий, на трубопроводах от которых устанавливаются </w:t>
      </w:r>
      <w:proofErr w:type="spellStart"/>
      <w:r w:rsidRPr="005E5A8C">
        <w:rPr>
          <w:rFonts w:ascii="Times New Roman" w:eastAsia="Times New Roman" w:hAnsi="Times New Roman" w:cs="Times New Roman"/>
          <w:color w:val="333333"/>
          <w:sz w:val="24"/>
          <w:szCs w:val="24"/>
          <w:lang w:eastAsia="ru-RU"/>
        </w:rPr>
        <w:t>пламяотсекающие</w:t>
      </w:r>
      <w:proofErr w:type="spellEnd"/>
      <w:r w:rsidRPr="005E5A8C">
        <w:rPr>
          <w:rFonts w:ascii="Times New Roman" w:eastAsia="Times New Roman" w:hAnsi="Times New Roman" w:cs="Times New Roman"/>
          <w:color w:val="333333"/>
          <w:sz w:val="24"/>
          <w:szCs w:val="24"/>
          <w:lang w:eastAsia="ru-RU"/>
        </w:rPr>
        <w:t xml:space="preserve"> устройства, должны оснащаться </w:t>
      </w:r>
      <w:proofErr w:type="spellStart"/>
      <w:r w:rsidRPr="005E5A8C">
        <w:rPr>
          <w:rFonts w:ascii="Times New Roman" w:eastAsia="Times New Roman" w:hAnsi="Times New Roman" w:cs="Times New Roman"/>
          <w:color w:val="333333"/>
          <w:sz w:val="24"/>
          <w:szCs w:val="24"/>
          <w:lang w:eastAsia="ru-RU"/>
        </w:rPr>
        <w:t>взрыворазрядителями</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205. Нории должны быть оснащены реле контроля скорости (РКС) и датчиками подпора, а также устройствами контроля сбегания ленты (после освоения их производства и конструктивных разработок по их установке).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Датчики подпора следует устанавливать на восходящей ветви нории. Рекомендуемая высота их установки составляет 300 - 400 мм от башмака нории.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Допускается вместо датчиков подпора устанавливать перепускные устройства, предотвращающие перегрузку нории.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На действующих мукомольных и крупяных заводах до проведения технических перевооружений и реконструкций допускается эксплуатация норий типа I-10, I-2x10, I-20 и I-2x20 без датчиков подпора, за исключением норий приема и подачи сырья в производство и норий передачи готовой продукции в отделение (склад) готовой продукции.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Требование об установке датчиков подпора не распространяется на малогабаритные нории, входящие в комплект модульных агрегатных установок по производству муки, крупы и комбикормов.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206. Нории должны быть оснащены автоматически действующими тормозными устройствами, предотвращающими обратный ход ленты при внезапных остановках норий.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На действующих производствах и объектах допускается не устанавливать тормозные устройства на нориях производительностью до 50 т/час.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207. Конструкция сдвоенной нории должна обеспечивать возможность раздельного натяжения лент и независимого контроля скорости каждой ленты.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Требования относятся к организациям-изготовителям норий.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208. Стационарные ленточные конвейеры со скоростью движения ленты 1 м/сек и более должны быть оснащены РКС.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209. На цепных и винтовых конвейерах должны быть предусмотрены устройства, предохраняющие конвейеры от переполнения короба продуктом (сливные самотеки в бункеры и силосы, оснащенные датчиками верхнего уровня; предохранительные клапаны с концевыми выключателями; датчики подпора или другие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210. На цепных конвейерах должна быть предусмотрена установка устройств контроля обрыва цепи.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На действующих производствах и объектах до проведения технических перевооружений и реконструкций допускается эксплуатация цепных конвейеров без устройства контроля обрыва цепи, если установка последних не предусмотрена организацией-изготовителем в конструкции поставленного конвейера.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211. Устройства, перечисленные в пунктах 205-210 настоящих Правил, должны входить в комплект серийно изготавливаемого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212. Общая компоновка оборудования должна обеспечивать проходы и подходы к нему в соответствии с требованиями правил техники безопасности и производственной санитарии.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213. Оборудование, емкости, продуктопроводы, имеющие температуру наружной поверхности выше 45°С, должны быть </w:t>
      </w:r>
      <w:proofErr w:type="spellStart"/>
      <w:r w:rsidRPr="005E5A8C">
        <w:rPr>
          <w:rFonts w:ascii="Times New Roman" w:eastAsia="Times New Roman" w:hAnsi="Times New Roman" w:cs="Times New Roman"/>
          <w:color w:val="333333"/>
          <w:sz w:val="24"/>
          <w:szCs w:val="24"/>
          <w:lang w:eastAsia="ru-RU"/>
        </w:rPr>
        <w:t>теплоизолированы</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214. Оборудование должно быть </w:t>
      </w:r>
      <w:proofErr w:type="spellStart"/>
      <w:r w:rsidRPr="005E5A8C">
        <w:rPr>
          <w:rFonts w:ascii="Times New Roman" w:eastAsia="Times New Roman" w:hAnsi="Times New Roman" w:cs="Times New Roman"/>
          <w:color w:val="333333"/>
          <w:sz w:val="24"/>
          <w:szCs w:val="24"/>
          <w:lang w:eastAsia="ru-RU"/>
        </w:rPr>
        <w:t>загерметизировано</w:t>
      </w:r>
      <w:proofErr w:type="spellEnd"/>
      <w:r w:rsidRPr="005E5A8C">
        <w:rPr>
          <w:rFonts w:ascii="Times New Roman" w:eastAsia="Times New Roman" w:hAnsi="Times New Roman" w:cs="Times New Roman"/>
          <w:color w:val="333333"/>
          <w:sz w:val="24"/>
          <w:szCs w:val="24"/>
          <w:lang w:eastAsia="ru-RU"/>
        </w:rPr>
        <w:t xml:space="preserve"> и эффективно </w:t>
      </w:r>
      <w:proofErr w:type="spellStart"/>
      <w:r w:rsidRPr="005E5A8C">
        <w:rPr>
          <w:rFonts w:ascii="Times New Roman" w:eastAsia="Times New Roman" w:hAnsi="Times New Roman" w:cs="Times New Roman"/>
          <w:color w:val="333333"/>
          <w:sz w:val="24"/>
          <w:szCs w:val="24"/>
          <w:lang w:eastAsia="ru-RU"/>
        </w:rPr>
        <w:t>аспирироваться</w:t>
      </w:r>
      <w:proofErr w:type="spellEnd"/>
      <w:r w:rsidRPr="005E5A8C">
        <w:rPr>
          <w:rFonts w:ascii="Times New Roman" w:eastAsia="Times New Roman" w:hAnsi="Times New Roman" w:cs="Times New Roman"/>
          <w:color w:val="333333"/>
          <w:sz w:val="24"/>
          <w:szCs w:val="24"/>
          <w:lang w:eastAsia="ru-RU"/>
        </w:rPr>
        <w:t xml:space="preserve"> с тем, чтобы в производственные помещения не выделялась пыль.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215. Машины должны постоянно находиться в исправном состоянии, быть отрегулированы, работать без несвойственного им шума, вибрации и повышенного трения движущихся частей.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216. На производствах и объектах должна быть разработана и функционировать система </w:t>
      </w:r>
      <w:proofErr w:type="spellStart"/>
      <w:r w:rsidRPr="005E5A8C">
        <w:rPr>
          <w:rFonts w:ascii="Times New Roman" w:eastAsia="Times New Roman" w:hAnsi="Times New Roman" w:cs="Times New Roman"/>
          <w:color w:val="333333"/>
          <w:sz w:val="24"/>
          <w:szCs w:val="24"/>
          <w:lang w:eastAsia="ru-RU"/>
        </w:rPr>
        <w:t>планово</w:t>
      </w:r>
      <w:proofErr w:type="spellEnd"/>
      <w:r w:rsidRPr="005E5A8C">
        <w:rPr>
          <w:rFonts w:ascii="Times New Roman" w:eastAsia="Times New Roman" w:hAnsi="Times New Roman" w:cs="Times New Roman"/>
          <w:color w:val="333333"/>
          <w:sz w:val="24"/>
          <w:szCs w:val="24"/>
          <w:lang w:eastAsia="ru-RU"/>
        </w:rPr>
        <w:t xml:space="preserve"> предупредительного ремонта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217. Рекомендуется предусматривать устройства дистанционного контроля температуры подшипников турбокомпрессоров, турбовоздуходувных машин и дробилок.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218. Необходимо обеспечивать ежемесячный контроль работы средств </w:t>
      </w:r>
      <w:proofErr w:type="spellStart"/>
      <w:r w:rsidRPr="005E5A8C">
        <w:rPr>
          <w:rFonts w:ascii="Times New Roman" w:eastAsia="Times New Roman" w:hAnsi="Times New Roman" w:cs="Times New Roman"/>
          <w:color w:val="333333"/>
          <w:sz w:val="24"/>
          <w:szCs w:val="24"/>
          <w:lang w:eastAsia="ru-RU"/>
        </w:rPr>
        <w:t>взрывопредупреждения</w:t>
      </w:r>
      <w:proofErr w:type="spellEnd"/>
      <w:r w:rsidRPr="005E5A8C">
        <w:rPr>
          <w:rFonts w:ascii="Times New Roman" w:eastAsia="Times New Roman" w:hAnsi="Times New Roman" w:cs="Times New Roman"/>
          <w:color w:val="333333"/>
          <w:sz w:val="24"/>
          <w:szCs w:val="24"/>
          <w:lang w:eastAsia="ru-RU"/>
        </w:rPr>
        <w:t xml:space="preserve"> с соответствующей записью в журнале.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219. Перед вальцовыми станками, дробилками, пальцевыми и штифтовыми </w:t>
      </w:r>
      <w:proofErr w:type="spellStart"/>
      <w:r w:rsidRPr="005E5A8C">
        <w:rPr>
          <w:rFonts w:ascii="Times New Roman" w:eastAsia="Times New Roman" w:hAnsi="Times New Roman" w:cs="Times New Roman"/>
          <w:color w:val="333333"/>
          <w:sz w:val="24"/>
          <w:szCs w:val="24"/>
          <w:lang w:eastAsia="ru-RU"/>
        </w:rPr>
        <w:t>измельчителями</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деташерами</w:t>
      </w:r>
      <w:proofErr w:type="spell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энтолейтерами</w:t>
      </w:r>
      <w:proofErr w:type="spellEnd"/>
      <w:r w:rsidRPr="005E5A8C">
        <w:rPr>
          <w:rFonts w:ascii="Times New Roman" w:eastAsia="Times New Roman" w:hAnsi="Times New Roman" w:cs="Times New Roman"/>
          <w:color w:val="333333"/>
          <w:sz w:val="24"/>
          <w:szCs w:val="24"/>
          <w:lang w:eastAsia="ru-RU"/>
        </w:rPr>
        <w:t xml:space="preserve">, бичевыми машинами, </w:t>
      </w:r>
      <w:proofErr w:type="spellStart"/>
      <w:r w:rsidRPr="005E5A8C">
        <w:rPr>
          <w:rFonts w:ascii="Times New Roman" w:eastAsia="Times New Roman" w:hAnsi="Times New Roman" w:cs="Times New Roman"/>
          <w:color w:val="333333"/>
          <w:sz w:val="24"/>
          <w:szCs w:val="24"/>
          <w:lang w:eastAsia="ru-RU"/>
        </w:rPr>
        <w:t>вымольными</w:t>
      </w:r>
      <w:proofErr w:type="spellEnd"/>
      <w:r w:rsidRPr="005E5A8C">
        <w:rPr>
          <w:rFonts w:ascii="Times New Roman" w:eastAsia="Times New Roman" w:hAnsi="Times New Roman" w:cs="Times New Roman"/>
          <w:color w:val="333333"/>
          <w:sz w:val="24"/>
          <w:szCs w:val="24"/>
          <w:lang w:eastAsia="ru-RU"/>
        </w:rPr>
        <w:t xml:space="preserve"> машинами, </w:t>
      </w:r>
      <w:proofErr w:type="spellStart"/>
      <w:r w:rsidRPr="005E5A8C">
        <w:rPr>
          <w:rFonts w:ascii="Times New Roman" w:eastAsia="Times New Roman" w:hAnsi="Times New Roman" w:cs="Times New Roman"/>
          <w:color w:val="333333"/>
          <w:sz w:val="24"/>
          <w:szCs w:val="24"/>
          <w:lang w:eastAsia="ru-RU"/>
        </w:rPr>
        <w:t>шелушильно</w:t>
      </w:r>
      <w:proofErr w:type="spellEnd"/>
      <w:r w:rsidRPr="005E5A8C">
        <w:rPr>
          <w:rFonts w:ascii="Times New Roman" w:eastAsia="Times New Roman" w:hAnsi="Times New Roman" w:cs="Times New Roman"/>
          <w:color w:val="333333"/>
          <w:sz w:val="24"/>
          <w:szCs w:val="24"/>
          <w:lang w:eastAsia="ru-RU"/>
        </w:rPr>
        <w:t xml:space="preserve">-шлифовальными машинами, обоечными машинами, плющильными станками, </w:t>
      </w:r>
      <w:proofErr w:type="spellStart"/>
      <w:r w:rsidRPr="005E5A8C">
        <w:rPr>
          <w:rFonts w:ascii="Times New Roman" w:eastAsia="Times New Roman" w:hAnsi="Times New Roman" w:cs="Times New Roman"/>
          <w:color w:val="333333"/>
          <w:sz w:val="24"/>
          <w:szCs w:val="24"/>
          <w:lang w:eastAsia="ru-RU"/>
        </w:rPr>
        <w:t>грануляторами</w:t>
      </w:r>
      <w:proofErr w:type="spellEnd"/>
      <w:r w:rsidRPr="005E5A8C">
        <w:rPr>
          <w:rFonts w:ascii="Times New Roman" w:eastAsia="Times New Roman" w:hAnsi="Times New Roman" w:cs="Times New Roman"/>
          <w:color w:val="333333"/>
          <w:sz w:val="24"/>
          <w:szCs w:val="24"/>
          <w:lang w:eastAsia="ru-RU"/>
        </w:rPr>
        <w:t xml:space="preserve"> и другими машинами ударного действия должно быть установлено магнитное заграждение.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lastRenderedPageBreak/>
        <w:t>Примечание.</w:t>
      </w:r>
      <w:r w:rsidRPr="005E5A8C">
        <w:rPr>
          <w:rFonts w:ascii="Times New Roman" w:eastAsia="Times New Roman" w:hAnsi="Times New Roman" w:cs="Times New Roman"/>
          <w:color w:val="333333"/>
          <w:sz w:val="24"/>
          <w:szCs w:val="24"/>
          <w:lang w:eastAsia="ru-RU"/>
        </w:rPr>
        <w:t xml:space="preserve"> Если </w:t>
      </w:r>
      <w:proofErr w:type="spellStart"/>
      <w:r w:rsidRPr="005E5A8C">
        <w:rPr>
          <w:rFonts w:ascii="Times New Roman" w:eastAsia="Times New Roman" w:hAnsi="Times New Roman" w:cs="Times New Roman"/>
          <w:color w:val="333333"/>
          <w:sz w:val="24"/>
          <w:szCs w:val="24"/>
          <w:lang w:eastAsia="ru-RU"/>
        </w:rPr>
        <w:t>энтолейтер</w:t>
      </w:r>
      <w:proofErr w:type="spellEnd"/>
      <w:r w:rsidRPr="005E5A8C">
        <w:rPr>
          <w:rFonts w:ascii="Times New Roman" w:eastAsia="Times New Roman" w:hAnsi="Times New Roman" w:cs="Times New Roman"/>
          <w:color w:val="333333"/>
          <w:sz w:val="24"/>
          <w:szCs w:val="24"/>
          <w:lang w:eastAsia="ru-RU"/>
        </w:rPr>
        <w:t xml:space="preserve"> или </w:t>
      </w:r>
      <w:proofErr w:type="spellStart"/>
      <w:r w:rsidRPr="005E5A8C">
        <w:rPr>
          <w:rFonts w:ascii="Times New Roman" w:eastAsia="Times New Roman" w:hAnsi="Times New Roman" w:cs="Times New Roman"/>
          <w:color w:val="333333"/>
          <w:sz w:val="24"/>
          <w:szCs w:val="24"/>
          <w:lang w:eastAsia="ru-RU"/>
        </w:rPr>
        <w:t>деташер</w:t>
      </w:r>
      <w:proofErr w:type="spellEnd"/>
      <w:r w:rsidRPr="005E5A8C">
        <w:rPr>
          <w:rFonts w:ascii="Times New Roman" w:eastAsia="Times New Roman" w:hAnsi="Times New Roman" w:cs="Times New Roman"/>
          <w:color w:val="333333"/>
          <w:sz w:val="24"/>
          <w:szCs w:val="24"/>
          <w:lang w:eastAsia="ru-RU"/>
        </w:rPr>
        <w:t xml:space="preserve"> установлен непосредственно за вальцовым станком, то магнитную защиту допускается устанавливать только перед вальцовым станком.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220. Магнитные заграждения должны быть предусмотрены на приемах растительного сырья с автотранспорта, водного транспорта и железной дороги.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221. Электроприводы молотковых дробилок, как правило, должны быть сблокированы с датчиками нижнего уровня </w:t>
      </w:r>
      <w:proofErr w:type="spellStart"/>
      <w:r w:rsidRPr="005E5A8C">
        <w:rPr>
          <w:rFonts w:ascii="Times New Roman" w:eastAsia="Times New Roman" w:hAnsi="Times New Roman" w:cs="Times New Roman"/>
          <w:color w:val="333333"/>
          <w:sz w:val="24"/>
          <w:szCs w:val="24"/>
          <w:lang w:eastAsia="ru-RU"/>
        </w:rPr>
        <w:t>наддробильных</w:t>
      </w:r>
      <w:proofErr w:type="spellEnd"/>
      <w:r w:rsidRPr="005E5A8C">
        <w:rPr>
          <w:rFonts w:ascii="Times New Roman" w:eastAsia="Times New Roman" w:hAnsi="Times New Roman" w:cs="Times New Roman"/>
          <w:color w:val="333333"/>
          <w:sz w:val="24"/>
          <w:szCs w:val="24"/>
          <w:lang w:eastAsia="ru-RU"/>
        </w:rPr>
        <w:t xml:space="preserve">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Допускается работа дробилок без блокировки их электроприводов с датчиками нижнего уровня </w:t>
      </w:r>
      <w:proofErr w:type="spellStart"/>
      <w:r w:rsidRPr="005E5A8C">
        <w:rPr>
          <w:rFonts w:ascii="Times New Roman" w:eastAsia="Times New Roman" w:hAnsi="Times New Roman" w:cs="Times New Roman"/>
          <w:color w:val="333333"/>
          <w:sz w:val="24"/>
          <w:szCs w:val="24"/>
          <w:lang w:eastAsia="ru-RU"/>
        </w:rPr>
        <w:t>наддробильных</w:t>
      </w:r>
      <w:proofErr w:type="spellEnd"/>
      <w:r w:rsidRPr="005E5A8C">
        <w:rPr>
          <w:rFonts w:ascii="Times New Roman" w:eastAsia="Times New Roman" w:hAnsi="Times New Roman" w:cs="Times New Roman"/>
          <w:color w:val="333333"/>
          <w:sz w:val="24"/>
          <w:szCs w:val="24"/>
          <w:lang w:eastAsia="ru-RU"/>
        </w:rPr>
        <w:t xml:space="preserve"> бункеров при условии установки </w:t>
      </w:r>
      <w:proofErr w:type="spellStart"/>
      <w:r w:rsidRPr="005E5A8C">
        <w:rPr>
          <w:rFonts w:ascii="Times New Roman" w:eastAsia="Times New Roman" w:hAnsi="Times New Roman" w:cs="Times New Roman"/>
          <w:color w:val="333333"/>
          <w:sz w:val="24"/>
          <w:szCs w:val="24"/>
          <w:lang w:eastAsia="ru-RU"/>
        </w:rPr>
        <w:t>огнепреграждающих</w:t>
      </w:r>
      <w:proofErr w:type="spellEnd"/>
      <w:r w:rsidRPr="005E5A8C">
        <w:rPr>
          <w:rFonts w:ascii="Times New Roman" w:eastAsia="Times New Roman" w:hAnsi="Times New Roman" w:cs="Times New Roman"/>
          <w:color w:val="333333"/>
          <w:sz w:val="24"/>
          <w:szCs w:val="24"/>
          <w:lang w:eastAsia="ru-RU"/>
        </w:rPr>
        <w:t xml:space="preserve"> устройств (пункт 204 настоящих Правил) на трубопроводах подачи продукта в дробилки.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222. В дробилках должна быть предусмотрена возможность регулирования загрузки.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223. Пуск дробилки осуществляется только после тщательной проверки отсутствия в ней посторонних предметов и продуктов дробления.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 пуска дробилки следует проверить укомплектованность, крепление и состояние молотков на роторе и целостность сит.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224. Не допускается работа вальцовых станков без продукта, с прижатыми вальцами, с перекосом и смещением их вдоль оси.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225. При эксплуатации нории необходимо обеспечивать натяжение и регулировку хода </w:t>
      </w:r>
      <w:proofErr w:type="spellStart"/>
      <w:r w:rsidRPr="005E5A8C">
        <w:rPr>
          <w:rFonts w:ascii="Times New Roman" w:eastAsia="Times New Roman" w:hAnsi="Times New Roman" w:cs="Times New Roman"/>
          <w:color w:val="333333"/>
          <w:sz w:val="24"/>
          <w:szCs w:val="24"/>
          <w:lang w:eastAsia="ru-RU"/>
        </w:rPr>
        <w:t>норийной</w:t>
      </w:r>
      <w:proofErr w:type="spellEnd"/>
      <w:r w:rsidRPr="005E5A8C">
        <w:rPr>
          <w:rFonts w:ascii="Times New Roman" w:eastAsia="Times New Roman" w:hAnsi="Times New Roman" w:cs="Times New Roman"/>
          <w:color w:val="333333"/>
          <w:sz w:val="24"/>
          <w:szCs w:val="24"/>
          <w:lang w:eastAsia="ru-RU"/>
        </w:rPr>
        <w:t xml:space="preserve"> ленты, исключающие возможность ее пробуксовки на барабане и задевание ленты и ковшей о </w:t>
      </w:r>
      <w:proofErr w:type="spellStart"/>
      <w:r w:rsidRPr="005E5A8C">
        <w:rPr>
          <w:rFonts w:ascii="Times New Roman" w:eastAsia="Times New Roman" w:hAnsi="Times New Roman" w:cs="Times New Roman"/>
          <w:color w:val="333333"/>
          <w:sz w:val="24"/>
          <w:szCs w:val="24"/>
          <w:lang w:eastAsia="ru-RU"/>
        </w:rPr>
        <w:t>норийные</w:t>
      </w:r>
      <w:proofErr w:type="spellEnd"/>
      <w:r w:rsidRPr="005E5A8C">
        <w:rPr>
          <w:rFonts w:ascii="Times New Roman" w:eastAsia="Times New Roman" w:hAnsi="Times New Roman" w:cs="Times New Roman"/>
          <w:color w:val="333333"/>
          <w:sz w:val="24"/>
          <w:szCs w:val="24"/>
          <w:lang w:eastAsia="ru-RU"/>
        </w:rPr>
        <w:t xml:space="preserve"> трубы, кожух головки и башмака.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226. При работе ленточных конвейеров следует обеспечивать нормальную работу конвейерной ленты без сбегания её с барабанов и роликов, задевания об опорные конструкции и без пробуксовки на барабанах.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227. Запрещается соединение концов транспортерных лент и приводных ремней с помощью металлических скоб, болтов и пр. (они должны соединяться с применением горячей вулканизации, с помощью сшивки сыромятными ремнями).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228. В клиноременных передачах натяжение всех клиновых ремней должно быть одинаковым.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Не допускается работа привода с неполным комплектом клиновых ремней и применение ремней с профилем, не соответствующим профилю канавок шкивов.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229. Не допускается замена отдельных клиновых ремней. При необходимости замены или доукомплектовании привода ремнями должен меняться весь комплект (пакет) клиновых ремней на новые.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230. В обязанности персонала, обслуживающего машины, входит: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знание и соблюдение инструкций по эксплуатации обслуживаемого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контроль за состоянием трущихся частей машин, обеспечение их нормальной работы и регулярной смазки;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контроль за состоянием приводных ремней и их натяжением;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обеспечение равномерного бесперебойного поступления продукта на машину, не допуская перегруз машин и их завал продуктом;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контроль работы аспирации и вентиляции;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е) сообщение оператору или руководителю смены о необходимости остановки машины, а в аварийных случаях остановка машины, в соответствии с планом ликвидации аварий;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прием и сдача обслуживаемого оборудования в исправном состоянии, регулярная очистка оборудования и уборка зоны обслуживания по окончании смены.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5.</w:t>
      </w:r>
      <w:r w:rsidRPr="005E5A8C">
        <w:rPr>
          <w:rFonts w:ascii="Times New Roman" w:eastAsia="Times New Roman" w:hAnsi="Times New Roman" w:cs="Times New Roman"/>
          <w:color w:val="333333"/>
          <w:sz w:val="24"/>
          <w:szCs w:val="24"/>
          <w:lang w:eastAsia="ru-RU"/>
        </w:rPr>
        <w:t> Дистанционное автоматизированное управление, блокировка и контроль за работой машин и механизмов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231. Средства ДАУ, блокировки, контроля и противоаварийной защиты, производственной и аварийной сигнализации, оповещения об аварийных ситуациях должны отвечать требованиям норм технологического проектирования, настоящих Правил, действующей нормативно-технической документации, проектам, технологическим регламентам на производство продукции и обеспечивать заданную точность поддержания технологических параметров, надежность и безопасность проведения технологических процессов.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232. Выбор средств ДАУ, блокировки, контроля и противоаварийной защиты, производственной и аварийной сигнализации, оповещения об аварийных ситуациях по показателям безопасности, надежности, быстродействию, допустимой погрешности измерительных систем и другим техническим характеристикам осуществляется с учетом особенностей технологического процесса.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233. Размещение электрических элементов и средств ДАУ, блокировки, контроля и противоаварийной защиты, производственной и аварийной сигнализации, оповещения об аварийных ситуациях во взрывоопасных зонах производственных помещений и наружных установок, степень их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 xml:space="preserve"> должны соответствовать требованиям нормативно-технических документов по устройству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234. Средства ДАУ, блокировки, контроля и противоаварийной защиты, производственной и аварийной сигнализации, оповещения об аварийных ситуациях следует размещать в местах, удобных и безопасных для обслуживания, исключающих вибрацию, количественные характеристики которой превышают допустимые значения показателей вибрации для используемых технических средств; загрязнение веществами, обращающимися в технологическом процессе; механические и другие вредные воздействия, влияющие на точность, надежность и быстродействие указанных средств.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235. Метрологическое обеспечение средств ДАУ, блокировки, контроля и противоаварийной защиты осуществляется в соответствии с требованиями действующих правовых актов в области технического регулирования и метрологии.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236. Средства измерения, применяемые на объекте, должны иметь документальное подтверждение об утверждении типа средств измерения и документы о прохождении поверки (калибровки).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237. Методы (способы) управления, объемы автоматизации и используемая для этих целей элементная база определяются техническим заданием на проектирование и не должны снижать уровень взрывобезопасности проектируемого производства или объекта, устанавливаемый требованиями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238. За состоянием и правильностью эксплуатации средств ДАУ, блокировки, контроля и противоаварийной защиты, производственной и аварийной сигнализации, </w:t>
      </w:r>
      <w:r w:rsidRPr="005E5A8C">
        <w:rPr>
          <w:rFonts w:ascii="Times New Roman" w:eastAsia="Times New Roman" w:hAnsi="Times New Roman" w:cs="Times New Roman"/>
          <w:color w:val="333333"/>
          <w:sz w:val="24"/>
          <w:szCs w:val="24"/>
          <w:lang w:eastAsia="ru-RU"/>
        </w:rPr>
        <w:lastRenderedPageBreak/>
        <w:t>оповещения об аварийных ситуациях должен быть установлен контроль, объем которого должен обеспечить их надежную работу.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239. ДАУ работой оборудования должно обеспечивать: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возможность проведения контроля работоспособности средств ДАУ, блокировки, контроля и противоаварийной защиты, производственной и аварийной сигнализации, оповещения об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постоянный контроль за параметрами технологического процесса и управление режимами для поддержания их регламентированных значений;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регистрацию срабатывания и определение устройства, выдавшего сигнал на автоматическое аварийное отключение технологической линии или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проведение операций безаварийного пуска, остановки и всех необходимых для этого переключений.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240. На объектах предусматривают (определяют на стадиях разработки процесса):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дистанционный централизованный пуск и остановку электродвигателей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аварийную остановку всех электродвигателей цеха с любого этажа и пульта управления (диспетчерской);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местное управление электроприводом каждой единицы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автоблокировку электродвигателей оборудования или групп оборудования с таким расчетом, чтобы последовательность пуска и остановки их, а также аварийная остановка одной из машин этой группы исключали возможность завалов и подпоров;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 блокировку электродвигателей аспирационных установок и </w:t>
      </w:r>
      <w:proofErr w:type="spellStart"/>
      <w:r w:rsidRPr="005E5A8C">
        <w:rPr>
          <w:rFonts w:ascii="Times New Roman" w:eastAsia="Times New Roman" w:hAnsi="Times New Roman" w:cs="Times New Roman"/>
          <w:color w:val="333333"/>
          <w:sz w:val="24"/>
          <w:szCs w:val="24"/>
          <w:lang w:eastAsia="ru-RU"/>
        </w:rPr>
        <w:t>аспирируемых</w:t>
      </w:r>
      <w:proofErr w:type="spellEnd"/>
      <w:r w:rsidRPr="005E5A8C">
        <w:rPr>
          <w:rFonts w:ascii="Times New Roman" w:eastAsia="Times New Roman" w:hAnsi="Times New Roman" w:cs="Times New Roman"/>
          <w:color w:val="333333"/>
          <w:sz w:val="24"/>
          <w:szCs w:val="24"/>
          <w:lang w:eastAsia="ru-RU"/>
        </w:rPr>
        <w:t xml:space="preserve"> машин, обеспечивающую запуск оборудования с выдержкой времени после запуска аспирационных установок, остановку аспирационных установок с выдержкой времени после остановки </w:t>
      </w:r>
      <w:proofErr w:type="spellStart"/>
      <w:r w:rsidRPr="005E5A8C">
        <w:rPr>
          <w:rFonts w:ascii="Times New Roman" w:eastAsia="Times New Roman" w:hAnsi="Times New Roman" w:cs="Times New Roman"/>
          <w:color w:val="333333"/>
          <w:sz w:val="24"/>
          <w:szCs w:val="24"/>
          <w:lang w:eastAsia="ru-RU"/>
        </w:rPr>
        <w:t>аспирируемого</w:t>
      </w:r>
      <w:proofErr w:type="spellEnd"/>
      <w:r w:rsidRPr="005E5A8C">
        <w:rPr>
          <w:rFonts w:ascii="Times New Roman" w:eastAsia="Times New Roman" w:hAnsi="Times New Roman" w:cs="Times New Roman"/>
          <w:color w:val="333333"/>
          <w:sz w:val="24"/>
          <w:szCs w:val="24"/>
          <w:lang w:eastAsia="ru-RU"/>
        </w:rPr>
        <w:t xml:space="preserve"> оборудования, немедленную остановку оборудования при аварийной остановке аспирационных 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блокировку электродвигателей электромагнитных сепараторов, обеспечивающую их остановку при отсутствии постоянного тока в цепях электромагнитов;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дистанционный контроль за верхним и нижним уровнями сырья и продуктов в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блокировку привода задвижек воздуходувных машин с пусковыми устройствами каждой воздуходувной машины;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дистанционное управление электроприводами задвижек и выпускных устройств под силосами и бункерами, перекидных клапанов;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контроль за загрузкой шелушильных и шлифовальных машин, плющильных станков, вальцовых станков, прессов, молотковых дробилок и турбовоздуходувных машин, норий путем установки в цепях их электроприводов амперметров (на пультах управления или у машин);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 контроль за работой норий.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 действующих производствах и объектах от РКС каждой нории с трансмиссионным приводом допускается предусматривать только включение аварийной световой и звуковой сигнализации;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м) контроль за работой стационарных ленточных конвейеров, цепных конвейеров, винтовых конвейеров и шлюзовых затворов систем пневмотранспорта.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схеме управления конвейерами должна быть предусмотрена блокировка, исключающая возможность повторного включения привода до ликвидации аварийной ситуации.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 конвейерах, входящих в автоматизированные транспортные или технологические линии, должны быть предусмотрены устройства для автоматической остановки привода при возникновении аварийной ситуации.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 технологической линии, состоящей из нескольких последовательно установленных и одновременно работающих конвейеров или конвейеров в сочетании с другими машинами (питатели, нории, дробилки), приводы конвейеров и всех машин должны быть сблокированы так, чтобы в случае внезапной остановки какой-либо машины или конвейера предыдущие машины или конвейеры автоматически отключались, а последующие продолжали работать до полного схода с них транспортируемого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Должна быть предусмотрена возможность отключения каждого конвейера;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 блокировку шлюзовых затворов </w:t>
      </w:r>
      <w:proofErr w:type="spellStart"/>
      <w:r w:rsidRPr="005E5A8C">
        <w:rPr>
          <w:rFonts w:ascii="Times New Roman" w:eastAsia="Times New Roman" w:hAnsi="Times New Roman" w:cs="Times New Roman"/>
          <w:color w:val="333333"/>
          <w:sz w:val="24"/>
          <w:szCs w:val="24"/>
          <w:lang w:eastAsia="ru-RU"/>
        </w:rPr>
        <w:t>разгрузителей</w:t>
      </w:r>
      <w:proofErr w:type="spellEnd"/>
      <w:r w:rsidRPr="005E5A8C">
        <w:rPr>
          <w:rFonts w:ascii="Times New Roman" w:eastAsia="Times New Roman" w:hAnsi="Times New Roman" w:cs="Times New Roman"/>
          <w:color w:val="333333"/>
          <w:sz w:val="24"/>
          <w:szCs w:val="24"/>
          <w:lang w:eastAsia="ru-RU"/>
        </w:rPr>
        <w:t xml:space="preserve"> с турбовоздуходувными машинами в пневматических сетях;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 контроль температуры подшипников турбокомпрессоров, турбовоздуходувок, вальцовых станков и дробилок;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 светозвуковую сигнализацию пуска электродвигателей оборудования и контроля за их работой;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 производственную двустороннюю громкоговорящую связь и телефонную связь оператора с рабочими местами.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Перечень производственных подразделений, с которыми устанавливается связь, вид связи определяются в зависимости от особенностей технологического процесса, условий производства и других факторов;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 в тех случаях, когда в дробилках предусмотрено устройство для автоматического регулирования загрузки, это устройство должно быть сблокировано с электродвигателем дробилки;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 крышки, через которые осуществляется доступ внутрь смесителя для регулирования поворота лопаток, изменения зазора между лопаткой и корытом, должны иметь блокировку с электродвигателем привода для отключения и полной остановки машины;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 производственную и аварийную сигнализацию, оповещение об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241. Функционирование технических средств контроля, обеспечивающих противоаварийную защиту, не должно зависеть от системы управления технологическим процессом.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Нарушение работы системы управления технологическим процессом не должно влиять на работу средств, обеспечивающих противоаварийную защиту оборудования, технологических линий и объекта в целом.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242. Рациональный выбор средств ДАУ, блокировки, контроля и противоаварийной защиты определяется разработчиками этих средств с учетом требований технологической части проекта и осуществляется с учетом их надежности, быстродействия в соответствии с их техническими характеристиками.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Время срабатывания средств, обеспечивающих противоаварийную защиту, должно быть таким, чтобы исключалась возможность развития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243. Для обеспечения эффективного функционирования средств ДАУ, блокировки, контроля и противоаварийной защиты должно быть исключено их несанкционированное срабатывание и произвольные переключения, в том числе при перебоях электропитания.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244. Перечень контролируемых параметров, определяющих взрывоопасность процесса в каждом конкретном случае, составляется разработчиком процесса и указывается в исходных данных на проектирование.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245. Применение на объекте средств ДАУ, блокировки, контроля и противоаварийной защиты, производственной и аварийной сигнализации, связи, оповещения об аварийных ситуациях, отработавших назначенный срок службы,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246. Должны быть предусмотрены технические средства, обеспечивающие в автоматическом режиме оповещение о предаварийных и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247. Дистанционное автоматизированное управление (ДАУ) электроприводами оборудования, контроль за работой машин и оборудования, автоблокировка, производственная и аварийная сигнализация должны соответствовать требованиям норм технологического проектирования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248. Методы (способы) управления, объемы автоматизации и используемая для этих целей элементная база определяются техническим заданием на проектирование и не должны снижать уровень взрывобезопасности проектируемого производства или объекта, устанавливаемый требованиями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249. В проектах вновь строящихся, реконструируемых и технически перевооружаемых мукомольных, крупяных и комбикормовых заводов следует предусматривать: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дистанционный централизованный пуск и остановку электродвигателей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аварийную остановку всех электродвигателей цеха с любого этажа и пульта управления (диспетчерской);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местное управление электроприводом каждой машины;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автоблокировку электродвигателей машин или групп машин с таким расчетом, чтобы последовательность пуска и остановки их, а также аварийная остановка одной из машин этой группы исключали возможность завалов и подпоров;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 блокировку электродвигателей аспирационных установок и </w:t>
      </w:r>
      <w:proofErr w:type="spellStart"/>
      <w:r w:rsidRPr="005E5A8C">
        <w:rPr>
          <w:rFonts w:ascii="Times New Roman" w:eastAsia="Times New Roman" w:hAnsi="Times New Roman" w:cs="Times New Roman"/>
          <w:color w:val="333333"/>
          <w:sz w:val="24"/>
          <w:szCs w:val="24"/>
          <w:lang w:eastAsia="ru-RU"/>
        </w:rPr>
        <w:t>аспирируемых</w:t>
      </w:r>
      <w:proofErr w:type="spellEnd"/>
      <w:r w:rsidRPr="005E5A8C">
        <w:rPr>
          <w:rFonts w:ascii="Times New Roman" w:eastAsia="Times New Roman" w:hAnsi="Times New Roman" w:cs="Times New Roman"/>
          <w:color w:val="333333"/>
          <w:sz w:val="24"/>
          <w:szCs w:val="24"/>
          <w:lang w:eastAsia="ru-RU"/>
        </w:rPr>
        <w:t xml:space="preserve"> машин, обеспечивающую запуск оборудования после запуска аспирационных установок, остановку аспирационных установок после остановки </w:t>
      </w:r>
      <w:proofErr w:type="spellStart"/>
      <w:r w:rsidRPr="005E5A8C">
        <w:rPr>
          <w:rFonts w:ascii="Times New Roman" w:eastAsia="Times New Roman" w:hAnsi="Times New Roman" w:cs="Times New Roman"/>
          <w:color w:val="333333"/>
          <w:sz w:val="24"/>
          <w:szCs w:val="24"/>
          <w:lang w:eastAsia="ru-RU"/>
        </w:rPr>
        <w:t>аспирируемых</w:t>
      </w:r>
      <w:proofErr w:type="spellEnd"/>
      <w:r w:rsidRPr="005E5A8C">
        <w:rPr>
          <w:rFonts w:ascii="Times New Roman" w:eastAsia="Times New Roman" w:hAnsi="Times New Roman" w:cs="Times New Roman"/>
          <w:color w:val="333333"/>
          <w:sz w:val="24"/>
          <w:szCs w:val="24"/>
          <w:lang w:eastAsia="ru-RU"/>
        </w:rPr>
        <w:t xml:space="preserve"> машин, остановку оборудования при аварийной остановке аспирационных установок, прекращение поступления продукта и подачу сигналов о работе приводов на пульт управления при остановке работы аспирационных 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блокировку электродвигателей электромагнитных сепараторов, обеспечивающую их остановку при отсутствии постоянного тока в цепях электромагнитов;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дистанционный контроль за верхним и нижним уровнем зерна, крупы, муки, отрубей, комбикормового сырья и комбикормов в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блокировку привода задвижек (при их наличии) воздуходувных машин с пусковыми устройствами каждой воздуходувной машины;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и) дистанционное управление электроприводами задвижек и выпускных устройств под силосами и бункерами, переходных клапанов и др.;</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контроль за загрузкой шелушильных и шлифовальных машин, плющильных станков, вальцовых станков, прессов, молотковых дробилок и турбовоздуходувных машин путем установки в цепях их электроприводов амперметров (на пультах управления или у машин);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 контроль за работой норий путем установки устройства контроля смещения ленты с барабана в соответствии с пунктом 205 настоящих Правил, РКС и датчиков подпора;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На действующих производствах и объектах от РКС каждой нории с трансмиссионным приводом может быть предусмотрено только включение аварийной световой или звуковой сигнализации;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 контроль за работой стационарных ленточных конвейеров путем установки РКС;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 контроль за работой цепных конвейеров путем установки датчиков подпора, конечных выключателей и (или) других устройств, отключающих конвейер при переполнении короба или обрыве цепи;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 контроль за работой винтовых конвейеров (шнеков) путем установки датчиков подпора (конечных выключателей), отключающих конвейер при переполнении короба;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 контроль за работой шлюзовых затворов систем пневмотранспорта путем установки на них РКС;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р) блокировку шлюзовых затворов </w:t>
      </w:r>
      <w:proofErr w:type="spellStart"/>
      <w:r w:rsidRPr="005E5A8C">
        <w:rPr>
          <w:rFonts w:ascii="Times New Roman" w:eastAsia="Times New Roman" w:hAnsi="Times New Roman" w:cs="Times New Roman"/>
          <w:color w:val="333333"/>
          <w:sz w:val="24"/>
          <w:szCs w:val="24"/>
          <w:lang w:eastAsia="ru-RU"/>
        </w:rPr>
        <w:t>разгрузителей</w:t>
      </w:r>
      <w:proofErr w:type="spellEnd"/>
      <w:r w:rsidRPr="005E5A8C">
        <w:rPr>
          <w:rFonts w:ascii="Times New Roman" w:eastAsia="Times New Roman" w:hAnsi="Times New Roman" w:cs="Times New Roman"/>
          <w:color w:val="333333"/>
          <w:sz w:val="24"/>
          <w:szCs w:val="24"/>
          <w:lang w:eastAsia="ru-RU"/>
        </w:rPr>
        <w:t xml:space="preserve"> с турбовоздуходувными машинами в пневматических сетях;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 контроль температуры подшипников турбокомпрессоров, турбовоздуходувок и дробилок (если в соответствие с пунктом 217 настоящих Правил предусмотрен дистанционный контроль их температуры);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 светозвуковую сигнализацию пуска электродвигателей машин и оборудования и контроля за их работой;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 производственную двустороннюю громкоговорящую связь и телефонную связь оператора с рабочими местами.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250. При проектировании вновь строящихся, реконструируемых и технически перевооружаемых мукомольных, крупяных и комбикормовых заводов малой производительности (2 т/час и менее) допускается предусматривать ДАУ не в полном объеме.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251. В проектах вновь строящихся, реконструируемых и технически перевооружаемых элеваторов необходимо выполнять требования </w:t>
      </w:r>
      <w:proofErr w:type="gramStart"/>
      <w:r w:rsidRPr="005E5A8C">
        <w:rPr>
          <w:rFonts w:ascii="Times New Roman" w:eastAsia="Times New Roman" w:hAnsi="Times New Roman" w:cs="Times New Roman"/>
          <w:color w:val="333333"/>
          <w:sz w:val="24"/>
          <w:szCs w:val="24"/>
          <w:lang w:eastAsia="ru-RU"/>
        </w:rPr>
        <w:t>подпунктов</w:t>
      </w:r>
      <w:proofErr w:type="gramEnd"/>
      <w:r w:rsidRPr="005E5A8C">
        <w:rPr>
          <w:rFonts w:ascii="Times New Roman" w:eastAsia="Times New Roman" w:hAnsi="Times New Roman" w:cs="Times New Roman"/>
          <w:color w:val="333333"/>
          <w:sz w:val="24"/>
          <w:szCs w:val="24"/>
          <w:lang w:eastAsia="ru-RU"/>
        </w:rPr>
        <w:t xml:space="preserve"> а), б), в), г), д), и), л), м), н), о), т), у), а пункта 249 настоящих Правил, а также предусматривать: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контроль за загрузкой основных норий путем установки амперметров на пультах управления или по месту;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контроль температуры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дистанционный контроль за верхним и нижним уровнем растительного сырья в бункерах рабочего здания и при необходимости в силосах силосных корпусов.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252. В силосах силосных корпусов сырья комбикормовых заводов для хранения шротов, гранулированной травяной муки и отрубей должен быть предусмотрен дистанционный контроль температуры.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6. </w:t>
      </w:r>
      <w:r w:rsidRPr="005E5A8C">
        <w:rPr>
          <w:rFonts w:ascii="Times New Roman" w:eastAsia="Times New Roman" w:hAnsi="Times New Roman" w:cs="Times New Roman"/>
          <w:color w:val="333333"/>
          <w:sz w:val="24"/>
          <w:szCs w:val="24"/>
          <w:lang w:eastAsia="ru-RU"/>
        </w:rPr>
        <w:t>Аспирация и пневмотранспорт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253. Проектирование и эксплуатацию аспирации и пневмотранспорта следует выполнять в соответствии с действующими нормами, правилами, инструкциями, указаниями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254. Воздуходувные машины и вентиляторы в пневмотранспортных и аспирационных установках помещений категории Б должны быть установлены после пылеуловителей.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Допускается в </w:t>
      </w:r>
      <w:proofErr w:type="spellStart"/>
      <w:r w:rsidRPr="005E5A8C">
        <w:rPr>
          <w:rFonts w:ascii="Times New Roman" w:eastAsia="Times New Roman" w:hAnsi="Times New Roman" w:cs="Times New Roman"/>
          <w:color w:val="333333"/>
          <w:sz w:val="24"/>
          <w:szCs w:val="24"/>
          <w:lang w:eastAsia="ru-RU"/>
        </w:rPr>
        <w:t>тароремонтных</w:t>
      </w:r>
      <w:proofErr w:type="spellEnd"/>
      <w:r w:rsidRPr="005E5A8C">
        <w:rPr>
          <w:rFonts w:ascii="Times New Roman" w:eastAsia="Times New Roman" w:hAnsi="Times New Roman" w:cs="Times New Roman"/>
          <w:color w:val="333333"/>
          <w:sz w:val="24"/>
          <w:szCs w:val="24"/>
          <w:lang w:eastAsia="ru-RU"/>
        </w:rPr>
        <w:t xml:space="preserve"> фабриках (мастерских) устанавливать нагнетательные фильтры, если они установлены в специальных камерах, отгороженных от помещений категорий Б и </w:t>
      </w:r>
      <w:proofErr w:type="gramStart"/>
      <w:r w:rsidRPr="005E5A8C">
        <w:rPr>
          <w:rFonts w:ascii="Times New Roman" w:eastAsia="Times New Roman" w:hAnsi="Times New Roman" w:cs="Times New Roman"/>
          <w:color w:val="333333"/>
          <w:sz w:val="24"/>
          <w:szCs w:val="24"/>
          <w:lang w:eastAsia="ru-RU"/>
        </w:rPr>
        <w:t>В противопожарными перегородками</w:t>
      </w:r>
      <w:proofErr w:type="gramEnd"/>
      <w:r w:rsidRPr="005E5A8C">
        <w:rPr>
          <w:rFonts w:ascii="Times New Roman" w:eastAsia="Times New Roman" w:hAnsi="Times New Roman" w:cs="Times New Roman"/>
          <w:color w:val="333333"/>
          <w:sz w:val="24"/>
          <w:szCs w:val="24"/>
          <w:lang w:eastAsia="ru-RU"/>
        </w:rPr>
        <w:t xml:space="preserve"> 1-го типа, и перед вентилятором установлен циклон, уменьшающий запыленность воздуха, проходящего через вентилятор. При этом из камеры должно быть устроено два эвакуационных выхода. При площади камеры менее 110 м допускается устраивать один выход, ведущий к двум эвакуационным выходам с этажа.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Допускается установка вентиляторов до фильтров и циклонов при условии применения вентиляторов в искробезопасном исполнении. Определение </w:t>
      </w:r>
      <w:proofErr w:type="spellStart"/>
      <w:r w:rsidRPr="005E5A8C">
        <w:rPr>
          <w:rFonts w:ascii="Times New Roman" w:eastAsia="Times New Roman" w:hAnsi="Times New Roman" w:cs="Times New Roman"/>
          <w:color w:val="333333"/>
          <w:sz w:val="24"/>
          <w:szCs w:val="24"/>
          <w:lang w:eastAsia="ru-RU"/>
        </w:rPr>
        <w:t>искробезопасности</w:t>
      </w:r>
      <w:proofErr w:type="spellEnd"/>
      <w:r w:rsidRPr="005E5A8C">
        <w:rPr>
          <w:rFonts w:ascii="Times New Roman" w:eastAsia="Times New Roman" w:hAnsi="Times New Roman" w:cs="Times New Roman"/>
          <w:color w:val="333333"/>
          <w:sz w:val="24"/>
          <w:szCs w:val="24"/>
          <w:lang w:eastAsia="ru-RU"/>
        </w:rPr>
        <w:t xml:space="preserve"> вентилятора проводится по ГОСТ 22270-76 «Оборудование для кондиционирования воздуха, вентиляции и отопления. Термины и определения».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255. Не допускается объединять в одну аспирационную установку: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w:t>
      </w:r>
      <w:proofErr w:type="spellStart"/>
      <w:r w:rsidRPr="005E5A8C">
        <w:rPr>
          <w:rFonts w:ascii="Times New Roman" w:eastAsia="Times New Roman" w:hAnsi="Times New Roman" w:cs="Times New Roman"/>
          <w:color w:val="333333"/>
          <w:sz w:val="24"/>
          <w:szCs w:val="24"/>
          <w:lang w:eastAsia="ru-RU"/>
        </w:rPr>
        <w:t>обеспыливание</w:t>
      </w:r>
      <w:proofErr w:type="spellEnd"/>
      <w:r w:rsidRPr="005E5A8C">
        <w:rPr>
          <w:rFonts w:ascii="Times New Roman" w:eastAsia="Times New Roman" w:hAnsi="Times New Roman" w:cs="Times New Roman"/>
          <w:color w:val="333333"/>
          <w:sz w:val="24"/>
          <w:szCs w:val="24"/>
          <w:lang w:eastAsia="ru-RU"/>
        </w:rPr>
        <w:t xml:space="preserve"> потенциально опасного оборудования (норий, дробилок, вальцовых станков и других машин ударного действия) и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w:t>
      </w:r>
      <w:proofErr w:type="spellStart"/>
      <w:r w:rsidRPr="005E5A8C">
        <w:rPr>
          <w:rFonts w:ascii="Times New Roman" w:eastAsia="Times New Roman" w:hAnsi="Times New Roman" w:cs="Times New Roman"/>
          <w:color w:val="333333"/>
          <w:sz w:val="24"/>
          <w:szCs w:val="24"/>
          <w:lang w:eastAsia="ru-RU"/>
        </w:rPr>
        <w:t>обеспыливание</w:t>
      </w:r>
      <w:proofErr w:type="spellEnd"/>
      <w:r w:rsidRPr="005E5A8C">
        <w:rPr>
          <w:rFonts w:ascii="Times New Roman" w:eastAsia="Times New Roman" w:hAnsi="Times New Roman" w:cs="Times New Roman"/>
          <w:color w:val="333333"/>
          <w:sz w:val="24"/>
          <w:szCs w:val="24"/>
          <w:lang w:eastAsia="ru-RU"/>
        </w:rPr>
        <w:t xml:space="preserve"> потенциально опасного оборудования и другого оборудования бункерного типа (гравитационных смесителей, весов);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w:t>
      </w:r>
      <w:proofErr w:type="spellStart"/>
      <w:r w:rsidRPr="005E5A8C">
        <w:rPr>
          <w:rFonts w:ascii="Times New Roman" w:eastAsia="Times New Roman" w:hAnsi="Times New Roman" w:cs="Times New Roman"/>
          <w:color w:val="333333"/>
          <w:sz w:val="24"/>
          <w:szCs w:val="24"/>
          <w:lang w:eastAsia="ru-RU"/>
        </w:rPr>
        <w:t>обеспыливание</w:t>
      </w:r>
      <w:proofErr w:type="spellEnd"/>
      <w:r w:rsidRPr="005E5A8C">
        <w:rPr>
          <w:rFonts w:ascii="Times New Roman" w:eastAsia="Times New Roman" w:hAnsi="Times New Roman" w:cs="Times New Roman"/>
          <w:color w:val="333333"/>
          <w:sz w:val="24"/>
          <w:szCs w:val="24"/>
          <w:lang w:eastAsia="ru-RU"/>
        </w:rPr>
        <w:t xml:space="preserve"> потенциально опасного оборудования и силосов.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256. Аспирационные установки должны быть сблокированы с технологическим и транспортным оборудованием. Аспирационные установки должны включаться в работу с опережением на 15-20 с включения технологического и транспортного оборудования и должны выключаться через 20-30 с после остановки технологического и транспортного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257. Отключение аспирационных установок при работе технологического и транспортного оборудования категорически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258. Силосы и бункеры должны быть оборудованы аспирацией и другими устройствами с таким расчетом, чтобы при заполнении зерном, готовой продукцией или отходами вытесняемый запыленный воздух не поступал в рабочее помещение.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259. Аспирацию емкостей для сбора и хранения пыли и оперативных емкостей не допускается объединять в одну аспирационную установку с технологическим и транспортным оборудованием. Емкости для сбора и хранения пыли следует </w:t>
      </w:r>
      <w:proofErr w:type="spellStart"/>
      <w:r w:rsidRPr="005E5A8C">
        <w:rPr>
          <w:rFonts w:ascii="Times New Roman" w:eastAsia="Times New Roman" w:hAnsi="Times New Roman" w:cs="Times New Roman"/>
          <w:color w:val="333333"/>
          <w:sz w:val="24"/>
          <w:szCs w:val="24"/>
          <w:lang w:eastAsia="ru-RU"/>
        </w:rPr>
        <w:t>аспирировать</w:t>
      </w:r>
      <w:proofErr w:type="spellEnd"/>
      <w:r w:rsidRPr="005E5A8C">
        <w:rPr>
          <w:rFonts w:ascii="Times New Roman" w:eastAsia="Times New Roman" w:hAnsi="Times New Roman" w:cs="Times New Roman"/>
          <w:color w:val="333333"/>
          <w:sz w:val="24"/>
          <w:szCs w:val="24"/>
          <w:lang w:eastAsia="ru-RU"/>
        </w:rPr>
        <w:t xml:space="preserve"> отдельной установкой, аспирацию оперативных емкостей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260. На объектах должны быть паспорта на аспирационные и пневмотранспортные 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261. В паспортах аспирационных установок, находящихся в эксплуатации, отражаются схемы установки и спецификации оборудования (в том числе все изменения), указываются количество воздуха, подлежащее отсосу от каждого места </w:t>
      </w:r>
      <w:proofErr w:type="spellStart"/>
      <w:r w:rsidRPr="005E5A8C">
        <w:rPr>
          <w:rFonts w:ascii="Times New Roman" w:eastAsia="Times New Roman" w:hAnsi="Times New Roman" w:cs="Times New Roman"/>
          <w:color w:val="333333"/>
          <w:sz w:val="24"/>
          <w:szCs w:val="24"/>
          <w:lang w:eastAsia="ru-RU"/>
        </w:rPr>
        <w:t>обеспыливания</w:t>
      </w:r>
      <w:proofErr w:type="spellEnd"/>
      <w:r w:rsidRPr="005E5A8C">
        <w:rPr>
          <w:rFonts w:ascii="Times New Roman" w:eastAsia="Times New Roman" w:hAnsi="Times New Roman" w:cs="Times New Roman"/>
          <w:color w:val="333333"/>
          <w:sz w:val="24"/>
          <w:szCs w:val="24"/>
          <w:lang w:eastAsia="ru-RU"/>
        </w:rPr>
        <w:t>, производительность вентилятора и развиваемое им давление, а также результаты периодического осмотра установки, замеченные неисправности, описание проведенного ремонта, результаты испытаний установки по запыленности воздуха в рабочей зоне, результаты инструментальной проверки на эффективность работы аспирации и пневмотранспортных установок. Инструментальные проверки на эффективность работы аспирации и пневмотранспортных установок проводятся 1 раз в 2 года организацией аккредитованной на право проведения освидетельствования зданий и сооружений по переработке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262. Запыленность воздуха в рабочей зоне не должна превышать значений, установленных правилами организации и ведения технологических процессов.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263. После каждого ремонта аспирационной установки (и замены оборудования) она должна проверяться инженером по аспирации или другим лицом, назначенным руководителем эксплуатирующей организации, с записью результатов проверки (в том числе всех выявленных отклонений) в паспорт аспирационной 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264. Аспирационные и пневмотранспортные установки по назначению, устройству, техническим характеристикам, исполнению, обслуживанию и условиям эксплуатации должны соответствовать требованиям нормативных правовых актов Приднестровской Молдавской Республики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265. Расчет и разработка аспирационных сетей осуществляются в соответствии с нормативными правовыми актами, регулирующими расчет и разработку аспирационных 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266. Электрооборудование аспирационных и пневмотранспортных установок должно соответствовать техническим требованиям к безопасности оборудования для работы во взрывоопасных средах.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267. Все металлические воздуховоды и оборудование вентиляционных систем необходимо заземлять согласно требованиям нормативно-технических документов по устройству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268. Порядок эксплуатации, обслуживания, ремонта, наладки и проведения инструментальной проверки на эффективность работы аспирационных и пневмотранспортных установок должен быть определен инструкциями по эксплуатации и соответствовать требованиям законодательства о техническом регулировании.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269. Емкости для сбора и хранения пыли должны </w:t>
      </w:r>
      <w:proofErr w:type="spellStart"/>
      <w:r w:rsidRPr="005E5A8C">
        <w:rPr>
          <w:rFonts w:ascii="Times New Roman" w:eastAsia="Times New Roman" w:hAnsi="Times New Roman" w:cs="Times New Roman"/>
          <w:color w:val="333333"/>
          <w:sz w:val="24"/>
          <w:szCs w:val="24"/>
          <w:lang w:eastAsia="ru-RU"/>
        </w:rPr>
        <w:t>аспирироваться</w:t>
      </w:r>
      <w:proofErr w:type="spellEnd"/>
      <w:r w:rsidRPr="005E5A8C">
        <w:rPr>
          <w:rFonts w:ascii="Times New Roman" w:eastAsia="Times New Roman" w:hAnsi="Times New Roman" w:cs="Times New Roman"/>
          <w:color w:val="333333"/>
          <w:sz w:val="24"/>
          <w:szCs w:val="24"/>
          <w:lang w:eastAsia="ru-RU"/>
        </w:rPr>
        <w:t xml:space="preserve"> отдельной установкой.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270. Устройство аспирационных пылеосадочных шахт, камер, коробов, размещаемых после пылеулавливающих установок,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271. Оборудование аспирационных установок (фильтры, циклоны, вентиляторы) может быть размещено в производственных помещениях категорий «Б» и «В» совместно с транспортным и технологическим оборудованием.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272. Протяженность горизонтальных участков воздуховодов должна быть минимальной.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273. Прокладка транзитных воздуховодов через помещения складов сырья и готовой продукции, а также через помещения разных категорий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274. Размещение вентиляторов и пылеуловителей </w:t>
      </w:r>
      <w:proofErr w:type="spellStart"/>
      <w:r w:rsidRPr="005E5A8C">
        <w:rPr>
          <w:rFonts w:ascii="Times New Roman" w:eastAsia="Times New Roman" w:hAnsi="Times New Roman" w:cs="Times New Roman"/>
          <w:color w:val="333333"/>
          <w:sz w:val="24"/>
          <w:szCs w:val="24"/>
          <w:lang w:eastAsia="ru-RU"/>
        </w:rPr>
        <w:t>отдельностоящих</w:t>
      </w:r>
      <w:proofErr w:type="spellEnd"/>
      <w:r w:rsidRPr="005E5A8C">
        <w:rPr>
          <w:rFonts w:ascii="Times New Roman" w:eastAsia="Times New Roman" w:hAnsi="Times New Roman" w:cs="Times New Roman"/>
          <w:color w:val="333333"/>
          <w:sz w:val="24"/>
          <w:szCs w:val="24"/>
          <w:lang w:eastAsia="ru-RU"/>
        </w:rPr>
        <w:t xml:space="preserve"> сушилок в рабочих зданиях элеваторов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275. Стыки аспирационных устройств, места соединения вводных и выводных патрубков с машиной должны иметь уплотняющие прокладки, исключающие пыление и </w:t>
      </w:r>
      <w:proofErr w:type="spellStart"/>
      <w:r w:rsidRPr="005E5A8C">
        <w:rPr>
          <w:rFonts w:ascii="Times New Roman" w:eastAsia="Times New Roman" w:hAnsi="Times New Roman" w:cs="Times New Roman"/>
          <w:color w:val="333333"/>
          <w:sz w:val="24"/>
          <w:szCs w:val="24"/>
          <w:lang w:eastAsia="ru-RU"/>
        </w:rPr>
        <w:t>подсор</w:t>
      </w:r>
      <w:proofErr w:type="spellEnd"/>
      <w:r w:rsidRPr="005E5A8C">
        <w:rPr>
          <w:rFonts w:ascii="Times New Roman" w:eastAsia="Times New Roman" w:hAnsi="Times New Roman" w:cs="Times New Roman"/>
          <w:color w:val="333333"/>
          <w:sz w:val="24"/>
          <w:szCs w:val="24"/>
          <w:lang w:eastAsia="ru-RU"/>
        </w:rPr>
        <w:t xml:space="preserve">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276. Воздуховоды пневмотранспортных и аспирационных установок, а также самотечный трубопровод не должны иметь пробоин, трещин и щелей, нарушающих их герметичность.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277. Весы должны быть закрыты герметичным кожухом.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278. Пыль и другие относы должны выводиться из пылеуловителей непрерывно.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Выброс аспирационных относов из циклонов при их переполнении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279. Касание воздуховодов аспирационных установок с трубопроводами отопительной системы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280. Воздуховоды и </w:t>
      </w:r>
      <w:proofErr w:type="spellStart"/>
      <w:r w:rsidRPr="005E5A8C">
        <w:rPr>
          <w:rFonts w:ascii="Times New Roman" w:eastAsia="Times New Roman" w:hAnsi="Times New Roman" w:cs="Times New Roman"/>
          <w:color w:val="333333"/>
          <w:sz w:val="24"/>
          <w:szCs w:val="24"/>
          <w:lang w:eastAsia="ru-RU"/>
        </w:rPr>
        <w:t>материалопроводы</w:t>
      </w:r>
      <w:proofErr w:type="spellEnd"/>
      <w:r w:rsidRPr="005E5A8C">
        <w:rPr>
          <w:rFonts w:ascii="Times New Roman" w:eastAsia="Times New Roman" w:hAnsi="Times New Roman" w:cs="Times New Roman"/>
          <w:color w:val="333333"/>
          <w:sz w:val="24"/>
          <w:szCs w:val="24"/>
          <w:lang w:eastAsia="ru-RU"/>
        </w:rPr>
        <w:t xml:space="preserve"> должны быть заземлены не менее чем в двух местах.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Пылеуловители и воздуходувные машины следует дополнительно заземлять отдельно.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p w:rsidR="005E5A8C" w:rsidRPr="005E5A8C" w:rsidRDefault="003D3142" w:rsidP="003D3142">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281. На производствах и объектах хранения и переработки растительного сырья сведения об оснащенности зданий, сооружений и помещений аспирационными и пневмотранспортными установками должны вноситься в технический паспорт взрывобезопасности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7. </w:t>
      </w:r>
      <w:r w:rsidRPr="005E5A8C">
        <w:rPr>
          <w:rFonts w:ascii="Times New Roman" w:eastAsia="Times New Roman" w:hAnsi="Times New Roman" w:cs="Times New Roman"/>
          <w:color w:val="333333"/>
          <w:sz w:val="24"/>
          <w:szCs w:val="24"/>
          <w:lang w:eastAsia="ru-RU"/>
        </w:rPr>
        <w:t>Отопление и вентиляция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282. Системы отопления и вентиляции по назначению, устройству, техническим характеристикам, исполнению, обслуживанию и условиям эксплуатации должны соответствовать требованиям технических регламентов, нормативных правовых актов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283. Электрооборудование вентиляционных систем должно соответствовать техническим требованиям к безопасности оборудования для работы во взрывоопасных средах.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284. Порядок эксплуатации, обслуживания, ремонта, наладки и проведения инструментальной проверки на эффективность работы систем вентиляции должен быть определен инструкцией по эксплуатации промышленной вентиляции и соответствовать требованиям законодательства Приднестровской Молдавской Республики.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285. При проектировании и эксплуатации систем отопления и вентиляции следует руководствоваться СНиП ПМР 41-01-2011 «Отопление, вентиляция и кондиционирование», СНиП ПМР 31-14-02 «Предприятия, здания и сооружения по хранению и переработке зерна»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286. Производственные помещения мукомольных, крупяных, комбикормовых заводов, цехов по обработке гибридных сортовых семян, цехов и отделений для бестарного хранения муки, цехов фасовки в мелкую тару, помещения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сырья на </w:t>
      </w:r>
      <w:r w:rsidRPr="005E5A8C">
        <w:rPr>
          <w:rFonts w:ascii="Times New Roman" w:eastAsia="Times New Roman" w:hAnsi="Times New Roman" w:cs="Times New Roman"/>
          <w:color w:val="333333"/>
          <w:sz w:val="24"/>
          <w:szCs w:val="24"/>
          <w:lang w:eastAsia="ru-RU"/>
        </w:rPr>
        <w:lastRenderedPageBreak/>
        <w:t xml:space="preserve">комбикормовых заводах (вновь проектируемых), </w:t>
      </w:r>
      <w:proofErr w:type="spellStart"/>
      <w:r w:rsidRPr="005E5A8C">
        <w:rPr>
          <w:rFonts w:ascii="Times New Roman" w:eastAsia="Times New Roman" w:hAnsi="Times New Roman" w:cs="Times New Roman"/>
          <w:color w:val="333333"/>
          <w:sz w:val="24"/>
          <w:szCs w:val="24"/>
          <w:lang w:eastAsia="ru-RU"/>
        </w:rPr>
        <w:t>тароремонтные</w:t>
      </w:r>
      <w:proofErr w:type="spellEnd"/>
      <w:r w:rsidRPr="005E5A8C">
        <w:rPr>
          <w:rFonts w:ascii="Times New Roman" w:eastAsia="Times New Roman" w:hAnsi="Times New Roman" w:cs="Times New Roman"/>
          <w:color w:val="333333"/>
          <w:sz w:val="24"/>
          <w:szCs w:val="24"/>
          <w:lang w:eastAsia="ru-RU"/>
        </w:rPr>
        <w:t xml:space="preserve"> и ремонтные мастерские, помещения диспетчерских, комнаты начальников цехов и элеваторов, бытовые помещения, лаборатории должны в холодное время года отапливаться. Кроме того, должны отапливаться помещения для обогрева работающих на открытом воздухе и в неотапливаемых производственных помещениях элеваторов и складов.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287. Системы приточной вентиляции для производственных помещений с трехсменным режимом работы следует, как правило, совмещать с воздушным отоплением. В остальных производственных и вспомогательных помещениях предусматривается водяное отопление.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288. При проектировании новых, реконструируемых и технически перевооружаемых производств и объектов приточные установки не должны размещаться в обслуживаемых помещениях категорий «А» и «Б». В обслуживаемых помещениях категорий «А» и «Б» допускается размещение приточных установок при условии их взрывозащищенного исполнения.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289. Приточные системы в обычном исполнении, размещаемые в изолированных помещениях и обслуживающие помещения категорий «А» и «Б», должны быть снабжены взрывозащищенными обратными клапанами, устанавливаемыми в местах пересечения воздуховодами ограждений помещений для вентиляционного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290. При проектировании новых и реконструируемых производств и объектов системы вентиляции и воздушного отопления необходимо предусматривать общими для производственных помещений категории Б, размещенных не более чем на трех этажах.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291. Вентиляционные установки, обслуживающие помещения категории Б, должны иметь дистанционные устройства их отключения при пожарах и авариях.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292. Инструментальные проверки на эффективность работы вентиляционных установок проводятся не реже 1 раза в 3 года организацией, аккредитованной на право проведения освидетельствования зданий и сооружений по переработке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местах пересечения противопожарных стен или перекрытий на воздуховодах устанавливаются </w:t>
      </w:r>
      <w:proofErr w:type="spellStart"/>
      <w:r w:rsidRPr="005E5A8C">
        <w:rPr>
          <w:rFonts w:ascii="Times New Roman" w:eastAsia="Times New Roman" w:hAnsi="Times New Roman" w:cs="Times New Roman"/>
          <w:color w:val="333333"/>
          <w:sz w:val="24"/>
          <w:szCs w:val="24"/>
          <w:lang w:eastAsia="ru-RU"/>
        </w:rPr>
        <w:t>огнезадерживающие</w:t>
      </w:r>
      <w:proofErr w:type="spellEnd"/>
      <w:r w:rsidRPr="005E5A8C">
        <w:rPr>
          <w:rFonts w:ascii="Times New Roman" w:eastAsia="Times New Roman" w:hAnsi="Times New Roman" w:cs="Times New Roman"/>
          <w:color w:val="333333"/>
          <w:sz w:val="24"/>
          <w:szCs w:val="24"/>
          <w:lang w:eastAsia="ru-RU"/>
        </w:rPr>
        <w:t xml:space="preserve"> клапаны.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Предел огнестойкости транзитных воздуховодов и коллекторов систем вентиляции и воздушного отопления при прокладке их через производственные помещения категорий «А», «Б» и «В» следует предусматривать не менее 0,5 часа.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293. Для обогревания рабочих в помещениях (кабинах), расположенных в рабочих зданиях элеваторов и неотапливаемых складах, допускается электрическое отопление с помощью стационарно установленных электропечей мощностью до 1 кВт заводского изготовления в закрытом металлическом кожухе (без открытых спиралей и других нагревательных элементов).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294. В производственных помещениях удаляемый технологическими системами наружу воздух должен быть скомпенсирован приточным воздухом для предотвращения вакуума в помещениях.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295. В неотапливаемых помещениях производственных зданий, где в результате работы аспирации создается разряжение, необходимо предусматривать приток наружного воздуха.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296. К приборам отопления должен быть обеспечен свободный доступ. В помещениях категорий «А», «Б» и «В» следует применять отопительные приборы с гладкой поверхностью и размещать на высоте, обеспечивающей возможность их очистки от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Закрывать приборы отопления посторонними предметами или материалами запрещается. Располагать отопительные приборы в нишах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297. В производственных помещениях категорий «Б» и «В» действующих производств и объектов допускается предусматривать рециркуляцию воздуха из аспирационных и пневмотранспортных установок по техническим решениям проектных организаций, согласованным уполномоченным исполнительным органом государственной власти, в ведении которого находятся вопросы государственного надзора в области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Подаваемый при этом в помещения воздух должен проходить через </w:t>
      </w:r>
      <w:proofErr w:type="spellStart"/>
      <w:r w:rsidRPr="005E5A8C">
        <w:rPr>
          <w:rFonts w:ascii="Times New Roman" w:eastAsia="Times New Roman" w:hAnsi="Times New Roman" w:cs="Times New Roman"/>
          <w:color w:val="333333"/>
          <w:sz w:val="24"/>
          <w:szCs w:val="24"/>
          <w:lang w:eastAsia="ru-RU"/>
        </w:rPr>
        <w:t>огнепреграждающие</w:t>
      </w:r>
      <w:proofErr w:type="spellEnd"/>
      <w:r w:rsidRPr="005E5A8C">
        <w:rPr>
          <w:rFonts w:ascii="Times New Roman" w:eastAsia="Times New Roman" w:hAnsi="Times New Roman" w:cs="Times New Roman"/>
          <w:color w:val="333333"/>
          <w:sz w:val="24"/>
          <w:szCs w:val="24"/>
          <w:lang w:eastAsia="ru-RU"/>
        </w:rPr>
        <w:t xml:space="preserve"> устройства и соответствовать требованиям санитарных норм.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298. Помещения для очистки мешков должны быть оборудованы эффективно действующей приточно-вытяжной вентиляцией для удаления пыли, образующейся в рабочих зонах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299. Допускается не предусматривать приточно-вытяжную или вытяжную вентиляцию для приямков, предназначенных для обслуживания норий, цепных конвейеров, расположенных в помещениях категории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300. Проектирование и устройство </w:t>
      </w:r>
      <w:proofErr w:type="spellStart"/>
      <w:r w:rsidRPr="005E5A8C">
        <w:rPr>
          <w:rFonts w:ascii="Times New Roman" w:eastAsia="Times New Roman" w:hAnsi="Times New Roman" w:cs="Times New Roman"/>
          <w:color w:val="333333"/>
          <w:sz w:val="24"/>
          <w:szCs w:val="24"/>
          <w:lang w:eastAsia="ru-RU"/>
        </w:rPr>
        <w:t>противодымной</w:t>
      </w:r>
      <w:proofErr w:type="spellEnd"/>
      <w:r w:rsidRPr="005E5A8C">
        <w:rPr>
          <w:rFonts w:ascii="Times New Roman" w:eastAsia="Times New Roman" w:hAnsi="Times New Roman" w:cs="Times New Roman"/>
          <w:color w:val="333333"/>
          <w:sz w:val="24"/>
          <w:szCs w:val="24"/>
          <w:lang w:eastAsia="ru-RU"/>
        </w:rPr>
        <w:t xml:space="preserve"> защиты при пожаре в зданиях элеваторов, мукомольных, крупяных и комбикормовых заводов не требуется.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8. </w:t>
      </w:r>
      <w:r w:rsidRPr="005E5A8C">
        <w:rPr>
          <w:rFonts w:ascii="Times New Roman" w:eastAsia="Times New Roman" w:hAnsi="Times New Roman" w:cs="Times New Roman"/>
          <w:color w:val="333333"/>
          <w:sz w:val="24"/>
          <w:szCs w:val="24"/>
          <w:lang w:eastAsia="ru-RU"/>
        </w:rPr>
        <w:t>Электроустановки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10. </w:t>
      </w:r>
      <w:r w:rsidRPr="005E5A8C">
        <w:rPr>
          <w:rFonts w:ascii="Times New Roman" w:eastAsia="Times New Roman" w:hAnsi="Times New Roman" w:cs="Times New Roman"/>
          <w:color w:val="333333"/>
          <w:sz w:val="24"/>
          <w:szCs w:val="24"/>
          <w:lang w:eastAsia="ru-RU"/>
        </w:rPr>
        <w:t>Устройство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301. При проектировании электроустановок следует руководствоваться действующими нормативно-техническими документами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302. Конструкция, вид исполнения, степень защиты оболочки, способ установки, класс изоляции применяемых машин, аппаратов, приборов, кабелей, проводов и прочих элементов электроустановок должны соответствовать номинальному напряжению сети, классу взрывоопасных и пожароопасных зон, характеристикам окружающей среды, а также требованиям Правил устройства электроустановок (далее -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303. Устройства для ввода кабелей или проводов в электрические машины, аппараты и приборы должны соответствовать требованиям ПУЭ для взрывоопасных и пожароопасных зон данного класса.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304. Сети заземления и </w:t>
      </w:r>
      <w:proofErr w:type="spellStart"/>
      <w:r w:rsidRPr="005E5A8C">
        <w:rPr>
          <w:rFonts w:ascii="Times New Roman" w:eastAsia="Times New Roman" w:hAnsi="Times New Roman" w:cs="Times New Roman"/>
          <w:color w:val="333333"/>
          <w:sz w:val="24"/>
          <w:szCs w:val="24"/>
          <w:lang w:eastAsia="ru-RU"/>
        </w:rPr>
        <w:t>зануления</w:t>
      </w:r>
      <w:proofErr w:type="spellEnd"/>
      <w:r w:rsidRPr="005E5A8C">
        <w:rPr>
          <w:rFonts w:ascii="Times New Roman" w:eastAsia="Times New Roman" w:hAnsi="Times New Roman" w:cs="Times New Roman"/>
          <w:color w:val="333333"/>
          <w:sz w:val="24"/>
          <w:szCs w:val="24"/>
          <w:lang w:eastAsia="ru-RU"/>
        </w:rPr>
        <w:t xml:space="preserve"> должны удовлетворять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11. </w:t>
      </w:r>
      <w:r w:rsidRPr="005E5A8C">
        <w:rPr>
          <w:rFonts w:ascii="Times New Roman" w:eastAsia="Times New Roman" w:hAnsi="Times New Roman" w:cs="Times New Roman"/>
          <w:color w:val="333333"/>
          <w:sz w:val="24"/>
          <w:szCs w:val="24"/>
          <w:lang w:eastAsia="ru-RU"/>
        </w:rPr>
        <w:t>Электрические приборы, машины и аппараты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305. Типы, исполнение стационарно установленных электродвигателей в зависимости от класса взрывоопасной и пожароопасной зоны должны соответствовать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306. Во взрывоопасных и пожароопасных зонах разрешается применять электрические аппараты и приборы при выполнении требований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В пожароопасных зонах любого класса могут применяться аппараты и приборы в маслонаполненном исполнении за исключением случаев, оговоренных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307. Запрещается применение электронагревательных приборов во взрывоопасных и пожароопасных зонах производственных помещений за исключением случаев, оговоренных в пункте 293 настоящих Правил. В пожароопасных зонах допускается применение электронагревательных приборов при выполнении требований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308. Степень защиты оболочки электрооборудования кранов, талей, лифтов и других электрических грузоподъемных механизмов, находящихся во взрывоопасных и пожароопасных зонах, должна соответствовать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12.</w:t>
      </w:r>
      <w:r w:rsidRPr="005E5A8C">
        <w:rPr>
          <w:rFonts w:ascii="Times New Roman" w:eastAsia="Times New Roman" w:hAnsi="Times New Roman" w:cs="Times New Roman"/>
          <w:color w:val="333333"/>
          <w:sz w:val="24"/>
          <w:szCs w:val="24"/>
          <w:lang w:eastAsia="ru-RU"/>
        </w:rPr>
        <w:t> Электрическое освещение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309. Установка электрического освещения во взрывоопасных и пожароопасных зонах производственных помещений должна соответствовать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Тамбур-шлюзы должны оборудоваться аварийным освещением.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310. Конструкции светильников, щитков, аппаратов, электропроводок, всех основных узлов и деталей осветительных установок должны соответствовать классам взрывоопасных и пожароопасных зон, категориям и группам взрывоопасных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Конструкции элементов осветительных сетей не должны допускать проникновение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311. Мощность ламп в светильниках не должна превышать предельно допустимой для принятого типа светильников.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312. Должна быть обеспечена возможность освещения бункеров и силосов сверху через люки переносными светильниками прожекторного типа пыленепроницаемого исполнения со степенью защиты оболочки не ниже IР54 или переносными аккумуляторными фонарями.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Переносные светильники для освещения бункеров и силосов должны быть «повышенной надежности против взрыва» со степенью защиты оболочки не </w:t>
      </w:r>
      <w:r w:rsidRPr="001F0943">
        <w:rPr>
          <w:rFonts w:ascii="Times New Roman" w:eastAsia="Times New Roman" w:hAnsi="Times New Roman" w:cs="Times New Roman"/>
          <w:color w:val="333333"/>
          <w:sz w:val="24"/>
          <w:szCs w:val="24"/>
          <w:highlight w:val="green"/>
          <w:lang w:eastAsia="ru-RU"/>
        </w:rPr>
        <w:t xml:space="preserve">ниже IР54 </w:t>
      </w:r>
      <w:r w:rsidR="001E1617" w:rsidRPr="001F0943">
        <w:rPr>
          <w:rFonts w:ascii="Times New Roman" w:hAnsi="Times New Roman" w:cs="Times New Roman"/>
          <w:sz w:val="24"/>
          <w:szCs w:val="24"/>
          <w:highlight w:val="green"/>
        </w:rPr>
        <w:t>ГОСТ 14254-2015 (IEC 60529:2013)</w:t>
      </w:r>
      <w:r w:rsidRPr="005E5A8C">
        <w:rPr>
          <w:rFonts w:ascii="Times New Roman" w:eastAsia="Times New Roman" w:hAnsi="Times New Roman" w:cs="Times New Roman"/>
          <w:color w:val="333333"/>
          <w:sz w:val="24"/>
          <w:szCs w:val="24"/>
          <w:lang w:eastAsia="ru-RU"/>
        </w:rPr>
        <w:t xml:space="preserve"> «Степени защиты, обеспечиваемые оболочками (Код IP)», а их стеклянные колпаки должны быть защищены металлической сеткой.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313. Минимально допустимые степени защиты светильников взрывоопасных и пожароопасных зон должны соответствовать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314. Светильники во взрывоопасных зонах с лампами накаливания, люминесцентными лампами и ртутными дуговыми лампами должны быть установлены в соответствии с Инструкцией по монтажу электрооборудования, силовых и осветительных сетей взрывоопасных зон (ВСН 332).</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315. При тросовых проводках во взрывоопасных зонах монтаж светильников и проводок должен быть выполнен в соответствии с Техническими условиями на монтаж тросовых проводок осветительных сетей переменного тока напряжением до 400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во взрывоопасных помещениях классов В-</w:t>
      </w:r>
      <w:proofErr w:type="spellStart"/>
      <w:r w:rsidRPr="005E5A8C">
        <w:rPr>
          <w:rFonts w:ascii="Times New Roman" w:eastAsia="Times New Roman" w:hAnsi="Times New Roman" w:cs="Times New Roman"/>
          <w:color w:val="333333"/>
          <w:sz w:val="24"/>
          <w:szCs w:val="24"/>
          <w:lang w:eastAsia="ru-RU"/>
        </w:rPr>
        <w:t>Iа</w:t>
      </w:r>
      <w:proofErr w:type="spellEnd"/>
      <w:r w:rsidRPr="005E5A8C">
        <w:rPr>
          <w:rFonts w:ascii="Times New Roman" w:eastAsia="Times New Roman" w:hAnsi="Times New Roman" w:cs="Times New Roman"/>
          <w:color w:val="333333"/>
          <w:sz w:val="24"/>
          <w:szCs w:val="24"/>
          <w:lang w:eastAsia="ru-RU"/>
        </w:rPr>
        <w:t>, В-</w:t>
      </w:r>
      <w:proofErr w:type="spellStart"/>
      <w:r w:rsidRPr="005E5A8C">
        <w:rPr>
          <w:rFonts w:ascii="Times New Roman" w:eastAsia="Times New Roman" w:hAnsi="Times New Roman" w:cs="Times New Roman"/>
          <w:color w:val="333333"/>
          <w:sz w:val="24"/>
          <w:szCs w:val="24"/>
          <w:lang w:eastAsia="ru-RU"/>
        </w:rPr>
        <w:t>Iб</w:t>
      </w:r>
      <w:proofErr w:type="spellEnd"/>
      <w:r w:rsidRPr="005E5A8C">
        <w:rPr>
          <w:rFonts w:ascii="Times New Roman" w:eastAsia="Times New Roman" w:hAnsi="Times New Roman" w:cs="Times New Roman"/>
          <w:color w:val="333333"/>
          <w:sz w:val="24"/>
          <w:szCs w:val="24"/>
          <w:lang w:eastAsia="ru-RU"/>
        </w:rPr>
        <w:t xml:space="preserve"> и В-</w:t>
      </w:r>
      <w:proofErr w:type="spellStart"/>
      <w:r w:rsidRPr="005E5A8C">
        <w:rPr>
          <w:rFonts w:ascii="Times New Roman" w:eastAsia="Times New Roman" w:hAnsi="Times New Roman" w:cs="Times New Roman"/>
          <w:color w:val="333333"/>
          <w:sz w:val="24"/>
          <w:szCs w:val="24"/>
          <w:lang w:eastAsia="ru-RU"/>
        </w:rPr>
        <w:t>IIа</w:t>
      </w:r>
      <w:proofErr w:type="spellEnd"/>
      <w:r w:rsidRPr="005E5A8C">
        <w:rPr>
          <w:rFonts w:ascii="Times New Roman" w:eastAsia="Times New Roman" w:hAnsi="Times New Roman" w:cs="Times New Roman"/>
          <w:color w:val="333333"/>
          <w:sz w:val="24"/>
          <w:szCs w:val="24"/>
          <w:lang w:eastAsia="ru-RU"/>
        </w:rPr>
        <w:t xml:space="preserve"> (МСН 215).</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316. Светильники снаружи зданий во взрывоопасных зонах не должны раскачиваться под действием ветра.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317. Светильники следует располагать на высоте не менее 2,5 м. Светильники, расположенные на высоте менее 2,5 м, должны иметь защитные сетки.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Светильники, обслуживаемые со стремянок или приставных лестниц, должны, как правило, подвешиваться на высоте не более 4,5 м над уровнем пола.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галереях, тоннелях, под и над площадками светильники допускается подвешивать на высоте не менее 1,7 м при условии, что крепление арматуры не мешает нормальному движению обслуживающего персонала в проходах. При этом должны применяться светильники, в которых доступ к лампе и токоведущим частям возможен только с помощью электроремонтного инструмента.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318. Не допускается соединение проводов внутри кронштейнов или труб, на которых установлена аппаратура.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319. Арматура (плафоны), установленная вплотную к потолку, должна крепиться к розетке из изоляционного материала.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Распределительные устройства (далее - РУ), трансформаторные, комплектные трансформаторные и преобразовательные подстанции (далее - ТП, КТП и ПП)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320. РУ, ТП, ПП с электрооборудованием общего назначения (без средств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 должны соответствовать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321. При необходимости в </w:t>
      </w:r>
      <w:proofErr w:type="spellStart"/>
      <w:r w:rsidRPr="005E5A8C">
        <w:rPr>
          <w:rFonts w:ascii="Times New Roman" w:eastAsia="Times New Roman" w:hAnsi="Times New Roman" w:cs="Times New Roman"/>
          <w:color w:val="333333"/>
          <w:sz w:val="24"/>
          <w:szCs w:val="24"/>
          <w:lang w:eastAsia="ru-RU"/>
        </w:rPr>
        <w:t>электропомещениях</w:t>
      </w:r>
      <w:proofErr w:type="spellEnd"/>
      <w:r w:rsidRPr="005E5A8C">
        <w:rPr>
          <w:rFonts w:ascii="Times New Roman" w:eastAsia="Times New Roman" w:hAnsi="Times New Roman" w:cs="Times New Roman"/>
          <w:color w:val="333333"/>
          <w:sz w:val="24"/>
          <w:szCs w:val="24"/>
          <w:lang w:eastAsia="ru-RU"/>
        </w:rPr>
        <w:t xml:space="preserve"> следует предусматривать механическую приточно-вытяжную вентиляцию, рассчитанную на удаление </w:t>
      </w:r>
      <w:proofErr w:type="spellStart"/>
      <w:r w:rsidRPr="005E5A8C">
        <w:rPr>
          <w:rFonts w:ascii="Times New Roman" w:eastAsia="Times New Roman" w:hAnsi="Times New Roman" w:cs="Times New Roman"/>
          <w:color w:val="333333"/>
          <w:sz w:val="24"/>
          <w:szCs w:val="24"/>
          <w:lang w:eastAsia="ru-RU"/>
        </w:rPr>
        <w:t>теплоизбытков</w:t>
      </w:r>
      <w:proofErr w:type="spellEnd"/>
      <w:r w:rsidRPr="005E5A8C">
        <w:rPr>
          <w:rFonts w:ascii="Times New Roman" w:eastAsia="Times New Roman" w:hAnsi="Times New Roman" w:cs="Times New Roman"/>
          <w:color w:val="333333"/>
          <w:sz w:val="24"/>
          <w:szCs w:val="24"/>
          <w:lang w:eastAsia="ru-RU"/>
        </w:rPr>
        <w:t>. При этом приточно-вытяжная вентиляция этих помещений должна быть независима от помещений с взрывоопасными зонами.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322. Масляные, сухие, а также с негорючей жидкостью КТП допускается размещать в общем помещении с РУ, не отделяя трансформаторы перегородками.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323. Прокладка трубопроводов с </w:t>
      </w:r>
      <w:proofErr w:type="spellStart"/>
      <w:r w:rsidRPr="005E5A8C">
        <w:rPr>
          <w:rFonts w:ascii="Times New Roman" w:eastAsia="Times New Roman" w:hAnsi="Times New Roman" w:cs="Times New Roman"/>
          <w:color w:val="333333"/>
          <w:sz w:val="24"/>
          <w:szCs w:val="24"/>
          <w:lang w:eastAsia="ru-RU"/>
        </w:rPr>
        <w:t>пожаро</w:t>
      </w:r>
      <w:proofErr w:type="spellEnd"/>
      <w:r w:rsidRPr="005E5A8C">
        <w:rPr>
          <w:rFonts w:ascii="Times New Roman" w:eastAsia="Times New Roman" w:hAnsi="Times New Roman" w:cs="Times New Roman"/>
          <w:color w:val="333333"/>
          <w:sz w:val="24"/>
          <w:szCs w:val="24"/>
          <w:lang w:eastAsia="ru-RU"/>
        </w:rPr>
        <w:t>- и взрывоопасными веществами (смесями) через РУ, ТП и ПП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324. Вводы кабелей и труб электропроводки в помещения классов В-</w:t>
      </w:r>
      <w:proofErr w:type="spellStart"/>
      <w:r w:rsidRPr="005E5A8C">
        <w:rPr>
          <w:rFonts w:ascii="Times New Roman" w:eastAsia="Times New Roman" w:hAnsi="Times New Roman" w:cs="Times New Roman"/>
          <w:color w:val="333333"/>
          <w:sz w:val="24"/>
          <w:szCs w:val="24"/>
          <w:lang w:eastAsia="ru-RU"/>
        </w:rPr>
        <w:t>Iа</w:t>
      </w:r>
      <w:proofErr w:type="spellEnd"/>
      <w:r w:rsidRPr="005E5A8C">
        <w:rPr>
          <w:rFonts w:ascii="Times New Roman" w:eastAsia="Times New Roman" w:hAnsi="Times New Roman" w:cs="Times New Roman"/>
          <w:color w:val="333333"/>
          <w:sz w:val="24"/>
          <w:szCs w:val="24"/>
          <w:lang w:eastAsia="ru-RU"/>
        </w:rPr>
        <w:t>, В-</w:t>
      </w:r>
      <w:proofErr w:type="spellStart"/>
      <w:r w:rsidRPr="005E5A8C">
        <w:rPr>
          <w:rFonts w:ascii="Times New Roman" w:eastAsia="Times New Roman" w:hAnsi="Times New Roman" w:cs="Times New Roman"/>
          <w:color w:val="333333"/>
          <w:sz w:val="24"/>
          <w:szCs w:val="24"/>
          <w:lang w:eastAsia="ru-RU"/>
        </w:rPr>
        <w:t>Iб</w:t>
      </w:r>
      <w:proofErr w:type="spellEnd"/>
      <w:r w:rsidRPr="005E5A8C">
        <w:rPr>
          <w:rFonts w:ascii="Times New Roman" w:eastAsia="Times New Roman" w:hAnsi="Times New Roman" w:cs="Times New Roman"/>
          <w:color w:val="333333"/>
          <w:sz w:val="24"/>
          <w:szCs w:val="24"/>
          <w:lang w:eastAsia="ru-RU"/>
        </w:rPr>
        <w:t xml:space="preserve"> и В-</w:t>
      </w:r>
      <w:proofErr w:type="spellStart"/>
      <w:r w:rsidRPr="005E5A8C">
        <w:rPr>
          <w:rFonts w:ascii="Times New Roman" w:eastAsia="Times New Roman" w:hAnsi="Times New Roman" w:cs="Times New Roman"/>
          <w:color w:val="333333"/>
          <w:sz w:val="24"/>
          <w:szCs w:val="24"/>
          <w:lang w:eastAsia="ru-RU"/>
        </w:rPr>
        <w:t>IIа</w:t>
      </w:r>
      <w:proofErr w:type="spellEnd"/>
      <w:r w:rsidRPr="005E5A8C">
        <w:rPr>
          <w:rFonts w:ascii="Times New Roman" w:eastAsia="Times New Roman" w:hAnsi="Times New Roman" w:cs="Times New Roman"/>
          <w:color w:val="333333"/>
          <w:sz w:val="24"/>
          <w:szCs w:val="24"/>
          <w:lang w:eastAsia="ru-RU"/>
        </w:rPr>
        <w:t xml:space="preserve"> и пожароопасных зон РУ, ТП из взрывоопасных зон всех классов должны быть плотно заделаны несгораемыми материалами.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325. Кабельные каналы и полы в помещениях РУ, ТП и КТП должны быть несгораемыми и закрыты в уровень с чистым полом несгораемыми плитами.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326. В помещениях диспетчерских щитов управления допускается покрывать полы линолеумом или паркетом, а каналы и настил второго пола перекрывать съемными деревянными щитами, подшитыми со стороны кабелей листовым железом.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327. Устройство порогов в дверях РУ, ТП, КТП, диспетчерских и тамбурах при них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328. В случае, когда над дверью или выходным вентиляционным отверстием помещений ТП и КТП с масляными трансформаторами имеется окно, под ним по всей ширине двери или выходного вентиляционного отверстия следует устраивать несгораемый козырек с вылетом 70 см.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13.</w:t>
      </w:r>
      <w:r w:rsidRPr="005E5A8C">
        <w:rPr>
          <w:rFonts w:ascii="Times New Roman" w:eastAsia="Times New Roman" w:hAnsi="Times New Roman" w:cs="Times New Roman"/>
          <w:color w:val="333333"/>
          <w:sz w:val="24"/>
          <w:szCs w:val="24"/>
          <w:lang w:eastAsia="ru-RU"/>
        </w:rPr>
        <w:t xml:space="preserve"> Зарядные станции </w:t>
      </w:r>
      <w:proofErr w:type="spellStart"/>
      <w:r w:rsidRPr="005E5A8C">
        <w:rPr>
          <w:rFonts w:ascii="Times New Roman" w:eastAsia="Times New Roman" w:hAnsi="Times New Roman" w:cs="Times New Roman"/>
          <w:color w:val="333333"/>
          <w:sz w:val="24"/>
          <w:szCs w:val="24"/>
          <w:lang w:eastAsia="ru-RU"/>
        </w:rPr>
        <w:t>электропогрузчиков</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329. Помещения аккумуляторных батарей должны быть размещены в зданиях не ниже II степени огнестойкости.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330. Тяговые и стартерные аккумуляторные батареи должны заряжаться в специально предназначенных для этой цели помещениях зарядных станций или в специально отведенных местах цеха.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Кислотные и щелочные аккумуляторные батареи должны быть размещены в раздельных помещениях.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331. При количестве напольных машин, имеющих тяговые аккумуляторные батареи, до шести, их разрешается заряжать как в отдельных помещениях с естественной вентиляцией, так и в общих производственных </w:t>
      </w:r>
      <w:proofErr w:type="spellStart"/>
      <w:r w:rsidRPr="005E5A8C">
        <w:rPr>
          <w:rFonts w:ascii="Times New Roman" w:eastAsia="Times New Roman" w:hAnsi="Times New Roman" w:cs="Times New Roman"/>
          <w:color w:val="333333"/>
          <w:sz w:val="24"/>
          <w:szCs w:val="24"/>
          <w:lang w:eastAsia="ru-RU"/>
        </w:rPr>
        <w:t>невзрыво</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непожароопасных</w:t>
      </w:r>
      <w:proofErr w:type="spellEnd"/>
      <w:r w:rsidRPr="005E5A8C">
        <w:rPr>
          <w:rFonts w:ascii="Times New Roman" w:eastAsia="Times New Roman" w:hAnsi="Times New Roman" w:cs="Times New Roman"/>
          <w:color w:val="333333"/>
          <w:sz w:val="24"/>
          <w:szCs w:val="24"/>
          <w:lang w:eastAsia="ru-RU"/>
        </w:rPr>
        <w:t xml:space="preserve"> помещениях при установке в одном месте не более двух машин или батарей и при условии заряда батарей под местными вытяжными устройствами.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При выполнении этих требований класс зоны по </w:t>
      </w:r>
      <w:proofErr w:type="spellStart"/>
      <w:r w:rsidRPr="005E5A8C">
        <w:rPr>
          <w:rFonts w:ascii="Times New Roman" w:eastAsia="Times New Roman" w:hAnsi="Times New Roman" w:cs="Times New Roman"/>
          <w:color w:val="333333"/>
          <w:sz w:val="24"/>
          <w:szCs w:val="24"/>
          <w:lang w:eastAsia="ru-RU"/>
        </w:rPr>
        <w:t>взрыво</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пожароопасности</w:t>
      </w:r>
      <w:proofErr w:type="spellEnd"/>
      <w:r w:rsidRPr="005E5A8C">
        <w:rPr>
          <w:rFonts w:ascii="Times New Roman" w:eastAsia="Times New Roman" w:hAnsi="Times New Roman" w:cs="Times New Roman"/>
          <w:color w:val="333333"/>
          <w:sz w:val="24"/>
          <w:szCs w:val="24"/>
          <w:lang w:eastAsia="ru-RU"/>
        </w:rPr>
        <w:t xml:space="preserve"> не изменяется.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14.</w:t>
      </w:r>
      <w:r w:rsidRPr="005E5A8C">
        <w:rPr>
          <w:rFonts w:ascii="Times New Roman" w:eastAsia="Times New Roman" w:hAnsi="Times New Roman" w:cs="Times New Roman"/>
          <w:color w:val="333333"/>
          <w:sz w:val="24"/>
          <w:szCs w:val="24"/>
          <w:lang w:eastAsia="ru-RU"/>
        </w:rPr>
        <w:t> Передвижные и переносные машины, механизмы и 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332. Передвижные электрические машины, аппараты и приборы, являющиеся частью передвижных установок, должны иметь </w:t>
      </w:r>
      <w:proofErr w:type="gramStart"/>
      <w:r w:rsidRPr="005E5A8C">
        <w:rPr>
          <w:rFonts w:ascii="Times New Roman" w:eastAsia="Times New Roman" w:hAnsi="Times New Roman" w:cs="Times New Roman"/>
          <w:color w:val="333333"/>
          <w:sz w:val="24"/>
          <w:szCs w:val="24"/>
          <w:lang w:eastAsia="ru-RU"/>
        </w:rPr>
        <w:t>исполнение</w:t>
      </w:r>
      <w:proofErr w:type="gramEnd"/>
      <w:r w:rsidRPr="005E5A8C">
        <w:rPr>
          <w:rFonts w:ascii="Times New Roman" w:eastAsia="Times New Roman" w:hAnsi="Times New Roman" w:cs="Times New Roman"/>
          <w:color w:val="333333"/>
          <w:sz w:val="24"/>
          <w:szCs w:val="24"/>
          <w:lang w:eastAsia="ru-RU"/>
        </w:rPr>
        <w:t xml:space="preserve"> как и для стационарно установленных электрических машин, аппаратов и приборов. Передвижные установки должны удовлетворять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333. Ручные и переносные аппараты и приборы, применяемые во взрывоопасных и пожароопасных зонах, должны удовлетворять требованиям ПУЭ. Оболочки этих приборов и аппаратов должны быть со степенью защиты не менее IР54.</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334. Электрические рубильники должны иметь закрытые кожухи.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335. 3ануление переносных приемников следует осуществлять специально предназначенным гибким проводником, находящимся в общей оболочке с рабочими проводниками и надежно присоединенным к сети </w:t>
      </w:r>
      <w:proofErr w:type="spellStart"/>
      <w:r w:rsidRPr="005E5A8C">
        <w:rPr>
          <w:rFonts w:ascii="Times New Roman" w:eastAsia="Times New Roman" w:hAnsi="Times New Roman" w:cs="Times New Roman"/>
          <w:color w:val="333333"/>
          <w:sz w:val="24"/>
          <w:szCs w:val="24"/>
          <w:lang w:eastAsia="ru-RU"/>
        </w:rPr>
        <w:t>зануления</w:t>
      </w:r>
      <w:proofErr w:type="spellEnd"/>
      <w:r w:rsidRPr="005E5A8C">
        <w:rPr>
          <w:rFonts w:ascii="Times New Roman" w:eastAsia="Times New Roman" w:hAnsi="Times New Roman" w:cs="Times New Roman"/>
          <w:color w:val="333333"/>
          <w:sz w:val="24"/>
          <w:szCs w:val="24"/>
          <w:lang w:eastAsia="ru-RU"/>
        </w:rPr>
        <w:t xml:space="preserve"> со стороны питающего конца проводника. Использование для этой цели заземленного нулевого проводника непосредственно у </w:t>
      </w:r>
      <w:proofErr w:type="spellStart"/>
      <w:r w:rsidRPr="005E5A8C">
        <w:rPr>
          <w:rFonts w:ascii="Times New Roman" w:eastAsia="Times New Roman" w:hAnsi="Times New Roman" w:cs="Times New Roman"/>
          <w:color w:val="333333"/>
          <w:sz w:val="24"/>
          <w:szCs w:val="24"/>
          <w:lang w:eastAsia="ru-RU"/>
        </w:rPr>
        <w:t>электроприемников</w:t>
      </w:r>
      <w:proofErr w:type="spellEnd"/>
      <w:r w:rsidRPr="005E5A8C">
        <w:rPr>
          <w:rFonts w:ascii="Times New Roman" w:eastAsia="Times New Roman" w:hAnsi="Times New Roman" w:cs="Times New Roman"/>
          <w:color w:val="333333"/>
          <w:sz w:val="24"/>
          <w:szCs w:val="24"/>
          <w:lang w:eastAsia="ru-RU"/>
        </w:rPr>
        <w:t xml:space="preserve">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336. Корпус электроинструмента на напряжение выше 50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должен иметь специальный зажим для присоединения </w:t>
      </w:r>
      <w:proofErr w:type="spellStart"/>
      <w:r w:rsidRPr="005E5A8C">
        <w:rPr>
          <w:rFonts w:ascii="Times New Roman" w:eastAsia="Times New Roman" w:hAnsi="Times New Roman" w:cs="Times New Roman"/>
          <w:color w:val="333333"/>
          <w:sz w:val="24"/>
          <w:szCs w:val="24"/>
          <w:lang w:eastAsia="ru-RU"/>
        </w:rPr>
        <w:t>зануляющего</w:t>
      </w:r>
      <w:proofErr w:type="spellEnd"/>
      <w:r w:rsidRPr="005E5A8C">
        <w:rPr>
          <w:rFonts w:ascii="Times New Roman" w:eastAsia="Times New Roman" w:hAnsi="Times New Roman" w:cs="Times New Roman"/>
          <w:color w:val="333333"/>
          <w:sz w:val="24"/>
          <w:szCs w:val="24"/>
          <w:lang w:eastAsia="ru-RU"/>
        </w:rPr>
        <w:t xml:space="preserve"> провода с отличительным знаком «0».</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337. Штепсельные соединения, предназначенные для подключения электроинструмента и переносных светильников, должны быть с защищенными токоведущими частями и для напряжений 127 В и 220 </w:t>
      </w:r>
      <w:proofErr w:type="gramStart"/>
      <w:r w:rsidRPr="005E5A8C">
        <w:rPr>
          <w:rFonts w:ascii="Times New Roman" w:eastAsia="Times New Roman" w:hAnsi="Times New Roman" w:cs="Times New Roman"/>
          <w:color w:val="333333"/>
          <w:sz w:val="24"/>
          <w:szCs w:val="24"/>
          <w:lang w:eastAsia="ru-RU"/>
        </w:rPr>
        <w:t>В иметь</w:t>
      </w:r>
      <w:proofErr w:type="gram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зануляющий</w:t>
      </w:r>
      <w:proofErr w:type="spellEnd"/>
      <w:r w:rsidRPr="005E5A8C">
        <w:rPr>
          <w:rFonts w:ascii="Times New Roman" w:eastAsia="Times New Roman" w:hAnsi="Times New Roman" w:cs="Times New Roman"/>
          <w:color w:val="333333"/>
          <w:sz w:val="24"/>
          <w:szCs w:val="24"/>
          <w:lang w:eastAsia="ru-RU"/>
        </w:rPr>
        <w:t xml:space="preserve"> контакт.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338. Штепсельные соединения (вилки, розетки), применяемые на напряжение до 50 В, по своему конструктивному выполнению должны отличаться от обычных штепсельных соединений, предназначенных для напряжений 127 В и 220 В, и исключать возможность включения вилок до 50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w:t>
      </w:r>
      <w:proofErr w:type="spellStart"/>
      <w:r w:rsidRPr="005E5A8C">
        <w:rPr>
          <w:rFonts w:ascii="Times New Roman" w:eastAsia="Times New Roman" w:hAnsi="Times New Roman" w:cs="Times New Roman"/>
          <w:color w:val="333333"/>
          <w:sz w:val="24"/>
          <w:szCs w:val="24"/>
          <w:lang w:eastAsia="ru-RU"/>
        </w:rPr>
        <w:t>в</w:t>
      </w:r>
      <w:proofErr w:type="spellEnd"/>
      <w:r w:rsidRPr="005E5A8C">
        <w:rPr>
          <w:rFonts w:ascii="Times New Roman" w:eastAsia="Times New Roman" w:hAnsi="Times New Roman" w:cs="Times New Roman"/>
          <w:color w:val="333333"/>
          <w:sz w:val="24"/>
          <w:szCs w:val="24"/>
          <w:lang w:eastAsia="ru-RU"/>
        </w:rPr>
        <w:t xml:space="preserve"> штепсельные розетки на 127 В и 220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339. Штепсельные соединения до 50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должны иметь окраску, резко отличную от штепсельных соединений 127 В и 220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340. Штепсельные соединения при напряжении свыше 50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должны иметь контакты для принудительного и опережающего включения провода, </w:t>
      </w:r>
      <w:proofErr w:type="spellStart"/>
      <w:r w:rsidRPr="005E5A8C">
        <w:rPr>
          <w:rFonts w:ascii="Times New Roman" w:eastAsia="Times New Roman" w:hAnsi="Times New Roman" w:cs="Times New Roman"/>
          <w:color w:val="333333"/>
          <w:sz w:val="24"/>
          <w:szCs w:val="24"/>
          <w:lang w:eastAsia="ru-RU"/>
        </w:rPr>
        <w:t>зануляющего</w:t>
      </w:r>
      <w:proofErr w:type="spellEnd"/>
      <w:r w:rsidRPr="005E5A8C">
        <w:rPr>
          <w:rFonts w:ascii="Times New Roman" w:eastAsia="Times New Roman" w:hAnsi="Times New Roman" w:cs="Times New Roman"/>
          <w:color w:val="333333"/>
          <w:sz w:val="24"/>
          <w:szCs w:val="24"/>
          <w:lang w:eastAsia="ru-RU"/>
        </w:rPr>
        <w:t xml:space="preserve"> корпус.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Применение автотрансформаторов и добавочных сопротивлений для получения безопасного напряжения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15.</w:t>
      </w:r>
      <w:r w:rsidRPr="005E5A8C">
        <w:rPr>
          <w:rFonts w:ascii="Times New Roman" w:eastAsia="Times New Roman" w:hAnsi="Times New Roman" w:cs="Times New Roman"/>
          <w:color w:val="333333"/>
          <w:sz w:val="24"/>
          <w:szCs w:val="24"/>
          <w:lang w:eastAsia="ru-RU"/>
        </w:rPr>
        <w:t xml:space="preserve"> Меры по обеспечению электростатической </w:t>
      </w:r>
      <w:proofErr w:type="spellStart"/>
      <w:r w:rsidRPr="005E5A8C">
        <w:rPr>
          <w:rFonts w:ascii="Times New Roman" w:eastAsia="Times New Roman" w:hAnsi="Times New Roman" w:cs="Times New Roman"/>
          <w:color w:val="333333"/>
          <w:sz w:val="24"/>
          <w:szCs w:val="24"/>
          <w:lang w:eastAsia="ru-RU"/>
        </w:rPr>
        <w:t>искробезопасности</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341. Электростатическая </w:t>
      </w:r>
      <w:proofErr w:type="spellStart"/>
      <w:r w:rsidRPr="005E5A8C">
        <w:rPr>
          <w:rFonts w:ascii="Times New Roman" w:eastAsia="Times New Roman" w:hAnsi="Times New Roman" w:cs="Times New Roman"/>
          <w:color w:val="333333"/>
          <w:sz w:val="24"/>
          <w:szCs w:val="24"/>
          <w:lang w:eastAsia="ru-RU"/>
        </w:rPr>
        <w:t>искробезопасность</w:t>
      </w:r>
      <w:proofErr w:type="spellEnd"/>
      <w:r w:rsidRPr="005E5A8C">
        <w:rPr>
          <w:rFonts w:ascii="Times New Roman" w:eastAsia="Times New Roman" w:hAnsi="Times New Roman" w:cs="Times New Roman"/>
          <w:color w:val="333333"/>
          <w:sz w:val="24"/>
          <w:szCs w:val="24"/>
          <w:lang w:eastAsia="ru-RU"/>
        </w:rPr>
        <w:t xml:space="preserve"> (ЭСИБ) должна обеспечиваться за счет создания условий, исключающих возникновение разрядов статического электричества, способных стать источником зажигания пылевоздушных смесей или пробоя и разрушения подвергающихся электризации неметаллических стенок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342. При обеспечении ЭСИБ оборудования необходимо выполнять требования ГОСТ 12.1.018-93 «Система стандартов безопасности труда. </w:t>
      </w:r>
      <w:proofErr w:type="spellStart"/>
      <w:r w:rsidRPr="005E5A8C">
        <w:rPr>
          <w:rFonts w:ascii="Times New Roman" w:eastAsia="Times New Roman" w:hAnsi="Times New Roman" w:cs="Times New Roman"/>
          <w:color w:val="333333"/>
          <w:sz w:val="24"/>
          <w:szCs w:val="24"/>
          <w:lang w:eastAsia="ru-RU"/>
        </w:rPr>
        <w:t>Пожаровзрывобезопасность</w:t>
      </w:r>
      <w:proofErr w:type="spellEnd"/>
      <w:r w:rsidRPr="005E5A8C">
        <w:rPr>
          <w:rFonts w:ascii="Times New Roman" w:eastAsia="Times New Roman" w:hAnsi="Times New Roman" w:cs="Times New Roman"/>
          <w:color w:val="333333"/>
          <w:sz w:val="24"/>
          <w:szCs w:val="24"/>
          <w:lang w:eastAsia="ru-RU"/>
        </w:rPr>
        <w:t xml:space="preserve"> статического электричества. Общие требования», действующих нормативно-технических документов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343. Допустимые области применения труб из стекла и меры обеспечения ЭСИБ при их применении должны соответствовать Инструкции по проектированию технологических трубопроводов из стеклянных труб, СН 437.</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344. На действующих производствах и объектах в инструкциях по обеспечению их взрывобезопасности должны быть указаны меры по защите от опасных проявлений статического электричества.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345. Основным средством защиты от опасных проявлений статического электричества является заземление.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Оборудование из электропроводящих материалов, а также его рабочие органы, узлы и элементы конструкций, выполненные из электропроводящих материалов, подлежат заземлению в соответствии с ГОСТ 12.4.124-83 «Система стандартов безопасности труда. Средства защиты от статического электричества. Общие технические требования», ПУЭ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346. Аппараты, емкости, агрегаты, в которых происходит измельчение, распыление, взвешивание, гранулирование, перемещение продукта и пылевоздушных смесей, как отдельно стоящие, так и соединенные </w:t>
      </w:r>
      <w:proofErr w:type="spellStart"/>
      <w:r w:rsidRPr="005E5A8C">
        <w:rPr>
          <w:rFonts w:ascii="Times New Roman" w:eastAsia="Times New Roman" w:hAnsi="Times New Roman" w:cs="Times New Roman"/>
          <w:color w:val="333333"/>
          <w:sz w:val="24"/>
          <w:szCs w:val="24"/>
          <w:lang w:eastAsia="ru-RU"/>
        </w:rPr>
        <w:t>материалопроводами</w:t>
      </w:r>
      <w:proofErr w:type="spellEnd"/>
      <w:r w:rsidRPr="005E5A8C">
        <w:rPr>
          <w:rFonts w:ascii="Times New Roman" w:eastAsia="Times New Roman" w:hAnsi="Times New Roman" w:cs="Times New Roman"/>
          <w:color w:val="333333"/>
          <w:sz w:val="24"/>
          <w:szCs w:val="24"/>
          <w:lang w:eastAsia="ru-RU"/>
        </w:rPr>
        <w:t xml:space="preserve"> или металлическими конструкциями с другими машинами и оборудованием, должны быть соединены отдельными ответвлениями с </w:t>
      </w:r>
      <w:r w:rsidR="00C634CD" w:rsidRPr="001F0943">
        <w:rPr>
          <w:rFonts w:ascii="Times New Roman" w:hAnsi="Times New Roman" w:cs="Times New Roman"/>
          <w:sz w:val="24"/>
          <w:szCs w:val="24"/>
          <w:highlight w:val="green"/>
        </w:rPr>
        <w:t>магистральными линиями уравнивания потенциала</w:t>
      </w:r>
      <w:r w:rsidR="00C634CD" w:rsidRPr="008B696F">
        <w:rPr>
          <w:rFonts w:ascii="Times New Roman" w:eastAsia="Times New Roman" w:hAnsi="Times New Roman" w:cs="Times New Roman"/>
          <w:color w:val="333333"/>
          <w:sz w:val="24"/>
          <w:szCs w:val="24"/>
          <w:lang w:eastAsia="ru-RU"/>
        </w:rPr>
        <w:t xml:space="preserve"> </w:t>
      </w:r>
      <w:r w:rsidRPr="005E5A8C">
        <w:rPr>
          <w:rFonts w:ascii="Times New Roman" w:eastAsia="Times New Roman" w:hAnsi="Times New Roman" w:cs="Times New Roman"/>
          <w:color w:val="333333"/>
          <w:sz w:val="24"/>
          <w:szCs w:val="24"/>
          <w:lang w:eastAsia="ru-RU"/>
        </w:rPr>
        <w:t xml:space="preserve">независимо от заземления указанных </w:t>
      </w:r>
      <w:proofErr w:type="spellStart"/>
      <w:r w:rsidRPr="005E5A8C">
        <w:rPr>
          <w:rFonts w:ascii="Times New Roman" w:eastAsia="Times New Roman" w:hAnsi="Times New Roman" w:cs="Times New Roman"/>
          <w:color w:val="333333"/>
          <w:sz w:val="24"/>
          <w:szCs w:val="24"/>
          <w:lang w:eastAsia="ru-RU"/>
        </w:rPr>
        <w:t>материалопроводов</w:t>
      </w:r>
      <w:proofErr w:type="spellEnd"/>
      <w:r w:rsidRPr="005E5A8C">
        <w:rPr>
          <w:rFonts w:ascii="Times New Roman" w:eastAsia="Times New Roman" w:hAnsi="Times New Roman" w:cs="Times New Roman"/>
          <w:color w:val="333333"/>
          <w:sz w:val="24"/>
          <w:szCs w:val="24"/>
          <w:lang w:eastAsia="ru-RU"/>
        </w:rPr>
        <w:t xml:space="preserve"> и металлоконструкций.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347. Во всех случаях, когда оборудование выполнено из токопроводящего материала и заземление является достаточным средством защиты от статического электричества, необходимо использовать это заземление, как наиболее простой и надежный способ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348. Технологическое оборудование, продуктопроводы и т.п., расположенные во взрывоопасных и пожароопасных зонах всех классов, должны быть заземлены не менее чем в двух местах с выравниванием потенциалов до безопасных значений.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349. Вставки из органического стекла, устанавливаемые в пневмотранспортных установках, должны быть обвиты снаружи проволокой с шагом витков не более 100 мм. Оба конца указанной проволоки должны быть надежно прикреплены к металлическим частям установки, между которыми находится вставка.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Вставки из брезента, резины, установленные на аспирационных воздуховодах, должны иметь перемычки из проволоки или троса. Оба конца указанной проволоки или троса должны быть надежно прикреплены к металлическим частям воздуховодов, между которыми находится вставка.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350. Фланцевые соединения на трубах, аппаратах, соединения крышек с корпусами, соединения на </w:t>
      </w:r>
      <w:proofErr w:type="spellStart"/>
      <w:r w:rsidRPr="005E5A8C">
        <w:rPr>
          <w:rFonts w:ascii="Times New Roman" w:eastAsia="Times New Roman" w:hAnsi="Times New Roman" w:cs="Times New Roman"/>
          <w:color w:val="333333"/>
          <w:sz w:val="24"/>
          <w:szCs w:val="24"/>
          <w:lang w:eastAsia="ru-RU"/>
        </w:rPr>
        <w:t>разбортовке</w:t>
      </w:r>
      <w:proofErr w:type="spellEnd"/>
      <w:r w:rsidRPr="005E5A8C">
        <w:rPr>
          <w:rFonts w:ascii="Times New Roman" w:eastAsia="Times New Roman" w:hAnsi="Times New Roman" w:cs="Times New Roman"/>
          <w:color w:val="333333"/>
          <w:sz w:val="24"/>
          <w:szCs w:val="24"/>
          <w:lang w:eastAsia="ru-RU"/>
        </w:rPr>
        <w:t xml:space="preserve"> не требуют дополнительных устройств для создания непрерывной электрической цепи, например, установки специальных перемычек. В этих соединениях запрещается применение шайб, окрашенных неэлектропроводными красками, и шайб, изготовленных из диэлектриков.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351. Заземляющее устройство следует осуществлять в виде общего контура заземления. Допускается использование общего заземляющего устройства для защиты от статического электричества, первичных и вторичных воздействий молнии и защитного заземления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352. В производственных и складских помещениях не допускается использование оборудования и устройств, работа которых сопровождается накоплением зарядов статического электричества и искровыми разрядами, без защитных устройств, обеспечивающих непрерывную и полную нейтрализацию образующихся зарядов статического электричества или исключающих опасность его искровых разрядов.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353. Для предупреждения опасности, связанной с накоплением зарядов статического электричества, необходимо: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заземлять валы машин, оборудованных подшипниками скольжения с кольцевой смазкой;</w:t>
      </w:r>
    </w:p>
    <w:p w:rsidR="005E5A8C" w:rsidRPr="008B696F"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не допускать плавающих предметов на поверхности легковоспламеняющихся жидкостей (ЛВЖ) в резервуарах.</w:t>
      </w:r>
    </w:p>
    <w:p w:rsidR="008B3462" w:rsidRPr="005E5A8C" w:rsidRDefault="008B3462"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 xml:space="preserve">353-1. Не допускается использование в качестве </w:t>
      </w:r>
      <w:proofErr w:type="spellStart"/>
      <w:r w:rsidRPr="001F0943">
        <w:rPr>
          <w:rFonts w:ascii="Times New Roman" w:hAnsi="Times New Roman" w:cs="Times New Roman"/>
          <w:sz w:val="24"/>
          <w:szCs w:val="24"/>
          <w:highlight w:val="green"/>
        </w:rPr>
        <w:t>молниеприемника</w:t>
      </w:r>
      <w:proofErr w:type="spellEnd"/>
      <w:r w:rsidRPr="001F0943">
        <w:rPr>
          <w:rFonts w:ascii="Times New Roman" w:hAnsi="Times New Roman" w:cs="Times New Roman"/>
          <w:sz w:val="24"/>
          <w:szCs w:val="24"/>
          <w:highlight w:val="green"/>
        </w:rPr>
        <w:t xml:space="preserve"> для защиты зданий и сооружений объектов металлической сетки или металлических конструкций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16. </w:t>
      </w:r>
      <w:r w:rsidRPr="005E5A8C">
        <w:rPr>
          <w:rFonts w:ascii="Times New Roman" w:eastAsia="Times New Roman" w:hAnsi="Times New Roman" w:cs="Times New Roman"/>
          <w:color w:val="333333"/>
          <w:sz w:val="24"/>
          <w:szCs w:val="24"/>
          <w:lang w:eastAsia="ru-RU"/>
        </w:rPr>
        <w:t>Эксплуатация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354. При эксплуатации электроустановок следует руководствоваться Правилами эксплуатации электроустановок потребителей, Межотраслевыми Правилами по охране труда при эксплуатации электроустановок, Правилами устройства электроустановок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355. При эксплуатации электроустановок необходимо: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не допускать наличия (скопления) ЛВЖ, горючих веществ и материалов, а также мусора, пыли и отходов производства около электродвигателей, распределительных устройств, аппаратов управления и приборов;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строго соблюдать принятую последовательность приема и подачи сигналов при пуске и остановке электродвигателей;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при замене осветительной арматуры, ее переносе, при установке новых светильников предусматривать, чтобы провода в месте ввода в светильники не подвергались перетиранию, натяжению, а также имели собственную изоляцию;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г) проводить профилактические испытания электроустановок организациями, аккредитованными на право выполнения указанных работ на объектах по хранению и переработке растительного сырья </w:t>
      </w:r>
      <w:proofErr w:type="gramStart"/>
      <w:r w:rsidRPr="005E5A8C">
        <w:rPr>
          <w:rFonts w:ascii="Times New Roman" w:eastAsia="Times New Roman" w:hAnsi="Times New Roman" w:cs="Times New Roman"/>
          <w:color w:val="333333"/>
          <w:sz w:val="24"/>
          <w:szCs w:val="24"/>
          <w:lang w:eastAsia="ru-RU"/>
        </w:rPr>
        <w:t>в сроки</w:t>
      </w:r>
      <w:proofErr w:type="gramEnd"/>
      <w:r w:rsidRPr="005E5A8C">
        <w:rPr>
          <w:rFonts w:ascii="Times New Roman" w:eastAsia="Times New Roman" w:hAnsi="Times New Roman" w:cs="Times New Roman"/>
          <w:color w:val="333333"/>
          <w:sz w:val="24"/>
          <w:szCs w:val="24"/>
          <w:lang w:eastAsia="ru-RU"/>
        </w:rPr>
        <w:t xml:space="preserve"> установленные правилами и нормами безопасной эксплуатации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356. Электродвигатели, распределительные устройства, проводники, светильники должны регулярно очищаться от пыли в соответствии с утвержденным графиком.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357. Использование кабелей и проводов с поврежденной изоляцией, утратившей защитные электроизоляционные свойства, а также поврежденных розеток и соединительных коробок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358. При внезапном прекращении подачи электроэнергии следует немедленно выключить все разъединяющие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359. Для питания передвижных и переносных </w:t>
      </w:r>
      <w:proofErr w:type="spellStart"/>
      <w:r w:rsidRPr="005E5A8C">
        <w:rPr>
          <w:rFonts w:ascii="Times New Roman" w:eastAsia="Times New Roman" w:hAnsi="Times New Roman" w:cs="Times New Roman"/>
          <w:color w:val="333333"/>
          <w:sz w:val="24"/>
          <w:szCs w:val="24"/>
          <w:lang w:eastAsia="ru-RU"/>
        </w:rPr>
        <w:t>электроприемников</w:t>
      </w:r>
      <w:proofErr w:type="spellEnd"/>
      <w:r w:rsidRPr="005E5A8C">
        <w:rPr>
          <w:rFonts w:ascii="Times New Roman" w:eastAsia="Times New Roman" w:hAnsi="Times New Roman" w:cs="Times New Roman"/>
          <w:color w:val="333333"/>
          <w:sz w:val="24"/>
          <w:szCs w:val="24"/>
          <w:lang w:eastAsia="ru-RU"/>
        </w:rPr>
        <w:t xml:space="preserve"> следует применять гибкие шланговые кабели. Необходимо вести систематическое наблюдение за состоянием оболочки шлангового кабеля и при обнаружении повреждения изоляции немедленно отключать механизм для замены кабеля.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360. Во избежание коротких замыканий при наезде самоходной транспортной машины на шланговый кабель он должен подвешиваться на безопасной высоте, либо должен быть защищен специальным коробом.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361. Присоединение и отключение штепсельных вилок должно производиться при отключенном рубильнике (автомате) распределительного ящика.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362. Запрещается использование электроустановок с напряжением питания более 50 </w:t>
      </w:r>
      <w:proofErr w:type="gramStart"/>
      <w:r w:rsidRPr="005E5A8C">
        <w:rPr>
          <w:rFonts w:ascii="Times New Roman" w:eastAsia="Times New Roman" w:hAnsi="Times New Roman" w:cs="Times New Roman"/>
          <w:color w:val="333333"/>
          <w:sz w:val="24"/>
          <w:szCs w:val="24"/>
          <w:lang w:eastAsia="ru-RU"/>
        </w:rPr>
        <w:t>В</w:t>
      </w:r>
      <w:proofErr w:type="gramEnd"/>
      <w:r w:rsidRPr="005E5A8C">
        <w:rPr>
          <w:rFonts w:ascii="Times New Roman" w:eastAsia="Times New Roman" w:hAnsi="Times New Roman" w:cs="Times New Roman"/>
          <w:color w:val="333333"/>
          <w:sz w:val="24"/>
          <w:szCs w:val="24"/>
          <w:lang w:eastAsia="ru-RU"/>
        </w:rPr>
        <w:t xml:space="preserve"> внутри бункеров, силосов, других емкостей и сушилок.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363. Все части электрооборудования, предназначенного для сварочных работ, должны удовлетворять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364. Электросварочные установки должны быть надежно заземлены гибкими медными проводами, снабженными зажимами, обеспечивающими надежный контакт. Электросварочные установки должны быть оснащены ограничителями напряжения холостого хода.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365. Провода, идущие к ручному электроинструменту или переносным лампам, следует, по возможности, подвешивать. Должно быть исключено непосредственное соприкосновение проводов с металлическими предметами, имеющими горячие, влажные и покрытые маслом поверхности.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366. Переносные приемники тока - электроинструменты, лампы, трансформаторы - не реже одного раза в месяц должны проверяться на стенде или прибором в отношении исправности их заземляющих проводов и отсутствия замыкания между проводами.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Контроль исправности инструментов должен осуществляться уполномоченным лицом и отражаться в специальном журнале.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Электроинструменты должны иметь инвентарные номера и храниться в сухом месте.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367. Ручной инструмент, применяемый для электромонтажных работ (отвертки, плоскогубцы, кусачки и пр.), должен быть снабжен изолирующими ручками.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368. Аккумуляторные помещения должны быть всегда закрытыми, ключи должны выдаваться на время работы или осмотра.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369. На дверях помещений аккумуляторных должны быть надписи «зарядная», «огнеопасно», «с огнем не входить», «курить воспрещается».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370. Во взрывоопасных и пожароопасных зонах всех классов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производить ремонт и чистку электрооборудования и сетей, находящихся под напряжением;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пускать в работу электроустановки при неисправностях заземления (</w:t>
      </w:r>
      <w:proofErr w:type="spellStart"/>
      <w:r w:rsidRPr="005E5A8C">
        <w:rPr>
          <w:rFonts w:ascii="Times New Roman" w:eastAsia="Times New Roman" w:hAnsi="Times New Roman" w:cs="Times New Roman"/>
          <w:color w:val="333333"/>
          <w:sz w:val="24"/>
          <w:szCs w:val="24"/>
          <w:lang w:eastAsia="ru-RU"/>
        </w:rPr>
        <w:t>зануления</w:t>
      </w:r>
      <w:proofErr w:type="spellEnd"/>
      <w:r w:rsidRPr="005E5A8C">
        <w:rPr>
          <w:rFonts w:ascii="Times New Roman" w:eastAsia="Times New Roman" w:hAnsi="Times New Roman" w:cs="Times New Roman"/>
          <w:color w:val="333333"/>
          <w:sz w:val="24"/>
          <w:szCs w:val="24"/>
          <w:lang w:eastAsia="ru-RU"/>
        </w:rPr>
        <w:t xml:space="preserve">), при неисправности блокировки крышек аппаратов и блокировки пуска машин, при нарушении (повреждении) устройств </w:t>
      </w:r>
      <w:proofErr w:type="spellStart"/>
      <w:r w:rsidRPr="005E5A8C">
        <w:rPr>
          <w:rFonts w:ascii="Times New Roman" w:eastAsia="Times New Roman" w:hAnsi="Times New Roman" w:cs="Times New Roman"/>
          <w:color w:val="333333"/>
          <w:sz w:val="24"/>
          <w:szCs w:val="24"/>
          <w:lang w:eastAsia="ru-RU"/>
        </w:rPr>
        <w:t>взрывозащиты</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вскрывать оболочки электрооборудования, если при этом токоведущие части находятся под напряжением;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включать электроустановки, автоматически отключившиеся при коротком замыкании или по иным причинам, без выяснения и устранения причин отключения;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держать под напряжением неиспользуемые электрические сети (хотя бы временно), а также оставлять под напряжением электрические провода и кабели с неизолированными концами;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включать электроустановки без обеспечения их защиты от механических повреждений;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перегружать сверх номинальных параметров кабели, провода и электроустановки;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подключать к трансформаторам, питающим искробезопасные приборы, другие цепи и приборы, не входящие в комплект искробезопасных приборов;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заменять перегоревшие электрические лампочки в светильниках, смонтированных во взрывоопасных и пожароопасных зонах, на лампы других типов и мощности, не пригодные для работы в зонах данного класса;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 разбирать взрывозащищенные светильники, снимать стеклянные колпаки, отражатели и т.д., находящиеся под напряжением. Заменять взрывозащищенную арматуру на арматуру обычного исполнения;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л) заменять защиту (тепловые элементы, предохранители, </w:t>
      </w:r>
      <w:proofErr w:type="spellStart"/>
      <w:r w:rsidRPr="005E5A8C">
        <w:rPr>
          <w:rFonts w:ascii="Times New Roman" w:eastAsia="Times New Roman" w:hAnsi="Times New Roman" w:cs="Times New Roman"/>
          <w:color w:val="333333"/>
          <w:sz w:val="24"/>
          <w:szCs w:val="24"/>
          <w:lang w:eastAsia="ru-RU"/>
        </w:rPr>
        <w:t>расцепители</w:t>
      </w:r>
      <w:proofErr w:type="spellEnd"/>
      <w:r w:rsidRPr="005E5A8C">
        <w:rPr>
          <w:rFonts w:ascii="Times New Roman" w:eastAsia="Times New Roman" w:hAnsi="Times New Roman" w:cs="Times New Roman"/>
          <w:color w:val="333333"/>
          <w:sz w:val="24"/>
          <w:szCs w:val="24"/>
          <w:lang w:eastAsia="ru-RU"/>
        </w:rPr>
        <w:t>) электрооборудования другими видами защиты или теми же видами, но с номинальными параметрами, на которые не рассчитывалось электрооборудование.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Неисправности в электросетях и электроаппаратуре, которые могут вызвать искрение, короткое замыкание, сверхдопустимый нагрев изоляции кабелей и проводов, должны незамедлительно устраняться дежурным персоналом.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Неисправную электросеть следует немедленно отключить.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9.</w:t>
      </w:r>
      <w:r w:rsidRPr="005E5A8C">
        <w:rPr>
          <w:rFonts w:ascii="Times New Roman" w:eastAsia="Times New Roman" w:hAnsi="Times New Roman" w:cs="Times New Roman"/>
          <w:color w:val="333333"/>
          <w:sz w:val="24"/>
          <w:szCs w:val="24"/>
          <w:lang w:eastAsia="ru-RU"/>
        </w:rPr>
        <w:t> Дополнительные требования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371. Технологические процессы на каждом производстве и объекте должны осуществляться по утвержденной схеме для данного вида переработки и обработки растительного сырья в соответствии с требованиями действующих правил организации и ведения технологических процессов 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372. Оборудование должно использоваться в соответствии с требованиями технологической схемы по производительности и назначению, нагрузки на него не должны превышать величин, установленных паспортными данными, нормами технологического проектирования и правилами организации и ведения технологических процессов.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373. Бестарная загрузка продукции и отходов на автотранспорт должна иметь устройства, предупреждающие запыление территории, либо погрузка должна производиться в закрытом помещении.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Отходы рекомендуется вывозить с территории организации в специально оборудованных автомобилях либо </w:t>
      </w:r>
      <w:proofErr w:type="spellStart"/>
      <w:r w:rsidRPr="005E5A8C">
        <w:rPr>
          <w:rFonts w:ascii="Times New Roman" w:eastAsia="Times New Roman" w:hAnsi="Times New Roman" w:cs="Times New Roman"/>
          <w:color w:val="333333"/>
          <w:sz w:val="24"/>
          <w:szCs w:val="24"/>
          <w:lang w:eastAsia="ru-RU"/>
        </w:rPr>
        <w:t>кормовозах</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374. На комбикормовых заводах места разгрузки мучнистого сырья и отрубей с железнодорожного и автомобильного транспорта должны иметь устройства для предупреждения пылеобразования.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375. Применение внутри производственных и складских помещений машин и оборудования с двигателями внутреннего сгорания категорически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376. Приемка и хранение </w:t>
      </w:r>
      <w:proofErr w:type="spellStart"/>
      <w:r w:rsidRPr="005E5A8C">
        <w:rPr>
          <w:rFonts w:ascii="Times New Roman" w:eastAsia="Times New Roman" w:hAnsi="Times New Roman" w:cs="Times New Roman"/>
          <w:color w:val="333333"/>
          <w:sz w:val="24"/>
          <w:szCs w:val="24"/>
          <w:lang w:eastAsia="ru-RU"/>
        </w:rPr>
        <w:t>незерновых</w:t>
      </w:r>
      <w:proofErr w:type="spellEnd"/>
      <w:r w:rsidRPr="005E5A8C">
        <w:rPr>
          <w:rFonts w:ascii="Times New Roman" w:eastAsia="Times New Roman" w:hAnsi="Times New Roman" w:cs="Times New Roman"/>
          <w:color w:val="333333"/>
          <w:sz w:val="24"/>
          <w:szCs w:val="24"/>
          <w:lang w:eastAsia="ru-RU"/>
        </w:rPr>
        <w:t xml:space="preserve"> продуктов (шротов, жмыхов, отрубей, гранулированной травяной муки) в силосах и бункерах зерновых элеваторов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377. Кукурузу в зерне следует сушить только в шахтных прямоточных </w:t>
      </w:r>
      <w:proofErr w:type="spellStart"/>
      <w:r w:rsidRPr="005E5A8C">
        <w:rPr>
          <w:rFonts w:ascii="Times New Roman" w:eastAsia="Times New Roman" w:hAnsi="Times New Roman" w:cs="Times New Roman"/>
          <w:color w:val="333333"/>
          <w:sz w:val="24"/>
          <w:szCs w:val="24"/>
          <w:lang w:eastAsia="ru-RU"/>
        </w:rPr>
        <w:t>отдельностоящих</w:t>
      </w:r>
      <w:proofErr w:type="spellEnd"/>
      <w:r w:rsidRPr="005E5A8C">
        <w:rPr>
          <w:rFonts w:ascii="Times New Roman" w:eastAsia="Times New Roman" w:hAnsi="Times New Roman" w:cs="Times New Roman"/>
          <w:color w:val="333333"/>
          <w:sz w:val="24"/>
          <w:szCs w:val="24"/>
          <w:lang w:eastAsia="ru-RU"/>
        </w:rPr>
        <w:t xml:space="preserve"> сушилках.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378. При хранении зерна кукурузы следует предусматривать минимальное число ее перемещений.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379. Рисовая, просяная, ячменная, гречневая лузга должна храниться в бункерах вместимостью на 1-2 суток работы крупозавода.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Хранение лузги на открытых площадках, под навесом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380. Хранение жмыхов и шротов производится в соответствии с требованиями действующих нормативно-технических документов.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 партий шротов, поступивших в организацию, производится отбор образцов по установленным правилам и осуществляется выборочный контроль остаточного бензина.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Загрузка в силос шротов с запахом бензина не допускается. Запрещается хранение шротов и жмыхов с температурой и влажностью, превышающими установленные нормы. Они должны сразу перерабатываться или доводиться до параметров, обеспечивающих возможность их хранения.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381. Следует периодически перемещать (перекачивать) шроты и другое мучнистое сырье, склонное к самовозгоранию, из занимаемых ими емкостей в свободные.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Указанные перемещения необходимо осуществлять по план-графикам, разработанным заведующим технологической лабораторией на основании допустимых сроков непрерывного хранения сырья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Необходимо в соответствии с Рекомендациями по обеспечению пожарной безопасности силосов и бункеров в организациях по хранению и переработке растительного сырья контролировать наличие и количественный состав горючих газов (водорода, метана, оксида углерода), а также кислорода, образующихся в результате </w:t>
      </w:r>
      <w:proofErr w:type="spellStart"/>
      <w:r w:rsidRPr="005E5A8C">
        <w:rPr>
          <w:rFonts w:ascii="Times New Roman" w:eastAsia="Times New Roman" w:hAnsi="Times New Roman" w:cs="Times New Roman"/>
          <w:color w:val="333333"/>
          <w:sz w:val="24"/>
          <w:szCs w:val="24"/>
          <w:lang w:eastAsia="ru-RU"/>
        </w:rPr>
        <w:t>термоокислительной</w:t>
      </w:r>
      <w:proofErr w:type="spellEnd"/>
      <w:r w:rsidRPr="005E5A8C">
        <w:rPr>
          <w:rFonts w:ascii="Times New Roman" w:eastAsia="Times New Roman" w:hAnsi="Times New Roman" w:cs="Times New Roman"/>
          <w:color w:val="333333"/>
          <w:sz w:val="24"/>
          <w:szCs w:val="24"/>
          <w:lang w:eastAsia="ru-RU"/>
        </w:rPr>
        <w:t xml:space="preserve"> деструкции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382. В случае обнаружения в мучнистом и гранулированном комбикормовом сырье повышения температуры, связанного с признаками самосогревания, проверку температуры в данной партии производят ежесуточно.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Эти партии сырья реализуют в первую очередь.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383. Для транспортирования отходов производства следует использовать самотечный, механический транспорт (нории, цепные и винтовые конвейеры, ленточные и </w:t>
      </w:r>
      <w:proofErr w:type="spellStart"/>
      <w:r w:rsidRPr="005E5A8C">
        <w:rPr>
          <w:rFonts w:ascii="Times New Roman" w:eastAsia="Times New Roman" w:hAnsi="Times New Roman" w:cs="Times New Roman"/>
          <w:color w:val="333333"/>
          <w:sz w:val="24"/>
          <w:szCs w:val="24"/>
          <w:lang w:eastAsia="ru-RU"/>
        </w:rPr>
        <w:lastRenderedPageBreak/>
        <w:t>безроликовые</w:t>
      </w:r>
      <w:proofErr w:type="spellEnd"/>
      <w:r w:rsidRPr="005E5A8C">
        <w:rPr>
          <w:rFonts w:ascii="Times New Roman" w:eastAsia="Times New Roman" w:hAnsi="Times New Roman" w:cs="Times New Roman"/>
          <w:color w:val="333333"/>
          <w:sz w:val="24"/>
          <w:szCs w:val="24"/>
          <w:lang w:eastAsia="ru-RU"/>
        </w:rPr>
        <w:t xml:space="preserve"> конвейеры в закрытых кожухах) и пневмотранспорт, исключающие пылевыделение в помещение.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Запрещается транспортирование отходов производства на открытых ленточных конвейерах.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384. Для хранения и обеспечения выпуска мучнистых продуктов следует использовать специальные конструктивные решения силосов (бункеров) и разгрузочные механизмы, облегчающие выпуск.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385. Запрещается устройство </w:t>
      </w:r>
      <w:proofErr w:type="spellStart"/>
      <w:r w:rsidRPr="005E5A8C">
        <w:rPr>
          <w:rFonts w:ascii="Times New Roman" w:eastAsia="Times New Roman" w:hAnsi="Times New Roman" w:cs="Times New Roman"/>
          <w:color w:val="333333"/>
          <w:sz w:val="24"/>
          <w:szCs w:val="24"/>
          <w:lang w:eastAsia="ru-RU"/>
        </w:rPr>
        <w:t>выбоя</w:t>
      </w:r>
      <w:proofErr w:type="spellEnd"/>
      <w:r w:rsidRPr="005E5A8C">
        <w:rPr>
          <w:rFonts w:ascii="Times New Roman" w:eastAsia="Times New Roman" w:hAnsi="Times New Roman" w:cs="Times New Roman"/>
          <w:color w:val="333333"/>
          <w:sz w:val="24"/>
          <w:szCs w:val="24"/>
          <w:lang w:eastAsia="ru-RU"/>
        </w:rPr>
        <w:t xml:space="preserve"> отходов производства в тару в пожароопасных помещениях категории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386. В производственных помещениях категории «Б» запрещается складирование мешков с сырьем или готовой продукцией, пустых мешков или других горючих материалов, если это не связано с необходимостью ведения технологического процесса.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387. При обработке мешков на </w:t>
      </w:r>
      <w:proofErr w:type="spellStart"/>
      <w:r w:rsidRPr="005E5A8C">
        <w:rPr>
          <w:rFonts w:ascii="Times New Roman" w:eastAsia="Times New Roman" w:hAnsi="Times New Roman" w:cs="Times New Roman"/>
          <w:color w:val="333333"/>
          <w:sz w:val="24"/>
          <w:szCs w:val="24"/>
          <w:lang w:eastAsia="ru-RU"/>
        </w:rPr>
        <w:t>мешковыбивальной</w:t>
      </w:r>
      <w:proofErr w:type="spellEnd"/>
      <w:r w:rsidRPr="005E5A8C">
        <w:rPr>
          <w:rFonts w:ascii="Times New Roman" w:eastAsia="Times New Roman" w:hAnsi="Times New Roman" w:cs="Times New Roman"/>
          <w:color w:val="333333"/>
          <w:sz w:val="24"/>
          <w:szCs w:val="24"/>
          <w:lang w:eastAsia="ru-RU"/>
        </w:rPr>
        <w:t xml:space="preserve"> машине: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w:t>
      </w:r>
      <w:proofErr w:type="spellStart"/>
      <w:r w:rsidRPr="005E5A8C">
        <w:rPr>
          <w:rFonts w:ascii="Times New Roman" w:eastAsia="Times New Roman" w:hAnsi="Times New Roman" w:cs="Times New Roman"/>
          <w:color w:val="333333"/>
          <w:sz w:val="24"/>
          <w:szCs w:val="24"/>
          <w:lang w:eastAsia="ru-RU"/>
        </w:rPr>
        <w:t>мешковыбивальная</w:t>
      </w:r>
      <w:proofErr w:type="spellEnd"/>
      <w:r w:rsidRPr="005E5A8C">
        <w:rPr>
          <w:rFonts w:ascii="Times New Roman" w:eastAsia="Times New Roman" w:hAnsi="Times New Roman" w:cs="Times New Roman"/>
          <w:color w:val="333333"/>
          <w:sz w:val="24"/>
          <w:szCs w:val="24"/>
          <w:lang w:eastAsia="ru-RU"/>
        </w:rPr>
        <w:t xml:space="preserve"> машина должна </w:t>
      </w:r>
      <w:proofErr w:type="spellStart"/>
      <w:r w:rsidRPr="005E5A8C">
        <w:rPr>
          <w:rFonts w:ascii="Times New Roman" w:eastAsia="Times New Roman" w:hAnsi="Times New Roman" w:cs="Times New Roman"/>
          <w:color w:val="333333"/>
          <w:sz w:val="24"/>
          <w:szCs w:val="24"/>
          <w:lang w:eastAsia="ru-RU"/>
        </w:rPr>
        <w:t>аспирироваться</w:t>
      </w:r>
      <w:proofErr w:type="spellEnd"/>
      <w:r w:rsidRPr="005E5A8C">
        <w:rPr>
          <w:rFonts w:ascii="Times New Roman" w:eastAsia="Times New Roman" w:hAnsi="Times New Roman" w:cs="Times New Roman"/>
          <w:color w:val="333333"/>
          <w:sz w:val="24"/>
          <w:szCs w:val="24"/>
          <w:lang w:eastAsia="ru-RU"/>
        </w:rPr>
        <w:t xml:space="preserve"> и не допускать выхода пыли в помещение;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корпус машины должен быть надежно заземлен;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машина должна быть установлена на расстоянии не менее 0,9 м от стен помещения и другого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регулярно очищать машину от очесов мешковины.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388. В помещении склада для хранения мешков у его торца допускается выделять специальное помещение для обработки мешков, отделенное от склада глухими несгораемыми перегородками, перекрытием и самозакрывающимися дверями с пределом огнестойкости не менее 1,5 ч.</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389. На элеваторах должны быть цехи отходов или </w:t>
      </w:r>
      <w:proofErr w:type="spellStart"/>
      <w:r w:rsidRPr="005E5A8C">
        <w:rPr>
          <w:rFonts w:ascii="Times New Roman" w:eastAsia="Times New Roman" w:hAnsi="Times New Roman" w:cs="Times New Roman"/>
          <w:color w:val="333333"/>
          <w:sz w:val="24"/>
          <w:szCs w:val="24"/>
          <w:lang w:eastAsia="ru-RU"/>
        </w:rPr>
        <w:t>отдельностоящие</w:t>
      </w:r>
      <w:proofErr w:type="spellEnd"/>
      <w:r w:rsidRPr="005E5A8C">
        <w:rPr>
          <w:rFonts w:ascii="Times New Roman" w:eastAsia="Times New Roman" w:hAnsi="Times New Roman" w:cs="Times New Roman"/>
          <w:color w:val="333333"/>
          <w:sz w:val="24"/>
          <w:szCs w:val="24"/>
          <w:lang w:eastAsia="ru-RU"/>
        </w:rPr>
        <w:t xml:space="preserve"> бункера для отходов.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390. Пыль из пылеуловителей на элеваторах, а также сметки с оборудования, полов, стен и других строительных конструкций здания возвращать в растительное сырье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391. Запрещается пуск и работа машин, выделяющих пыль, с открытыми люками, крышками, дверками.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392. При ведении технологических процессов необходимо строго соблюдать пылевой режим производственных помещений - все производственные и складские помещения, а также находящиеся в них оборудование и механизмы должны постоянно содержаться в чистоте.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393. Уборку пыли в производственных помещениях необходимо проводить в строгом соответствии с графиками, утверждаемыми руководителем организации (техническим директором). Графики уборки пыли должны вывешиваться в производственных помещениях. В графиках должна быть указана периодичность текущих и генеральных уборок с указанием объемов уборки.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394. Световые проемы необходимо очищать от пыли не реже двух раз в год, светильники - шести раз в год.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395. Для уборки пыли в производственных помещениях рекомендуется применять установки централизованной уборки пыли пневматическим или механическим способом, </w:t>
      </w:r>
      <w:r w:rsidRPr="005E5A8C">
        <w:rPr>
          <w:rFonts w:ascii="Times New Roman" w:eastAsia="Times New Roman" w:hAnsi="Times New Roman" w:cs="Times New Roman"/>
          <w:color w:val="333333"/>
          <w:sz w:val="24"/>
          <w:szCs w:val="24"/>
          <w:lang w:eastAsia="ru-RU"/>
        </w:rPr>
        <w:lastRenderedPageBreak/>
        <w:t>отвечающим требованиям работы во взрывоопасных помещениях (зонах) класса В-</w:t>
      </w:r>
      <w:proofErr w:type="spellStart"/>
      <w:r w:rsidRPr="005E5A8C">
        <w:rPr>
          <w:rFonts w:ascii="Times New Roman" w:eastAsia="Times New Roman" w:hAnsi="Times New Roman" w:cs="Times New Roman"/>
          <w:color w:val="333333"/>
          <w:sz w:val="24"/>
          <w:szCs w:val="24"/>
          <w:lang w:eastAsia="ru-RU"/>
        </w:rPr>
        <w:t>IIа</w:t>
      </w:r>
      <w:proofErr w:type="spellEnd"/>
      <w:r w:rsidRPr="005E5A8C">
        <w:rPr>
          <w:rFonts w:ascii="Times New Roman" w:eastAsia="Times New Roman" w:hAnsi="Times New Roman" w:cs="Times New Roman"/>
          <w:color w:val="333333"/>
          <w:sz w:val="24"/>
          <w:szCs w:val="24"/>
          <w:lang w:eastAsia="ru-RU"/>
        </w:rPr>
        <w:t>. При уборке производственных помещений запрещается использовать горючие жидкости.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396. Во всех взрывопожароопасных и </w:t>
      </w:r>
      <w:proofErr w:type="gramStart"/>
      <w:r w:rsidRPr="005E5A8C">
        <w:rPr>
          <w:rFonts w:ascii="Times New Roman" w:eastAsia="Times New Roman" w:hAnsi="Times New Roman" w:cs="Times New Roman"/>
          <w:color w:val="333333"/>
          <w:sz w:val="24"/>
          <w:szCs w:val="24"/>
          <w:lang w:eastAsia="ru-RU"/>
        </w:rPr>
        <w:t>пожароопасных производственных зданиях</w:t>
      </w:r>
      <w:proofErr w:type="gramEnd"/>
      <w:r w:rsidRPr="005E5A8C">
        <w:rPr>
          <w:rFonts w:ascii="Times New Roman" w:eastAsia="Times New Roman" w:hAnsi="Times New Roman" w:cs="Times New Roman"/>
          <w:color w:val="333333"/>
          <w:sz w:val="24"/>
          <w:szCs w:val="24"/>
          <w:lang w:eastAsia="ru-RU"/>
        </w:rPr>
        <w:t xml:space="preserve"> и помещениях курение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 входных дверях и внутри помещений должны быть вывешены предупредительные надписи «курение воспрещается. взрывопожароопасное (пожароопасное) помещение».</w:t>
      </w:r>
    </w:p>
    <w:p w:rsidR="005E5A8C" w:rsidRPr="008B696F"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Курение на территории организации может быть разрешено приказом по организации только в специально отведенных и оборудованных местах. Они должны быть оборудованы (снабжены) урнами или ёмкостями с водой для окурков. В этих местах должны быть вывешены надписи «место для курения» или другие знаки безопасности в соответствии с ГОСТ.</w:t>
      </w:r>
    </w:p>
    <w:p w:rsidR="00AF6406" w:rsidRPr="001F0943" w:rsidRDefault="00AF6406" w:rsidP="00AF6406">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396-1. Производственные помещения, рабочие места, подходы к оборудованию, тамбур-шлюзы, лестничные клетки запрещается загромождать сырьем, материалами и отходами, а также демонтированными деталями оборудования и коммуникаций. Исключенные из технологической схемы и демонтированные оборудование и коммуникации должны быть удалены из цеха (участка). </w:t>
      </w:r>
    </w:p>
    <w:p w:rsidR="00AF6406" w:rsidRPr="005E5A8C" w:rsidRDefault="00AF6406" w:rsidP="00AF6406">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396-2. Хранение на территории эксплуатирующей организации зерновых отходов, лузги и пыли открытым способом не разрешается.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10.</w:t>
      </w:r>
      <w:r w:rsidRPr="005E5A8C">
        <w:rPr>
          <w:rFonts w:ascii="Times New Roman" w:eastAsia="Times New Roman" w:hAnsi="Times New Roman" w:cs="Times New Roman"/>
          <w:color w:val="333333"/>
          <w:sz w:val="24"/>
          <w:szCs w:val="24"/>
          <w:lang w:eastAsia="ru-RU"/>
        </w:rPr>
        <w:t> Строительно-монтажные и ремонтные работы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397. При реконструкции, техническом перевооружении и расширении производств и объектов действующих организаций их руководители обязаны определить объемы мероприятий по обеспечению взрывобезопасности на этот период, которые обязательны для начальников строительства и руководителей подведомственных им подразделений.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Порядок выполнения указанных мероприятий должен быть определен приказом по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Ремонт, монтаж, наладку, проектирование технических устройств, зданий и сооружений на объектах по хранению и переработке растительного сырья осуществляют организации аккредитованные на право выполнения данных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398. При реконструкции и техническом перевооружении объектов действующей организации обязательно отделение реконструируемого участка от действующих цехов, складов и других производственных помещений несгораемыми щитами или перегородками.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399. Перед началом работ на территории действующей организации заказчик (организация) и генеральный подрядчик с участием субподрядных организаций обязаны оформить акт-допуск.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Ответственность за выполнение (соблюдение) мероприятий, предусмотренных акт-допуском, несут руководители строительно-монтажных организаций и заказчика.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400. Ответственность за взрывобезопасность при проведении реконструкции, технического перевооружения и расширения объектов действующей организации, за точное и своевременное выполнение мероприятий по обеспечению взрывобезопасности несет персонально начальник подрядной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401. При проведении огневых работ при текущих и капитальных ремонтах, реконструкциях, технических перевооружениях и расширении объектов действующих организаций, выполняемых ее работниками и работниками сторонних организаций, следует руководствоваться настоящими Правилами, Правилами пожарной безопасности и нормами промышленной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подготовке и проведении огневых работ следует иметь в виду, что демонтаж металлических бункеров (камер), норий, пылеуловителей и другого технологического, транспортного и аспирационного оборудования с применением электро- или газорезки и все сварочные работы, выполняемые непосредственно в производственных помещениях (временные огневые работы), относятся к работам повышенной 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11.</w:t>
      </w:r>
      <w:r w:rsidRPr="005E5A8C">
        <w:rPr>
          <w:rFonts w:ascii="Times New Roman" w:eastAsia="Times New Roman" w:hAnsi="Times New Roman" w:cs="Times New Roman"/>
          <w:color w:val="333333"/>
          <w:sz w:val="24"/>
          <w:szCs w:val="24"/>
          <w:lang w:eastAsia="ru-RU"/>
        </w:rPr>
        <w:t> Приемка в эксплуатацию.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402. Приемка в эксплуатацию объектов хранения и (или) переработки растительного сырья и технологического оборудования после окончания строительства, реконструкции, технического перевооружения, а также отдельных сооружений после капитального ремонта должна производиться в порядке, установленном действующим законодательством Приднестровской Молдавской Республики.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403. Заказчик (владелец) объекта обязан сообщить в уполномоченный исполнительный орган государственной власти, в ведении которого находятся вопросы государственного надзора в области промышленной безопасности не позднее, чем за пять дней о дате и месте работы приемочной комиссии.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404. Технологическое оборудование к моменту проведения пусконаладочных работ должны пройти индивидуальное испытание.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405.При положительных результатах индивидуальных испытаний составляется соответствующий акт.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406. Индивидуальные испытания оборудования, а также комплексное опробование всего технологического оборудования объектов хранения и переработки растительного сырья проводятся пусконаладочной организацией, аккредитованной на выполнение этих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Заказчик (владелец) объекта, кроме исполнительной документации на строительство, реконструкцию, капитальный ремонт и техническое перевооружение, указанной в СНиП, должен подготовить: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ответственных, лиц и персонал по обслуживанию и ремонту технологического оборудования, средств автоматизации, санитарно-технических и вентиляционных систем, электрооборудования. Персонал должен пройти подготовку, включая производственную практику, и сдать экзамены;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технологическую и электрическую схемы технологического оборудования, производственные инструкции, инструкции по технике безопасности и противопожарной безопасности, графики технического обслуживания и ремонта, планы локализации и ликвидации аварий, включая меры взаимодействия с пожарной командой, скорой помощью;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средства пожаротушения в соответствии с нормативными требованиями;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эксплуатационную документацию;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д) акты на проверку эффективности вентиляционных систем, электрооборудования, средств автоматики защиты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407. К моменту проведения пусконаладочных работ на объекте дополнительно должно быть выполнено следующее: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назначены приказом по организации лица, ответственные за выполнение огнеопасных работ, за осуществление производственного контроля за безопасной эксплуатацией объекта, за техническую эксплуатацию объекта, за электрохозяйством и вентиляционным оборудованием, за состоянием безопасности труда и производственной санитарией;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проведены в установленном порядке диагностика и (или) освидетельствование безопасного состояния технических устройств (оборудования) и получено разрешение на их эксплуатацию;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оформлена исполнительно-техническая документация и подписан акт, разрешающий проведение пусконаладочных работ и комплексное опробование оборудования объекта;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проставлены номера согласно технологической схеме объекта на бункерах, силосах, электродвигателях, вентиляторах и другом техническом оборудовании, а также на запорной и предохранительной арматуре;</w:t>
      </w:r>
    </w:p>
    <w:p w:rsidR="005E5A8C" w:rsidRPr="005E5A8C" w:rsidRDefault="009A0394"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1F0943">
        <w:rPr>
          <w:rFonts w:ascii="Times New Roman" w:hAnsi="Times New Roman" w:cs="Times New Roman"/>
          <w:sz w:val="24"/>
          <w:szCs w:val="24"/>
          <w:highlight w:val="green"/>
        </w:rPr>
        <w:t>д) нанесены обозначения категории и класса помещений по взрывоопасности в соответствии с Правилами устройства электроустановок, утвержденными Приказом Министерства экономического развития Приднестровской Молдавской Республики от 18 мая 2009 года № 542 «О введении в действие Правил устройства электроустановок» (</w:t>
      </w:r>
      <w:proofErr w:type="spellStart"/>
      <w:r w:rsidRPr="001F0943">
        <w:rPr>
          <w:rFonts w:ascii="Times New Roman" w:hAnsi="Times New Roman" w:cs="Times New Roman"/>
          <w:sz w:val="24"/>
          <w:szCs w:val="24"/>
          <w:highlight w:val="green"/>
        </w:rPr>
        <w:t>Гострудпромнадзор</w:t>
      </w:r>
      <w:proofErr w:type="spellEnd"/>
      <w:r w:rsidRPr="001F0943">
        <w:rPr>
          <w:rFonts w:ascii="Times New Roman" w:hAnsi="Times New Roman" w:cs="Times New Roman"/>
          <w:sz w:val="24"/>
          <w:szCs w:val="24"/>
          <w:highlight w:val="green"/>
        </w:rPr>
        <w:t xml:space="preserve"> ПМР информирует от 20 апреля 2010 года № 1) (далее - ПУЭ) и проектом;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создана и обучена добровольная пожарная дружина.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408. Перед началом и окончанием пусконаладочных работ весь эксплуатационный персонал инструктируется на рабочих местах руководителем пусконаладочных работ, в введении которого непосредственно находятся исполнители.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409. Во время пусконаладочных работ на АЗС ответственным за безопасное их проведение является руководитель пусконаладочной бригады, и все огнеопасные работы выполняются только по его указанию.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410. При комплексном опробовании выполняется проверка, регулировка и взаимосвязанная совместная работа технологического оборудования объекта на холостом ходу с переводом его на работу под нагрузкой.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411. Введение в эксплуатацию новых, арендуемых и реконструируемых объектов производственного и социально-культурного назначения без разрешения уполномоченного исполнительного органа государственной власти, в ведении которого находятся вопросы государственного надзора в области промышленной безопасности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12.</w:t>
      </w:r>
      <w:r w:rsidRPr="005E5A8C">
        <w:rPr>
          <w:rFonts w:ascii="Times New Roman" w:eastAsia="Times New Roman" w:hAnsi="Times New Roman" w:cs="Times New Roman"/>
          <w:color w:val="333333"/>
          <w:sz w:val="24"/>
          <w:szCs w:val="24"/>
          <w:lang w:eastAsia="ru-RU"/>
        </w:rPr>
        <w:t xml:space="preserve"> Защита персонала от </w:t>
      </w:r>
      <w:proofErr w:type="spellStart"/>
      <w:r w:rsidRPr="005E5A8C">
        <w:rPr>
          <w:rFonts w:ascii="Times New Roman" w:eastAsia="Times New Roman" w:hAnsi="Times New Roman" w:cs="Times New Roman"/>
          <w:color w:val="333333"/>
          <w:sz w:val="24"/>
          <w:szCs w:val="24"/>
          <w:lang w:eastAsia="ru-RU"/>
        </w:rPr>
        <w:t>травмирования</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17.</w:t>
      </w:r>
      <w:r w:rsidRPr="005E5A8C">
        <w:rPr>
          <w:rFonts w:ascii="Times New Roman" w:eastAsia="Times New Roman" w:hAnsi="Times New Roman" w:cs="Times New Roman"/>
          <w:color w:val="333333"/>
          <w:sz w:val="24"/>
          <w:szCs w:val="24"/>
          <w:lang w:eastAsia="ru-RU"/>
        </w:rPr>
        <w:t> Общие требования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412. К работам на объекте допускаются только лица, специально обученные безопасным методам работы и обеспеченные средствами индивидуальной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техническом перевооружении действующих объектов обязательно отделение подвергаемого техническому перевооружению участка от действующих цехов, складов и других производственных помещений несгораемыми щитами или перегородками.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413. Перед началом работ на территории эксплуатирующей объекты организации заказчик и генеральный подрядчик с участием субподрядных организаций обязаны оформить акт-допуск. Ответственность за выполнение (соблюдение) мероприятий, предусмотренных актом-допуском, несут руководители строительно-монтажной организации и заказчик.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414. При проведении огневых работ при текущих и капитальных ремонтах, технических перевооружениях и иных работах на объектах действующих организаций, выполняемых ее работниками и работниками сторонних организаций, следует руководствоваться требованиями, установленными нормативными правовыми актами в области промышленной безопасности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415. При производстве монтажных работ внутри силосов, резервуаров, колодцев необходимо соблюдать меры безопасности, указанные в настоящих Правилах.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416. При ремонте, демонтаже, монтаже оборудования в помещениях объекта, в которых работает оборудование, запрещается допускать открытый огонь и применять механизмы и приспособления, которые могут вызвать искрообразование.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Отогревание узлов и частей оборудования и устройств допускается только паром или горячей водой. Использованные промасленные протирочные материалы (ветошь, тряпки) необходимо собирать в стальные плотно закрывающиеся контейнеры и удалять из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417. Рабочие, допускаемые для работы со строительно-монтажными пистолетами, проходят обучение по специальной программе. При работе со строительно-монтажными пистолетами должны выполняться все правила и требования безопасности. Хранение и выдача для работы строительно-монтажных пистолетов производятся в установленном в организации порядке.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18.</w:t>
      </w:r>
      <w:r w:rsidRPr="005E5A8C">
        <w:rPr>
          <w:rFonts w:ascii="Times New Roman" w:eastAsia="Times New Roman" w:hAnsi="Times New Roman" w:cs="Times New Roman"/>
          <w:color w:val="333333"/>
          <w:sz w:val="24"/>
          <w:szCs w:val="24"/>
          <w:lang w:eastAsia="ru-RU"/>
        </w:rPr>
        <w:t> Работы в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418. Спуск рабочих в силосы и бункеры относится к работам повышенной опасности и производится в исключительных случаях при обоснованной производственной необходимости. Спуск производится при обеспечении всех мер безопасности, предусмотренных нормативными правовыми актами в области промышленной безопасности и настоящими Правилами.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419. Спуск производится в присутствии ответственного руководителя работ и при наличии наряда-допуска, подписанного руководителем подразделения, где выполняются работы, утвержденного должностным лицом эксплуатирующей организации, ответственным за промышленную безопасность (технический руководитель, главный инженер).</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Образец наряда-допуска на производство работ повышенной опасности приведен в </w:t>
      </w:r>
      <w:hyperlink r:id="rId8" w:anchor="four" w:history="1">
        <w:r w:rsidRPr="008B696F">
          <w:rPr>
            <w:rFonts w:ascii="Times New Roman" w:eastAsia="Times New Roman" w:hAnsi="Times New Roman" w:cs="Times New Roman"/>
            <w:color w:val="428BCA"/>
            <w:sz w:val="24"/>
            <w:szCs w:val="24"/>
            <w:lang w:eastAsia="ru-RU"/>
          </w:rPr>
          <w:t>Приложении № 4</w:t>
        </w:r>
      </w:hyperlink>
      <w:r w:rsidRPr="005E5A8C">
        <w:rPr>
          <w:rFonts w:ascii="Times New Roman" w:eastAsia="Times New Roman" w:hAnsi="Times New Roman" w:cs="Times New Roman"/>
          <w:color w:val="333333"/>
          <w:sz w:val="24"/>
          <w:szCs w:val="24"/>
          <w:lang w:eastAsia="ru-RU"/>
        </w:rPr>
        <w:t> к настоящим Правилам.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420. Спуск в силосы и бункеры людей для проверки температуры хранящегося в силосах и бункерах растительного сырья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421. Спуск рабочих в силосы и бункеры (для хранения растительного сырья) должен производиться только при помощи специальной лебедки, предназначенной для спуска и подъема людей. Спуск людей в силосы и бункеры высотой более 3 м с помощью веревочных складных лестниц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422. К спуску в силос, бункер и обслуживанию лебедки с предохранительным канатом допускаются только лица, обученные безопасным методам работы по специальной программе и обеспеченные средствами индивидуальной защиты.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Непосредственно спускающийся в силос должен иметь медицинское заключение, разрешающее по состоянию здоровья работу на высоте и спуск в силос; кроме того, должно быть получено письменное согласие лица, которому предложено спускаться.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Спуск людей в силосы и бункеры без их письменного согласия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423. Спуск должен быть организован с участием трех человек, из них: первый - спускающийся; второй - работающий на лебедке; третий - наблюдающий, находящийся в продолжение всей работы у места спуска для оказания необходимой помощи.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Наблюдающий должен следить за шлангом средства индивидуальной защиты органов </w:t>
      </w:r>
      <w:proofErr w:type="gramStart"/>
      <w:r w:rsidRPr="005E5A8C">
        <w:rPr>
          <w:rFonts w:ascii="Times New Roman" w:eastAsia="Times New Roman" w:hAnsi="Times New Roman" w:cs="Times New Roman"/>
          <w:color w:val="333333"/>
          <w:sz w:val="24"/>
          <w:szCs w:val="24"/>
          <w:lang w:eastAsia="ru-RU"/>
        </w:rPr>
        <w:t>дыхания</w:t>
      </w:r>
      <w:proofErr w:type="gramEnd"/>
      <w:r w:rsidRPr="005E5A8C">
        <w:rPr>
          <w:rFonts w:ascii="Times New Roman" w:eastAsia="Times New Roman" w:hAnsi="Times New Roman" w:cs="Times New Roman"/>
          <w:color w:val="333333"/>
          <w:sz w:val="24"/>
          <w:szCs w:val="24"/>
          <w:lang w:eastAsia="ru-RU"/>
        </w:rPr>
        <w:t xml:space="preserve"> изолирующего (дыхательного аппарата) и не выпускать из рук предохранительный канат страховочной системы, закрепленный другим концом к предохранительному поясу спускающегося рабочего, постепенно стравливать их при спуске или выбирать при подъеме рабочего. Предохранительный канат служит для передачи сигналов от рабочего, находящегося в силосе.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руководитель работ должен до начала спуска в силос проинструктировать на рабочем месте всех участвующих в спуске рабочих.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424. Во время пребывания человека в силосе отходить от силоса лицам, участвующим в спуске,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425. Перед спуском в силос или бункер необходимо обеспечить их тщательное проветривание, после чего провести анализ воздуха, взятого из силоса, газоанализатором или индикаторной бумагой на наличие углекислого газа, а также газа, которым ранее проводили дезинсекцию (фумигацию) хранилища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превышенных концентрациях газов сверх максимально допустимого уровня, а также при отсутствии газоанализатора или индикаторной бумаги спуск без средств индивидуальной защиты органов дыхания изолирующих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426. При длине шланга 12 м и более подача воздуха осуществляется с помощью воздуходувки, приводимой в действие электродвигателем. Шланг респиратора перед надеванием маски очищают от пыли путем тщательного продувания с помощью воздуходувки, а внутреннюю часть лицевой маски протирают ватой, смоченной в денатурированном спирте.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427. Средства индивидуальной защиты органов </w:t>
      </w:r>
      <w:proofErr w:type="gramStart"/>
      <w:r w:rsidRPr="005E5A8C">
        <w:rPr>
          <w:rFonts w:ascii="Times New Roman" w:eastAsia="Times New Roman" w:hAnsi="Times New Roman" w:cs="Times New Roman"/>
          <w:color w:val="333333"/>
          <w:sz w:val="24"/>
          <w:szCs w:val="24"/>
          <w:lang w:eastAsia="ru-RU"/>
        </w:rPr>
        <w:t>дыхания</w:t>
      </w:r>
      <w:proofErr w:type="gramEnd"/>
      <w:r w:rsidRPr="005E5A8C">
        <w:rPr>
          <w:rFonts w:ascii="Times New Roman" w:eastAsia="Times New Roman" w:hAnsi="Times New Roman" w:cs="Times New Roman"/>
          <w:color w:val="333333"/>
          <w:sz w:val="24"/>
          <w:szCs w:val="24"/>
          <w:lang w:eastAsia="ru-RU"/>
        </w:rPr>
        <w:t xml:space="preserve"> изолирующие должны также применяться при производстве работ в особо запыленных условиях, в том числе при обметании стен силосов,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428. Во время пребывания рабочего в силосе, бункере случайные впуск и выпуск растительного сырья должны быть исключены. На впускном и выпускном устройствах вывешивается плакат «Не открывать, в силосе работают люди».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429. Ответственный руководитель работ обязан лично проверить состояние лебедки, троса, люльки, каната, седла, страховочной системы, средств индивидуальной защиты и следить за соблюдением каждым в отдельности рабочим всех мер безопасности при подготовке к спуску, при спуске и производстве работ в силосе.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430. При спуске в силосы и бункеры и при доступе в силосы и бункеры через нижний люк рабочие должны надевать монтажные каски для защиты головы от случайно упавших с высоты предметов. Зачищать силос методом «подкопа» запрещается.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431. Силосы и бункеры освещаются сверху через люки.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432. Устройство и эксплуатация лебедки для спуска людей в силосы должны отвечать следующим требованиям: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а) диаметр стального каната или троса (лифтового, особо гибкого) для спуска одного рабочего должен быть не менее 7,7 мм;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отношение диаметров барабана, а также направляющего барабана или блока к диаметру каната должно быть не менее 40;</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лебедка должна быть оснащена надежно действующим тормозом, безопасной рукояткой, при этом спуск человека производится только при вращении рукоятки в направлении, обратном тому, при котором производится подъем;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испытания лебедки должны проводиться ежегодно грузом, вдвое превышающим предельную рабочую нагрузку;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гайки на месте крепления к седлу или люльке стержня, посредством которого седло на люльке подвешивается к канату, должны быть зашплинтованы;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е) к стержню седла должен быть прикреплен предохранительный пояс (для пристегивания спускающегося рабочего), обеспечивающий надежность посадки рабочего на седле;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ж) предохранительный канат должен быть из легкого прочного синтетического материала диаметром 7,9 мм;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 для прикрепления к рабочему предохранительного каната применяется предохранительный пояс с карабином.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неисправности предохранительного пояса (повреждение поясной ленты и плечевых лямок, повреждение ремней для застегивания, неисправность пряжек, прорез материала заклепками) пояс считается непригодным для использования.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Карабин должен обеспечивать быстрое и надежное закрепление и открепление и быть снабжен предохранительным устройством, исключающим его случайное раскрытие.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 наличии повреждений карабина (заедание затвора при его открывании, деформация, наличие выступов и неровностей в местах входа крепления в замок, слабость пружины затвора) пользоваться этим карабином нельзя. Предохранительный канат должен стравливаться в слегка натянутом состоянии. Длина предохранительного каната должна быть на 5 м больше высоты силоса.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433. В процессе эксплуатации предохранительные пояса через каждые шесть месяцев, а также перед началом эксплуатации должны подвергаться испытанию статической нагрузкой, равной 4000 Н (400 кгс), о чем должна быть сделана запись в месте нанесения маркировки. При испытании пояса статической нагрузкой масса подвешиваемого груза 400 кг выдерживается в течение 5 минут.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434. Спуск рабочего в силосы, бункеры производится при помощи лебедки плавно, без рывков, в седле или люльке с пристегиванием спускаемого рабочего специальным поясом на обе пряжки к стержню седла, также прикреплением предохранительного каната к поясу, с надетым изолирующим дыхательным аппаратом.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435. Предохранительный канат и шланг изолирующего дыхательного аппарата стравливаются по мере спуска рабочего, при этом второй конец предохранительного каната должен быть надежно закреплен для предупреждения случайного выпуска его из рук работника, стравливающего этот канат. Стравливание каната должно производиться через неподвижную опору, вокруг которой канат должен обвиваться не менее чем на 360°.</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436. Рабочему, спускающемуся в силос, запрещается отстегивать предохранительный канат от пояса и покидать седло; рабочему, держащему другой конец, запрещается выпускать его из рук на все время спуска и нахождения рабочего в силосе.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437. Доступ рабочих в силосы и бункеры через нижний люк производится только при наличии наряда-допуска и разрешения ответственного руководителя работ и под его наблюдением.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438.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продуктов, при наличии таковых рабочий допускается в силос только после удаления продукта со стен этого силоса.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439. При разрушении сводов и зависших масс растительного сырья не допускается нахождение людей под силосом или бункером. Работающий в силосе должен находиться в седле или люльке над сводом или выше уровня зависшего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440. Не допускается нахождение людей, не участвующих в разрушении сводов или зависших масс, в зоне </w:t>
      </w:r>
      <w:proofErr w:type="spellStart"/>
      <w:r w:rsidRPr="005E5A8C">
        <w:rPr>
          <w:rFonts w:ascii="Times New Roman" w:eastAsia="Times New Roman" w:hAnsi="Times New Roman" w:cs="Times New Roman"/>
          <w:color w:val="333333"/>
          <w:sz w:val="24"/>
          <w:szCs w:val="24"/>
          <w:lang w:eastAsia="ru-RU"/>
        </w:rPr>
        <w:t>лазовых</w:t>
      </w:r>
      <w:proofErr w:type="spellEnd"/>
      <w:r w:rsidRPr="005E5A8C">
        <w:rPr>
          <w:rFonts w:ascii="Times New Roman" w:eastAsia="Times New Roman" w:hAnsi="Times New Roman" w:cs="Times New Roman"/>
          <w:color w:val="333333"/>
          <w:sz w:val="24"/>
          <w:szCs w:val="24"/>
          <w:lang w:eastAsia="ru-RU"/>
        </w:rPr>
        <w:t xml:space="preserve"> и загрузочных люков.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441. При разрушении сводов и зависших масс растительного сырья </w:t>
      </w:r>
      <w:proofErr w:type="spellStart"/>
      <w:r w:rsidRPr="005E5A8C">
        <w:rPr>
          <w:rFonts w:ascii="Times New Roman" w:eastAsia="Times New Roman" w:hAnsi="Times New Roman" w:cs="Times New Roman"/>
          <w:color w:val="333333"/>
          <w:sz w:val="24"/>
          <w:szCs w:val="24"/>
          <w:lang w:eastAsia="ru-RU"/>
        </w:rPr>
        <w:t>лазовые</w:t>
      </w:r>
      <w:proofErr w:type="spellEnd"/>
      <w:r w:rsidRPr="005E5A8C">
        <w:rPr>
          <w:rFonts w:ascii="Times New Roman" w:eastAsia="Times New Roman" w:hAnsi="Times New Roman" w:cs="Times New Roman"/>
          <w:color w:val="333333"/>
          <w:sz w:val="24"/>
          <w:szCs w:val="24"/>
          <w:lang w:eastAsia="ru-RU"/>
        </w:rPr>
        <w:t xml:space="preserve"> и загрузочные люки силосов и бункеров должны быть открыты.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442. Доступ в силосы и бункеры через нижний люк производится при соблюдении требований, установленных </w:t>
      </w:r>
      <w:proofErr w:type="gramStart"/>
      <w:r w:rsidRPr="005E5A8C">
        <w:rPr>
          <w:rFonts w:ascii="Times New Roman" w:eastAsia="Times New Roman" w:hAnsi="Times New Roman" w:cs="Times New Roman"/>
          <w:color w:val="333333"/>
          <w:sz w:val="24"/>
          <w:szCs w:val="24"/>
          <w:lang w:eastAsia="ru-RU"/>
        </w:rPr>
        <w:t>в ,</w:t>
      </w:r>
      <w:proofErr w:type="gramEnd"/>
      <w:r w:rsidRPr="005E5A8C">
        <w:rPr>
          <w:rFonts w:ascii="Times New Roman" w:eastAsia="Times New Roman" w:hAnsi="Times New Roman" w:cs="Times New Roman"/>
          <w:color w:val="333333"/>
          <w:sz w:val="24"/>
          <w:szCs w:val="24"/>
          <w:lang w:eastAsia="ru-RU"/>
        </w:rPr>
        <w:t xml:space="preserve"> и закрытии верхнего </w:t>
      </w:r>
      <w:proofErr w:type="spellStart"/>
      <w:r w:rsidRPr="005E5A8C">
        <w:rPr>
          <w:rFonts w:ascii="Times New Roman" w:eastAsia="Times New Roman" w:hAnsi="Times New Roman" w:cs="Times New Roman"/>
          <w:color w:val="333333"/>
          <w:sz w:val="24"/>
          <w:szCs w:val="24"/>
          <w:lang w:eastAsia="ru-RU"/>
        </w:rPr>
        <w:t>лазового</w:t>
      </w:r>
      <w:proofErr w:type="spellEnd"/>
      <w:r w:rsidRPr="005E5A8C">
        <w:rPr>
          <w:rFonts w:ascii="Times New Roman" w:eastAsia="Times New Roman" w:hAnsi="Times New Roman" w:cs="Times New Roman"/>
          <w:color w:val="333333"/>
          <w:sz w:val="24"/>
          <w:szCs w:val="24"/>
          <w:lang w:eastAsia="ru-RU"/>
        </w:rPr>
        <w:t xml:space="preserve"> люка силосной крышкой во избежание случайного падения сверху какого-либо предмета.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443. Хождение по насыпи растительного сырья запрещено.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Раздел 13.</w:t>
      </w:r>
      <w:r w:rsidRPr="005E5A8C">
        <w:rPr>
          <w:rFonts w:ascii="Times New Roman" w:eastAsia="Times New Roman" w:hAnsi="Times New Roman" w:cs="Times New Roman"/>
          <w:color w:val="333333"/>
          <w:sz w:val="24"/>
          <w:szCs w:val="24"/>
          <w:lang w:eastAsia="ru-RU"/>
        </w:rPr>
        <w:t> Предупреждение самовозгорания и ликвидация последствий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19.</w:t>
      </w:r>
      <w:r w:rsidRPr="005E5A8C">
        <w:rPr>
          <w:rFonts w:ascii="Times New Roman" w:eastAsia="Times New Roman" w:hAnsi="Times New Roman" w:cs="Times New Roman"/>
          <w:color w:val="333333"/>
          <w:sz w:val="24"/>
          <w:szCs w:val="24"/>
          <w:lang w:eastAsia="ru-RU"/>
        </w:rPr>
        <w:t> Общие требования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444. При ведении технологических процессов хранения растительного сырья, продуктов его переработки и комбикормового сырья в силосах, бункерах и складах не допускаются отклонения от технологического регламента, правил организации и ведения технологического процесса (превышение установленных сроков хранения, температуры, влажности, сорности, зараженности вредителями, масличности; некачественная зачистка силосов и бункеров от сырья предыдущего периода хранения; совместное хранение разнородного сырья), которые могут инициировать очаги самосогревания и последующего самовозгорания.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При этом предусматриваются организационно-технические меры, обеспечивающие обнаружение очагов самосогревания растительного сырья, продуктов его переработки и комбикормового сырья на ранних стадиях процесса.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445. До начала приемки растительного сырья все приемные линии элеватора должны быть приведены в исправное состояние и подготовлены к работе. Приемные бункеры осматриваются, очищаются, обеззараживаются, снабжаются соответствующими крышками, решетками, замками, оснащаются необходимыми приспособлениями и инвентарем для быстрой и безопасной разгрузки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446. Готовность организации (объектов) к работе по приемке и размещению свежеубранного (нового урожая) зерна оформляется внутренним актом эксплуатирующей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447. Силосы, бункеры и склады, используемые в качестве накопительных емкостей при приемке и формировании партий свежеубранного зерна, должны обеспечивать разгрузку и подачу зерна на обработку и оборудованы средствами дистанционного контроля температуры хранящегося в них зерна.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448. Свежеубранное зерно до направления на хранение подвергается предварительной очистке от сорной и зерновой примесей. Первоочередную очистку при приемке предусматривают для зерна, имеющего засоренность выше ограничительных кондиций, подвергающегося самосогреванию, зараженного вредителями хлебных запасов, а также зерна, засоренного примесями, передающими ему </w:t>
      </w:r>
      <w:proofErr w:type="gramStart"/>
      <w:r w:rsidRPr="005E5A8C">
        <w:rPr>
          <w:rFonts w:ascii="Times New Roman" w:eastAsia="Times New Roman" w:hAnsi="Times New Roman" w:cs="Times New Roman"/>
          <w:color w:val="333333"/>
          <w:sz w:val="24"/>
          <w:szCs w:val="24"/>
          <w:lang w:eastAsia="ru-RU"/>
        </w:rPr>
        <w:t>несвойственный</w:t>
      </w:r>
      <w:proofErr w:type="gramEnd"/>
      <w:r w:rsidRPr="005E5A8C">
        <w:rPr>
          <w:rFonts w:ascii="Times New Roman" w:eastAsia="Times New Roman" w:hAnsi="Times New Roman" w:cs="Times New Roman"/>
          <w:color w:val="333333"/>
          <w:sz w:val="24"/>
          <w:szCs w:val="24"/>
          <w:lang w:eastAsia="ru-RU"/>
        </w:rPr>
        <w:t xml:space="preserve"> запах (в частности, полынь, чеснок, донник, кориандр).</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449. Свежеубранное влажное и сырое зерно до сушки размещается в зернохранилищах или на площадках, оборудованных средствами активного вентилирования.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20.</w:t>
      </w:r>
      <w:r w:rsidRPr="005E5A8C">
        <w:rPr>
          <w:rFonts w:ascii="Times New Roman" w:eastAsia="Times New Roman" w:hAnsi="Times New Roman" w:cs="Times New Roman"/>
          <w:color w:val="333333"/>
          <w:sz w:val="24"/>
          <w:szCs w:val="24"/>
          <w:lang w:eastAsia="ru-RU"/>
        </w:rPr>
        <w:t> Предупреждение самовозгорания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450. Перед засыпкой на хранение в силосы и бункеры продукт должен быть просушен до необходимой влажности, а емкости тщательно зачищены, проветрены и просушены.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451. Уровень влажности при хранении зерна до года не должен превышать: для пшеницы, ржи, ячменя, риса-зерна, гречихи - 14,5%; кукурузы в зерне, проса, сорго, овса - 13,5%; семян подсолнечника, рапса - 7%; гороха, фасоли, чечевицы, кормовых бобов люпина - 16%; сои - 12%; при длительном хранении (более года): для пшеницы, ржи, ячменя, овса, гречихи - 13%, кукурузы и проса - 12%, риса-зерна - 14%, гороха - 15%).</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452. Просушенное зерно перед закладкой на хранение пропускается через воздушно-ситовые машины независимо от степени его засоренности.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453. В наружных силосах сборных корпусов элеваторов необходимо предусматривать размещение свежеубранных партий до их обработки, а также партий, предназначенных для первоочередной отгрузки; длительное хранение обработанного зерна осуществляется во внутренних силосах элеватора.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454. Запрещается совместное складирование в одном и том же силосе, бункере различных продуктов.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455. Для исключения причин, приводящих к самовозгоранию, а также для своевременного обнаружения очагов самосогревания зерна с момента поступления зерна на объект и в течение всего периода его хранения осуществляются: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а) контроль температуры продукта в силосах (бункерах, складах);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 контроль влажности продукта в силосах (бункерах, складах);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контроль газовой среды в свободных объемах силосов (бункеров) переносными или стационарными газоанализаторами;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 вентилирование и перемещение продукта из силоса в силос (в случаях обоснованной необходимости);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 контроль зараженности зерна вредителями.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456. При выявлении зараженности зерна проводят обеззараживание зерна и зернохранилища до уровня, обеспечивающего безопасное и стойкое для хранения состояние.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457. Для определения влажности зерна при размещении и послеуборочной обработке применяются влагомеры.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458. Температура сырья (кроме риса, кукурузы, подсолнечника, рапса, проса) проверяется в сроки, установленные для каждого вида сырья в зависимости от состояния влажности.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459. В металлических силосах контроль температуры сырья в сухом состоянии при температуре выше 10°C проводят один раз в три дня, при температуре сырья 10°C и ниже - один раз в семь дней.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460. Хранение семян подсолнечника в силосах элеваторов и складах силосного типа не допускается.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Все партии семян подсолнечника следует размещать в складах, оборудованных установками активного вентилирования.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Допускается временное размещение семян подсолнечника влажностью не более 8% в силосах элеваторов и складах силосного типа, оборудованных устройствами автоматизированного дистанционного контроля температуры при условии разработки комплекса организационно-технических мер по обеспечению безопасности эксплуатации таких объектов.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461. Семена подсолнечника после сушки должны быть охлаждены до температуры, не превышающей температуру наружного воздуха более чем на 10°C.</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462. При повышении температуры хранящегося растительного сырья, свидетельствующем о возможности развития самосогревания, принимаются меры к его немедленному охлаждению или сушке, используя для этих целей всю имеющуюся технику по очистке, сушке и активному вентилированию, а также пониженные ночные температуры воздуха. Охлаждение греющегося растительного сырья проводят до достижения им температуры, близкой к температуре наружного воздуха.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463. При выявлении самосогревания перемещение массы греющегося зерна производят с таким расчетом, чтобы в здоровой партии его не осталось. Перемещение зерна в тот же силос «на себя» запрещается. Подвергшееся самосогреванию зерно удаляется из емкостей в первую очередь.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464. При температуре очага самосогревания более 100°C ситуацию считают аварийной. Производственные процессы останавливаются. Выгрузка производится в соответствии с требованиями настоящих Правил.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465. Очаг самосогревания (самовозгорания) в силосах, бункерах определяется: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а) на основе измерения температуры в массе продукта и обработки измерительной информации;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при визуальном наблюдении по выходу дыма и пара через </w:t>
      </w:r>
      <w:proofErr w:type="spellStart"/>
      <w:r w:rsidRPr="005E5A8C">
        <w:rPr>
          <w:rFonts w:ascii="Times New Roman" w:eastAsia="Times New Roman" w:hAnsi="Times New Roman" w:cs="Times New Roman"/>
          <w:color w:val="333333"/>
          <w:sz w:val="24"/>
          <w:szCs w:val="24"/>
          <w:lang w:eastAsia="ru-RU"/>
        </w:rPr>
        <w:t>неплотности</w:t>
      </w:r>
      <w:proofErr w:type="spellEnd"/>
      <w:r w:rsidRPr="005E5A8C">
        <w:rPr>
          <w:rFonts w:ascii="Times New Roman" w:eastAsia="Times New Roman" w:hAnsi="Times New Roman" w:cs="Times New Roman"/>
          <w:color w:val="333333"/>
          <w:sz w:val="24"/>
          <w:szCs w:val="24"/>
          <w:lang w:eastAsia="ru-RU"/>
        </w:rPr>
        <w:t xml:space="preserve"> в конструкции силоса, по изменению цвета ограждающих конструкций, образованию в них трещин, обгоранию краски;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в) по едкому, резкому и неприятному запаху продуктов, свойственному запаху продуктов сухой перегонки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466. Устройства дистанционного контроля температуры, газового анализа (контроля) и обеззараживания зерна должны быть в исправном состоянии.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21.</w:t>
      </w:r>
      <w:r w:rsidRPr="005E5A8C">
        <w:rPr>
          <w:rFonts w:ascii="Times New Roman" w:eastAsia="Times New Roman" w:hAnsi="Times New Roman" w:cs="Times New Roman"/>
          <w:color w:val="333333"/>
          <w:sz w:val="24"/>
          <w:szCs w:val="24"/>
          <w:lang w:eastAsia="ru-RU"/>
        </w:rPr>
        <w:t> Локализация и ликвидация очагов самосогревания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467. До начала работ по ликвидации аварийной ситуации, связанной с самосогреванием растительного сырья, работники организации должны быть проинструктированы об обстановке на участках и ознакомлены с требованиями безопасности при выполнении аварийно-спасательных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468. С момента поступления информации об аварийной ситуации по указанию ответственного руководителя работ по локализации и ликвидации последствий аварии ответственные должностные лица эксплуатирующей организации (главные инженер, механик, технолог, энергетик или иные должностные лица, в обязанности которых входит выполнение указанных функций) производят выключение или включение электроэнергии, обеспечивают бесперебойное действие связи, исправное состояние водопровода, бесперебойную работу необходимого электромеханического оборудования и подвижных транспортных средств.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469. Ликвидация аварийной ситуации при возникновении очагов самосогревания растительного сырья в силосах и бункерах производится комбинированным способом и включает выполнение трех основных операций, направленных на предупреждение взрыва и тушение при выгрузке продукта хранения: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а) максимально возможную герметизацию силоса, бункера с горящим продуктом хранения. Герметизация проводится в целях предотвращения доступа кислорода воздуха в зону горения через технологические люки и </w:t>
      </w:r>
      <w:proofErr w:type="spellStart"/>
      <w:r w:rsidRPr="005E5A8C">
        <w:rPr>
          <w:rFonts w:ascii="Times New Roman" w:eastAsia="Times New Roman" w:hAnsi="Times New Roman" w:cs="Times New Roman"/>
          <w:color w:val="333333"/>
          <w:sz w:val="24"/>
          <w:szCs w:val="24"/>
          <w:lang w:eastAsia="ru-RU"/>
        </w:rPr>
        <w:t>неплотности</w:t>
      </w:r>
      <w:proofErr w:type="spellEnd"/>
      <w:r w:rsidRPr="005E5A8C">
        <w:rPr>
          <w:rFonts w:ascii="Times New Roman" w:eastAsia="Times New Roman" w:hAnsi="Times New Roman" w:cs="Times New Roman"/>
          <w:color w:val="333333"/>
          <w:sz w:val="24"/>
          <w:szCs w:val="24"/>
          <w:lang w:eastAsia="ru-RU"/>
        </w:rPr>
        <w:t xml:space="preserve"> в соединениях конструктивных элементов;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б) </w:t>
      </w:r>
      <w:proofErr w:type="spellStart"/>
      <w:r w:rsidRPr="005E5A8C">
        <w:rPr>
          <w:rFonts w:ascii="Times New Roman" w:eastAsia="Times New Roman" w:hAnsi="Times New Roman" w:cs="Times New Roman"/>
          <w:color w:val="333333"/>
          <w:sz w:val="24"/>
          <w:szCs w:val="24"/>
          <w:lang w:eastAsia="ru-RU"/>
        </w:rPr>
        <w:t>флегматизацию</w:t>
      </w:r>
      <w:proofErr w:type="spellEnd"/>
      <w:r w:rsidRPr="005E5A8C">
        <w:rPr>
          <w:rFonts w:ascii="Times New Roman" w:eastAsia="Times New Roman" w:hAnsi="Times New Roman" w:cs="Times New Roman"/>
          <w:color w:val="333333"/>
          <w:sz w:val="24"/>
          <w:szCs w:val="24"/>
          <w:lang w:eastAsia="ru-RU"/>
        </w:rPr>
        <w:t xml:space="preserve"> горючей пылевоздушной смеси в свободных объемах аварийного и смежных с ним силосов, бункеров, соединенных между собой перепускными окнами.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Флегматизация</w:t>
      </w:r>
      <w:proofErr w:type="spellEnd"/>
      <w:r w:rsidRPr="005E5A8C">
        <w:rPr>
          <w:rFonts w:ascii="Times New Roman" w:eastAsia="Times New Roman" w:hAnsi="Times New Roman" w:cs="Times New Roman"/>
          <w:color w:val="333333"/>
          <w:sz w:val="24"/>
          <w:szCs w:val="24"/>
          <w:lang w:eastAsia="ru-RU"/>
        </w:rPr>
        <w:t xml:space="preserve"> горючей смеси в свободных объемах силоса, бункера - в надсводном, </w:t>
      </w:r>
      <w:proofErr w:type="spellStart"/>
      <w:r w:rsidRPr="005E5A8C">
        <w:rPr>
          <w:rFonts w:ascii="Times New Roman" w:eastAsia="Times New Roman" w:hAnsi="Times New Roman" w:cs="Times New Roman"/>
          <w:color w:val="333333"/>
          <w:sz w:val="24"/>
          <w:szCs w:val="24"/>
          <w:lang w:eastAsia="ru-RU"/>
        </w:rPr>
        <w:t>подсводном</w:t>
      </w:r>
      <w:proofErr w:type="spellEnd"/>
      <w:r w:rsidRPr="005E5A8C">
        <w:rPr>
          <w:rFonts w:ascii="Times New Roman" w:eastAsia="Times New Roman" w:hAnsi="Times New Roman" w:cs="Times New Roman"/>
          <w:color w:val="333333"/>
          <w:sz w:val="24"/>
          <w:szCs w:val="24"/>
          <w:lang w:eastAsia="ru-RU"/>
        </w:rPr>
        <w:t xml:space="preserve"> пространствах - осуществляется путем его заполнения инертными газами и снижения объемной доли кислорода до оптимального значения, равного 8% и менее, а также воздушно-механической пеной, подаваемой в силос, бункер сверху через загрузочный люк;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выгрузку из силоса, бункера горящего продукта в </w:t>
      </w:r>
      <w:proofErr w:type="spellStart"/>
      <w:r w:rsidRPr="005E5A8C">
        <w:rPr>
          <w:rFonts w:ascii="Times New Roman" w:eastAsia="Times New Roman" w:hAnsi="Times New Roman" w:cs="Times New Roman"/>
          <w:color w:val="333333"/>
          <w:sz w:val="24"/>
          <w:szCs w:val="24"/>
          <w:lang w:eastAsia="ru-RU"/>
        </w:rPr>
        <w:t>подсилосный</w:t>
      </w:r>
      <w:proofErr w:type="spellEnd"/>
      <w:r w:rsidRPr="005E5A8C">
        <w:rPr>
          <w:rFonts w:ascii="Times New Roman" w:eastAsia="Times New Roman" w:hAnsi="Times New Roman" w:cs="Times New Roman"/>
          <w:color w:val="333333"/>
          <w:sz w:val="24"/>
          <w:szCs w:val="24"/>
          <w:lang w:eastAsia="ru-RU"/>
        </w:rPr>
        <w:t xml:space="preserve"> этаж с последующим его тушением в </w:t>
      </w:r>
      <w:proofErr w:type="spellStart"/>
      <w:r w:rsidRPr="005E5A8C">
        <w:rPr>
          <w:rFonts w:ascii="Times New Roman" w:eastAsia="Times New Roman" w:hAnsi="Times New Roman" w:cs="Times New Roman"/>
          <w:color w:val="333333"/>
          <w:sz w:val="24"/>
          <w:szCs w:val="24"/>
          <w:lang w:eastAsia="ru-RU"/>
        </w:rPr>
        <w:t>подсилосном</w:t>
      </w:r>
      <w:proofErr w:type="spellEnd"/>
      <w:r w:rsidRPr="005E5A8C">
        <w:rPr>
          <w:rFonts w:ascii="Times New Roman" w:eastAsia="Times New Roman" w:hAnsi="Times New Roman" w:cs="Times New Roman"/>
          <w:color w:val="333333"/>
          <w:sz w:val="24"/>
          <w:szCs w:val="24"/>
          <w:lang w:eastAsia="ru-RU"/>
        </w:rPr>
        <w:t xml:space="preserve"> этаже и эвакуацией в безопасную зону.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При этом должны быть обеспечены бесперебойная подача средств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измерение температуры и анализ газовой среды в аварийном силосе, смежных и соседних с ним силосах и помещениях, а также условия безопасности людей на весь период ликвидации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470. В процессе подготовительных работ до окончания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xml:space="preserve"> свободных объемов силосов и бункеров запрещается использовать воду и пар в качестве средств тушения очага горения в силосах и бункерах.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471. Работы по ликвидации аварийной обстановки проводятся только после получения результатов анализа обстановки и анализа газов в аварийных силосах, бункерах и в производственных помещениях.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472. В период проведения операций по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xml:space="preserve"> свободных объемов силосов, бункеров и выгрузке продукта, когда выделяется много токсичного дыма и имеется вероятность обрушения </w:t>
      </w:r>
      <w:proofErr w:type="spellStart"/>
      <w:r w:rsidRPr="005E5A8C">
        <w:rPr>
          <w:rFonts w:ascii="Times New Roman" w:eastAsia="Times New Roman" w:hAnsi="Times New Roman" w:cs="Times New Roman"/>
          <w:color w:val="333333"/>
          <w:sz w:val="24"/>
          <w:szCs w:val="24"/>
          <w:lang w:eastAsia="ru-RU"/>
        </w:rPr>
        <w:t>скомковавшегося</w:t>
      </w:r>
      <w:proofErr w:type="spellEnd"/>
      <w:r w:rsidRPr="005E5A8C">
        <w:rPr>
          <w:rFonts w:ascii="Times New Roman" w:eastAsia="Times New Roman" w:hAnsi="Times New Roman" w:cs="Times New Roman"/>
          <w:color w:val="333333"/>
          <w:sz w:val="24"/>
          <w:szCs w:val="24"/>
          <w:lang w:eastAsia="ru-RU"/>
        </w:rPr>
        <w:t xml:space="preserve"> продукта в силосах, бункерах, все работники, занятые на этих операциях, должны быть обеспечены средствами индивидуальной защиты, а также находиться в изолирующих дыхательных аппаратах и защитных касках.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473. При локализации и ликвидации последствий аварии необходимо соблюдать правила безопасности при работе на высотах в изолирующих дыхательных аппаратах, с сосудами, работающими под давлением.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474. Для проведения работ по локализации и ликвидации последствий аварии привлекается минимальное число людей. Все участвующие в локализации и ликвидации последствий аварии должны быть обеспечены средствами связи, находящимися в исправном состоянии. В рабочих зонах устанавливаются динамики громкоговорящей связи.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475. По окончании работ через громкоговорящую связь эксплуатирующей организации проводят оповещение об окончании работ по ликвидации аварийной ситуации.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22.</w:t>
      </w:r>
      <w:r w:rsidRPr="005E5A8C">
        <w:rPr>
          <w:rFonts w:ascii="Times New Roman" w:eastAsia="Times New Roman" w:hAnsi="Times New Roman" w:cs="Times New Roman"/>
          <w:color w:val="333333"/>
          <w:sz w:val="24"/>
          <w:szCs w:val="24"/>
          <w:lang w:eastAsia="ru-RU"/>
        </w:rPr>
        <w:t> Аварийная выгрузка продукта хранения из силосов и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476. Выгрузка продукта хранения, подвергшегося самосогреванию (самовозгоранию), производится после выполнения операций по герметизации и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xml:space="preserve"> аварийных силосов и бункеров при условии, что объемная доля горючих газов в свободном объеме горящего и смежных с ним силосов, бункеров не превышает 5% от значений нижних концентрационных пределов распространения пламени для каждого горючего газа и (или) при объемной доле кислорода, равной 8% и менее.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477. Выгрузка продукта производится из аварийного, а затем из соседних с ним силосов, бункеров. Выгруженное растительное сырье должно быть удалено за пределы помещения (безопасную зону).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478. В целях предотвращения доступа кислорода воздуха в зону горения через технологические люки и </w:t>
      </w:r>
      <w:proofErr w:type="spellStart"/>
      <w:r w:rsidRPr="005E5A8C">
        <w:rPr>
          <w:rFonts w:ascii="Times New Roman" w:eastAsia="Times New Roman" w:hAnsi="Times New Roman" w:cs="Times New Roman"/>
          <w:color w:val="333333"/>
          <w:sz w:val="24"/>
          <w:szCs w:val="24"/>
          <w:lang w:eastAsia="ru-RU"/>
        </w:rPr>
        <w:t>неплотности</w:t>
      </w:r>
      <w:proofErr w:type="spellEnd"/>
      <w:r w:rsidRPr="005E5A8C">
        <w:rPr>
          <w:rFonts w:ascii="Times New Roman" w:eastAsia="Times New Roman" w:hAnsi="Times New Roman" w:cs="Times New Roman"/>
          <w:color w:val="333333"/>
          <w:sz w:val="24"/>
          <w:szCs w:val="24"/>
          <w:lang w:eastAsia="ru-RU"/>
        </w:rPr>
        <w:t xml:space="preserve"> в соединениях конструктивных элементов силосов и бункеров проводят операцию по максимально возможной герметизации силоса, бункера с горящим продуктом (растительным сырьем).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479. В аварийный силос, бункер для предотвращения доступа воздуха в случае обрушения выгружаемого продукта в процессе выгрузки необходимо подавать в технологические люки конусной части силосов, бункеров инертные газы с помощью технических средств с расходом, в три раза превышающим расходы на </w:t>
      </w:r>
      <w:proofErr w:type="spellStart"/>
      <w:r w:rsidRPr="005E5A8C">
        <w:rPr>
          <w:rFonts w:ascii="Times New Roman" w:eastAsia="Times New Roman" w:hAnsi="Times New Roman" w:cs="Times New Roman"/>
          <w:color w:val="333333"/>
          <w:sz w:val="24"/>
          <w:szCs w:val="24"/>
          <w:lang w:eastAsia="ru-RU"/>
        </w:rPr>
        <w:t>флегматизацию</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480. При отсутствии технологических люков в конусной части силосов, бункеров пробиваются отверстия диаметром не более 50 мм. При этом должен быть исключен риск развития аварийной ситуации и </w:t>
      </w:r>
      <w:proofErr w:type="spellStart"/>
      <w:r w:rsidRPr="005E5A8C">
        <w:rPr>
          <w:rFonts w:ascii="Times New Roman" w:eastAsia="Times New Roman" w:hAnsi="Times New Roman" w:cs="Times New Roman"/>
          <w:color w:val="333333"/>
          <w:sz w:val="24"/>
          <w:szCs w:val="24"/>
          <w:lang w:eastAsia="ru-RU"/>
        </w:rPr>
        <w:t>травмирования</w:t>
      </w:r>
      <w:proofErr w:type="spellEnd"/>
      <w:r w:rsidRPr="005E5A8C">
        <w:rPr>
          <w:rFonts w:ascii="Times New Roman" w:eastAsia="Times New Roman" w:hAnsi="Times New Roman" w:cs="Times New Roman"/>
          <w:color w:val="333333"/>
          <w:sz w:val="24"/>
          <w:szCs w:val="24"/>
          <w:lang w:eastAsia="ru-RU"/>
        </w:rPr>
        <w:t xml:space="preserve"> персонала.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481. Запрещается прерывать процесс </w:t>
      </w:r>
      <w:proofErr w:type="spellStart"/>
      <w:r w:rsidRPr="005E5A8C">
        <w:rPr>
          <w:rFonts w:ascii="Times New Roman" w:eastAsia="Times New Roman" w:hAnsi="Times New Roman" w:cs="Times New Roman"/>
          <w:color w:val="333333"/>
          <w:sz w:val="24"/>
          <w:szCs w:val="24"/>
          <w:lang w:eastAsia="ru-RU"/>
        </w:rPr>
        <w:t>флегматизации</w:t>
      </w:r>
      <w:proofErr w:type="spellEnd"/>
      <w:r w:rsidRPr="005E5A8C">
        <w:rPr>
          <w:rFonts w:ascii="Times New Roman" w:eastAsia="Times New Roman" w:hAnsi="Times New Roman" w:cs="Times New Roman"/>
          <w:color w:val="333333"/>
          <w:sz w:val="24"/>
          <w:szCs w:val="24"/>
          <w:lang w:eastAsia="ru-RU"/>
        </w:rPr>
        <w:t xml:space="preserve"> аварийного и смежных с ним силосов, бункеров до полного их освобождения от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482. Перед началом выгрузки горящего продукта из силоса, бункера весь свободный объем надсводного пространства аварийного и смежных с ним силосов, бункеров заполняется воздушно-механической (углекислой) пеной, подаваемой сверху через загрузочные люки. В процессе выгрузки по мере разрушения пены осуществляется дополнительная подача ее с заполнением всего свободного объема.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483. Запрещается прерывать выгрузку продукта и оставлять частично разгруженные силосы, бункеры.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484. Во избежание образования взрывоопасной пылевоздушной смеси и последующего взрыва запрещается тушение загорания компактной направленной струей воды.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485. В </w:t>
      </w:r>
      <w:proofErr w:type="spellStart"/>
      <w:r w:rsidRPr="005E5A8C">
        <w:rPr>
          <w:rFonts w:ascii="Times New Roman" w:eastAsia="Times New Roman" w:hAnsi="Times New Roman" w:cs="Times New Roman"/>
          <w:color w:val="333333"/>
          <w:sz w:val="24"/>
          <w:szCs w:val="24"/>
          <w:lang w:eastAsia="ru-RU"/>
        </w:rPr>
        <w:t>подсилосном</w:t>
      </w:r>
      <w:proofErr w:type="spellEnd"/>
      <w:r w:rsidRPr="005E5A8C">
        <w:rPr>
          <w:rFonts w:ascii="Times New Roman" w:eastAsia="Times New Roman" w:hAnsi="Times New Roman" w:cs="Times New Roman"/>
          <w:color w:val="333333"/>
          <w:sz w:val="24"/>
          <w:szCs w:val="24"/>
          <w:lang w:eastAsia="ru-RU"/>
        </w:rPr>
        <w:t xml:space="preserve"> </w:t>
      </w:r>
      <w:proofErr w:type="gramStart"/>
      <w:r w:rsidRPr="005E5A8C">
        <w:rPr>
          <w:rFonts w:ascii="Times New Roman" w:eastAsia="Times New Roman" w:hAnsi="Times New Roman" w:cs="Times New Roman"/>
          <w:color w:val="333333"/>
          <w:sz w:val="24"/>
          <w:szCs w:val="24"/>
          <w:lang w:eastAsia="ru-RU"/>
        </w:rPr>
        <w:t>этаже</w:t>
      </w:r>
      <w:proofErr w:type="gramEnd"/>
      <w:r w:rsidRPr="005E5A8C">
        <w:rPr>
          <w:rFonts w:ascii="Times New Roman" w:eastAsia="Times New Roman" w:hAnsi="Times New Roman" w:cs="Times New Roman"/>
          <w:color w:val="333333"/>
          <w:sz w:val="24"/>
          <w:szCs w:val="24"/>
          <w:lang w:eastAsia="ru-RU"/>
        </w:rPr>
        <w:t xml:space="preserve"> горящий продукт тушат распыленной водой с помощью стволов с насадками в целях предотвращения возможного образования пылевого облака при выходе продукта из силоса.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486. При проведении работ по разгрузке аварийных силосов и бункеров должны быть обеспечены условия безопасности выгрузки растительного сырья при контроле </w:t>
      </w:r>
      <w:proofErr w:type="spellStart"/>
      <w:r w:rsidRPr="005E5A8C">
        <w:rPr>
          <w:rFonts w:ascii="Times New Roman" w:eastAsia="Times New Roman" w:hAnsi="Times New Roman" w:cs="Times New Roman"/>
          <w:color w:val="333333"/>
          <w:sz w:val="24"/>
          <w:szCs w:val="24"/>
          <w:lang w:eastAsia="ru-RU"/>
        </w:rPr>
        <w:t>газовоздушной</w:t>
      </w:r>
      <w:proofErr w:type="spellEnd"/>
      <w:r w:rsidRPr="005E5A8C">
        <w:rPr>
          <w:rFonts w:ascii="Times New Roman" w:eastAsia="Times New Roman" w:hAnsi="Times New Roman" w:cs="Times New Roman"/>
          <w:color w:val="333333"/>
          <w:sz w:val="24"/>
          <w:szCs w:val="24"/>
          <w:lang w:eastAsia="ru-RU"/>
        </w:rPr>
        <w:t xml:space="preserve"> среды в аварийном и смежных с ним силосах, бункерах до полного освобождения от продукта.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Выгрузка производится при одновременной подаче инертных газов в </w:t>
      </w:r>
      <w:proofErr w:type="spellStart"/>
      <w:r w:rsidRPr="005E5A8C">
        <w:rPr>
          <w:rFonts w:ascii="Times New Roman" w:eastAsia="Times New Roman" w:hAnsi="Times New Roman" w:cs="Times New Roman"/>
          <w:color w:val="333333"/>
          <w:sz w:val="24"/>
          <w:szCs w:val="24"/>
          <w:lang w:eastAsia="ru-RU"/>
        </w:rPr>
        <w:t>подсводное</w:t>
      </w:r>
      <w:proofErr w:type="spellEnd"/>
      <w:r w:rsidRPr="005E5A8C">
        <w:rPr>
          <w:rFonts w:ascii="Times New Roman" w:eastAsia="Times New Roman" w:hAnsi="Times New Roman" w:cs="Times New Roman"/>
          <w:color w:val="333333"/>
          <w:sz w:val="24"/>
          <w:szCs w:val="24"/>
          <w:lang w:eastAsia="ru-RU"/>
        </w:rPr>
        <w:t>, а в необходимых случаях и в надсводное пространство силосов и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487. Категорически запрещается при проведении работ находиться под открытыми выпускными отверстиями силосов, бункеров.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488. При необходимости осмотра помещения следует пользоваться только </w:t>
      </w:r>
      <w:proofErr w:type="spellStart"/>
      <w:r w:rsidRPr="005E5A8C">
        <w:rPr>
          <w:rFonts w:ascii="Times New Roman" w:eastAsia="Times New Roman" w:hAnsi="Times New Roman" w:cs="Times New Roman"/>
          <w:color w:val="333333"/>
          <w:sz w:val="24"/>
          <w:szCs w:val="24"/>
          <w:lang w:eastAsia="ru-RU"/>
        </w:rPr>
        <w:t>электрофонарями</w:t>
      </w:r>
      <w:proofErr w:type="spellEnd"/>
      <w:r w:rsidRPr="005E5A8C">
        <w:rPr>
          <w:rFonts w:ascii="Times New Roman" w:eastAsia="Times New Roman" w:hAnsi="Times New Roman" w:cs="Times New Roman"/>
          <w:color w:val="333333"/>
          <w:sz w:val="24"/>
          <w:szCs w:val="24"/>
          <w:lang w:eastAsia="ru-RU"/>
        </w:rPr>
        <w:t>, имеющими взрывобезопасное исполнение, отвечающими требованиям, установленным нормативно-техническими документами по устройству электроустановок.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 вечернее и ночное время устанавливается аварийное освещение зданий и помещений, лестничных маршей, </w:t>
      </w:r>
      <w:proofErr w:type="spellStart"/>
      <w:r w:rsidRPr="005E5A8C">
        <w:rPr>
          <w:rFonts w:ascii="Times New Roman" w:eastAsia="Times New Roman" w:hAnsi="Times New Roman" w:cs="Times New Roman"/>
          <w:color w:val="333333"/>
          <w:sz w:val="24"/>
          <w:szCs w:val="24"/>
          <w:lang w:eastAsia="ru-RU"/>
        </w:rPr>
        <w:t>подсилосного</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надсилосного</w:t>
      </w:r>
      <w:proofErr w:type="spellEnd"/>
      <w:r w:rsidRPr="005E5A8C">
        <w:rPr>
          <w:rFonts w:ascii="Times New Roman" w:eastAsia="Times New Roman" w:hAnsi="Times New Roman" w:cs="Times New Roman"/>
          <w:color w:val="333333"/>
          <w:sz w:val="24"/>
          <w:szCs w:val="24"/>
          <w:lang w:eastAsia="ru-RU"/>
        </w:rPr>
        <w:t xml:space="preserve"> этажей и других мест, где проводится работа.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489. В целях исключения ожоговых травм запрещается хождение людей по завалам извлеченного из силосов, бункеров горящего продукта. Для ускорения уборки завалов сырья эксплуатирующей аварийные объекты организацией принимаются меры по механизации и автоматизации этой операции.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490. В период выгрузки продукта из силосов и бункеров и транспортирования продукта в безопасную зону необходимо периодически увлажнять выгруженный продукт и места на технологическом оборудовании и строительных конструкциях, где может залегать пыль.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491. В аварийной зоне указываются эвакуационные пути безопасного прохода, предусматривающие защиту от </w:t>
      </w:r>
      <w:proofErr w:type="spellStart"/>
      <w:r w:rsidRPr="005E5A8C">
        <w:rPr>
          <w:rFonts w:ascii="Times New Roman" w:eastAsia="Times New Roman" w:hAnsi="Times New Roman" w:cs="Times New Roman"/>
          <w:color w:val="333333"/>
          <w:sz w:val="24"/>
          <w:szCs w:val="24"/>
          <w:lang w:eastAsia="ru-RU"/>
        </w:rPr>
        <w:t>травмирования</w:t>
      </w:r>
      <w:proofErr w:type="spellEnd"/>
      <w:r w:rsidRPr="005E5A8C">
        <w:rPr>
          <w:rFonts w:ascii="Times New Roman" w:eastAsia="Times New Roman" w:hAnsi="Times New Roman" w:cs="Times New Roman"/>
          <w:color w:val="333333"/>
          <w:sz w:val="24"/>
          <w:szCs w:val="24"/>
          <w:lang w:eastAsia="ru-RU"/>
        </w:rPr>
        <w:t xml:space="preserve"> осколками строительных конструкций.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492. Ввод в эксплуатацию аварийного участка производства (объекта) осуществляется только после проведения восстановительных работ на основании письменного решения руководителя эксплуатирующей организации.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Глава 23.</w:t>
      </w:r>
      <w:r w:rsidRPr="005E5A8C">
        <w:rPr>
          <w:rFonts w:ascii="Times New Roman" w:eastAsia="Times New Roman" w:hAnsi="Times New Roman" w:cs="Times New Roman"/>
          <w:color w:val="333333"/>
          <w:sz w:val="24"/>
          <w:szCs w:val="24"/>
          <w:lang w:eastAsia="ru-RU"/>
        </w:rPr>
        <w:t> Основные действия персонала в предаварийных и аварийных ситуациях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493. При возникновении аварийной ситуации действия руководителя эксплуатирующей объекты организации, ответственного руководителя работ по ликвидации и локализации последствий аварии, начальников производств, цехов, участков, смен, лабораторий, главного механика, энергетика, технолога и специализированных служб (формирований), начальника пожарной охраны организации в первую очередь должны быть направлены на обеспечение безопасности обслуживающего персонала и его эвакуацию, что учитывается при описании действий работников.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494. При определении действий персонала при возникновении характерных признаков аварии (гул, вибрация строительных конструкций), в зависимости от действий по локализации и ликвидации последствий аварии, необходимо предусматривать порядок незамедлительного покидания производственного здания кратчайшим путем.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495. При обнаружении загорания комбикормового сырья, готовой продукции, отходов производства, зерна, производственной пыли в бункерах и силосах следует немедленно остановить и обесточить все оборудование. Обслуживающий персонал должен быть эвакуирован.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496. Персонал объектов должен уметь свободно ориентироваться в условиях отсутствия освещения по отношению к эвакуационным путям, выходам на лестничную клетку и противопожарную лестницу, а в зависимости от действий по локализации и ликвидации последствий аварии знать расположение средств пожаротушения, пожарных </w:t>
      </w:r>
      <w:proofErr w:type="spellStart"/>
      <w:r w:rsidRPr="005E5A8C">
        <w:rPr>
          <w:rFonts w:ascii="Times New Roman" w:eastAsia="Times New Roman" w:hAnsi="Times New Roman" w:cs="Times New Roman"/>
          <w:color w:val="333333"/>
          <w:sz w:val="24"/>
          <w:szCs w:val="24"/>
          <w:lang w:eastAsia="ru-RU"/>
        </w:rPr>
        <w:t>извещателей</w:t>
      </w:r>
      <w:proofErr w:type="spellEnd"/>
      <w:r w:rsidRPr="005E5A8C">
        <w:rPr>
          <w:rFonts w:ascii="Times New Roman" w:eastAsia="Times New Roman" w:hAnsi="Times New Roman" w:cs="Times New Roman"/>
          <w:color w:val="333333"/>
          <w:sz w:val="24"/>
          <w:szCs w:val="24"/>
          <w:lang w:eastAsia="ru-RU"/>
        </w:rPr>
        <w:t>, телефонов, основных коммуникаций и мест расположения рубильников, задвижек, вентилей и других устройств, предусматриваемых мероприятиями по ликвидации и локализации последствий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497. Проверку знания действий персонала в предаварийных и аварийных ситуациях проводит квалификационная (экзаменационная) комиссия эксплуатирующей организации при допуске рабочих, руководящих работников и специалистов к самостоятельной работе, при периодической проверке знаний, а также во время учебных тревог.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498. Запрещается проведение на аварийных объектах каких-либо работ, не связанных с подготовкой и проведением мероприятий по локализации аварийной ситуации и ликвидации последствий аварии.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499. Запрещается нахождение в здании и в непосредственной близости от него людей, не привлеченных к ликвидации аварийной ситуации.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500. Пребывание людей, занятых ликвидацией загорания, на </w:t>
      </w:r>
      <w:proofErr w:type="spellStart"/>
      <w:r w:rsidRPr="005E5A8C">
        <w:rPr>
          <w:rFonts w:ascii="Times New Roman" w:eastAsia="Times New Roman" w:hAnsi="Times New Roman" w:cs="Times New Roman"/>
          <w:color w:val="333333"/>
          <w:sz w:val="24"/>
          <w:szCs w:val="24"/>
          <w:lang w:eastAsia="ru-RU"/>
        </w:rPr>
        <w:t>надсилосном</w:t>
      </w:r>
      <w:proofErr w:type="spellEnd"/>
      <w:r w:rsidRPr="005E5A8C">
        <w:rPr>
          <w:rFonts w:ascii="Times New Roman" w:eastAsia="Times New Roman" w:hAnsi="Times New Roman" w:cs="Times New Roman"/>
          <w:color w:val="333333"/>
          <w:sz w:val="24"/>
          <w:szCs w:val="24"/>
          <w:lang w:eastAsia="ru-RU"/>
        </w:rPr>
        <w:t xml:space="preserve"> этаже должно быть обусловленным технической необходимостью и кратковременным.</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bookmarkStart w:id="0" w:name="one"/>
      <w:bookmarkEnd w:id="0"/>
      <w:r w:rsidRPr="005E5A8C">
        <w:rPr>
          <w:rFonts w:ascii="Times New Roman" w:eastAsia="Times New Roman" w:hAnsi="Times New Roman" w:cs="Times New Roman"/>
          <w:color w:val="333333"/>
          <w:sz w:val="24"/>
          <w:szCs w:val="24"/>
          <w:lang w:eastAsia="ru-RU"/>
        </w:rPr>
        <w:t>Приложение № 1 к Правилам</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безопасности взрывопожароопасных</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производственных объектов хранения</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Перечень</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опасных производственных объектов хранения и переработки растительного сырья, подлежащих государственному надзору и регулированию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1. Рабочее здание и силосные корпуса;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зерносушильные установки, технологически связанные с элеватором и складами силосного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приемно-отпускные устройства;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 цех (склад) отходов,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 зерноочистительное отделение;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 размольное отделение;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шелушильное (</w:t>
      </w:r>
      <w:proofErr w:type="spellStart"/>
      <w:r w:rsidRPr="005E5A8C">
        <w:rPr>
          <w:rFonts w:ascii="Times New Roman" w:eastAsia="Times New Roman" w:hAnsi="Times New Roman" w:cs="Times New Roman"/>
          <w:color w:val="333333"/>
          <w:sz w:val="24"/>
          <w:szCs w:val="24"/>
          <w:lang w:eastAsia="ru-RU"/>
        </w:rPr>
        <w:t>рушальное</w:t>
      </w:r>
      <w:proofErr w:type="spellEnd"/>
      <w:r w:rsidRPr="005E5A8C">
        <w:rPr>
          <w:rFonts w:ascii="Times New Roman" w:eastAsia="Times New Roman" w:hAnsi="Times New Roman" w:cs="Times New Roman"/>
          <w:color w:val="333333"/>
          <w:sz w:val="24"/>
          <w:szCs w:val="24"/>
          <w:lang w:eastAsia="ru-RU"/>
        </w:rPr>
        <w:t>) отделение;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 цех (отделение) по производству обогащенных круп;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9. </w:t>
      </w:r>
      <w:proofErr w:type="spellStart"/>
      <w:r w:rsidRPr="005E5A8C">
        <w:rPr>
          <w:rFonts w:ascii="Times New Roman" w:eastAsia="Times New Roman" w:hAnsi="Times New Roman" w:cs="Times New Roman"/>
          <w:color w:val="333333"/>
          <w:sz w:val="24"/>
          <w:szCs w:val="24"/>
          <w:lang w:eastAsia="ru-RU"/>
        </w:rPr>
        <w:t>выбойное</w:t>
      </w:r>
      <w:proofErr w:type="spellEnd"/>
      <w:r w:rsidRPr="005E5A8C">
        <w:rPr>
          <w:rFonts w:ascii="Times New Roman" w:eastAsia="Times New Roman" w:hAnsi="Times New Roman" w:cs="Times New Roman"/>
          <w:color w:val="333333"/>
          <w:sz w:val="24"/>
          <w:szCs w:val="24"/>
          <w:lang w:eastAsia="ru-RU"/>
        </w:rPr>
        <w:t xml:space="preserve"> отделение муки,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 цех (корпус, отделение, склад) бестарного приема, хранения и отпуска муки,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 то же для отходов, лузги, мучки, отрубей;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12. помещение расфасовочного цеха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муки,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 галерея (помещение), по которой транспортируют россыпью муку, крупу, отруби;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 цех (отделение) гранулирования, брикетирования отрубей;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15. агрегатные установки по производству муки и крупы производительностью от 0,5 т/час;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16. склад силосного типа для бестарного приема, хранения и отпуска комбикормов, кормовых смесей, зернового и мучнистого сырья, жмыхов, шротов, травяной муки, дрожжей;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17. склады бестарного напольного хранения комбикормов, мучнистого сырья, жмыхов, шротов, травяной муки, дрожжей;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18. помещение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комбикормового сырья (кроме минерального);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19. галерея (помещение), по которой транспортируются россыпью отруби, комбикорма, мучнистое и белковое сырье, дрожжи, добавки, премиксы;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20. цех (отделение) предварительного дозирования и смешивания;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21. цех (отделение, участок, линия) по производству комбикормов, кормовых смесей, премиксов, </w:t>
      </w:r>
      <w:proofErr w:type="spellStart"/>
      <w:r w:rsidRPr="005E5A8C">
        <w:rPr>
          <w:rFonts w:ascii="Times New Roman" w:eastAsia="Times New Roman" w:hAnsi="Times New Roman" w:cs="Times New Roman"/>
          <w:color w:val="333333"/>
          <w:sz w:val="24"/>
          <w:szCs w:val="24"/>
          <w:lang w:eastAsia="ru-RU"/>
        </w:rPr>
        <w:t>белково</w:t>
      </w:r>
      <w:proofErr w:type="spellEnd"/>
      <w:r w:rsidRPr="005E5A8C">
        <w:rPr>
          <w:rFonts w:ascii="Times New Roman" w:eastAsia="Times New Roman" w:hAnsi="Times New Roman" w:cs="Times New Roman"/>
          <w:color w:val="333333"/>
          <w:sz w:val="24"/>
          <w:szCs w:val="24"/>
          <w:lang w:eastAsia="ru-RU"/>
        </w:rPr>
        <w:t>-витаминных добавок, концентратов;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22. цех (отделение, линия) гранулирования комбикормов, кормовых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23. </w:t>
      </w:r>
      <w:proofErr w:type="spellStart"/>
      <w:r w:rsidRPr="005E5A8C">
        <w:rPr>
          <w:rFonts w:ascii="Times New Roman" w:eastAsia="Times New Roman" w:hAnsi="Times New Roman" w:cs="Times New Roman"/>
          <w:color w:val="333333"/>
          <w:sz w:val="24"/>
          <w:szCs w:val="24"/>
          <w:lang w:eastAsia="ru-RU"/>
        </w:rPr>
        <w:t>выбойное</w:t>
      </w:r>
      <w:proofErr w:type="spellEnd"/>
      <w:r w:rsidRPr="005E5A8C">
        <w:rPr>
          <w:rFonts w:ascii="Times New Roman" w:eastAsia="Times New Roman" w:hAnsi="Times New Roman" w:cs="Times New Roman"/>
          <w:color w:val="333333"/>
          <w:sz w:val="24"/>
          <w:szCs w:val="24"/>
          <w:lang w:eastAsia="ru-RU"/>
        </w:rPr>
        <w:t xml:space="preserve"> отделение;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24. </w:t>
      </w:r>
      <w:proofErr w:type="spellStart"/>
      <w:r w:rsidRPr="005E5A8C">
        <w:rPr>
          <w:rFonts w:ascii="Times New Roman" w:eastAsia="Times New Roman" w:hAnsi="Times New Roman" w:cs="Times New Roman"/>
          <w:color w:val="333333"/>
          <w:sz w:val="24"/>
          <w:szCs w:val="24"/>
          <w:lang w:eastAsia="ru-RU"/>
        </w:rPr>
        <w:t>блочно</w:t>
      </w:r>
      <w:proofErr w:type="spellEnd"/>
      <w:r w:rsidRPr="005E5A8C">
        <w:rPr>
          <w:rFonts w:ascii="Times New Roman" w:eastAsia="Times New Roman" w:hAnsi="Times New Roman" w:cs="Times New Roman"/>
          <w:color w:val="333333"/>
          <w:sz w:val="24"/>
          <w:szCs w:val="24"/>
          <w:lang w:eastAsia="ru-RU"/>
        </w:rPr>
        <w:t>-модульные и агрегатные установки по производству комбикормов и кормовых смесей производительностью от 1,0 т/час;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25. склад бестарного приема и хранения муки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26. отделение для взвешивания и просеивания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27. помещения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и установки приемников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28. цех, отделение, участок по очистке и сортированию мягкой тары в мукомольном, крупяном, хлебопекарном и макаронном производстве;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29. </w:t>
      </w:r>
      <w:proofErr w:type="spellStart"/>
      <w:r w:rsidRPr="005E5A8C">
        <w:rPr>
          <w:rFonts w:ascii="Times New Roman" w:eastAsia="Times New Roman" w:hAnsi="Times New Roman" w:cs="Times New Roman"/>
          <w:color w:val="333333"/>
          <w:sz w:val="24"/>
          <w:szCs w:val="24"/>
          <w:lang w:eastAsia="ru-RU"/>
        </w:rPr>
        <w:t>кукурузомолотильное</w:t>
      </w:r>
      <w:proofErr w:type="spellEnd"/>
      <w:r w:rsidRPr="005E5A8C">
        <w:rPr>
          <w:rFonts w:ascii="Times New Roman" w:eastAsia="Times New Roman" w:hAnsi="Times New Roman" w:cs="Times New Roman"/>
          <w:color w:val="333333"/>
          <w:sz w:val="24"/>
          <w:szCs w:val="24"/>
          <w:lang w:eastAsia="ru-RU"/>
        </w:rPr>
        <w:t xml:space="preserve"> отделение, участок;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30. элеватор, склад силосного типа для хранения </w:t>
      </w:r>
      <w:proofErr w:type="spellStart"/>
      <w:r w:rsidRPr="005E5A8C">
        <w:rPr>
          <w:rFonts w:ascii="Times New Roman" w:eastAsia="Times New Roman" w:hAnsi="Times New Roman" w:cs="Times New Roman"/>
          <w:color w:val="333333"/>
          <w:sz w:val="24"/>
          <w:szCs w:val="24"/>
          <w:lang w:eastAsia="ru-RU"/>
        </w:rPr>
        <w:t>маслосемян</w:t>
      </w:r>
      <w:proofErr w:type="spellEnd"/>
      <w:r w:rsidRPr="005E5A8C">
        <w:rPr>
          <w:rFonts w:ascii="Times New Roman" w:eastAsia="Times New Roman" w:hAnsi="Times New Roman" w:cs="Times New Roman"/>
          <w:color w:val="333333"/>
          <w:sz w:val="24"/>
          <w:szCs w:val="24"/>
          <w:lang w:eastAsia="ru-RU"/>
        </w:rPr>
        <w:t>, шрота, жмыха;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31. склад напольного хранения шрота и жмыха;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32. подготовительное отделение по очистке и шелушению </w:t>
      </w:r>
      <w:proofErr w:type="spellStart"/>
      <w:r w:rsidRPr="005E5A8C">
        <w:rPr>
          <w:rFonts w:ascii="Times New Roman" w:eastAsia="Times New Roman" w:hAnsi="Times New Roman" w:cs="Times New Roman"/>
          <w:color w:val="333333"/>
          <w:sz w:val="24"/>
          <w:szCs w:val="24"/>
          <w:lang w:eastAsia="ru-RU"/>
        </w:rPr>
        <w:t>маслосемян</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33. элеватор, склад силосного типа для приема, хранения и отпуска зерна и солода;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34. цех по производству солода;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35. подготовительное (дробильное) отделение, участок;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36. организация-изготовитель в части выпуска потенциально опасного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37. иные объекты по переработке растительного сырья, на которых получаются, используются, перерабатываются, образуются, хранятся, транспортируются, уничтожаются горючие и взрывчатые вещества.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bookmarkStart w:id="1" w:name="two"/>
      <w:bookmarkEnd w:id="1"/>
      <w:r w:rsidRPr="005E5A8C">
        <w:rPr>
          <w:rFonts w:ascii="Times New Roman" w:eastAsia="Times New Roman" w:hAnsi="Times New Roman" w:cs="Times New Roman"/>
          <w:color w:val="333333"/>
          <w:sz w:val="24"/>
          <w:szCs w:val="24"/>
          <w:lang w:eastAsia="ru-RU"/>
        </w:rPr>
        <w:t>Приложение № 2 к Правилам</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безопасности взрывопожароопасных</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производственных объектов хранения</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Перечень</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категорий помещений и зданий по взрывопожарной и пожарной опасности производств и объектов по хранению и переработке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1.</w:t>
      </w:r>
      <w:r w:rsidRPr="005E5A8C">
        <w:rPr>
          <w:rFonts w:ascii="Times New Roman" w:eastAsia="Times New Roman" w:hAnsi="Times New Roman" w:cs="Times New Roman"/>
          <w:color w:val="333333"/>
          <w:sz w:val="24"/>
          <w:szCs w:val="24"/>
          <w:lang w:eastAsia="ru-RU"/>
        </w:rPr>
        <w:t> Взрывопожароопасные помещения и здания категории 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зарядные тяговых и стартерных аккумуляторных батарей. Склады бензина, тракторного керосина.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карбида кальция, баллонов с горючими газами.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стационарных кислотных аккумуляторных батарей, сооружаемые согласно требованиям ПУЭ, в которых производится заряд при напряжении до и более 2,3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2.</w:t>
      </w:r>
      <w:r w:rsidRPr="005E5A8C">
        <w:rPr>
          <w:rFonts w:ascii="Times New Roman" w:eastAsia="Times New Roman" w:hAnsi="Times New Roman" w:cs="Times New Roman"/>
          <w:color w:val="333333"/>
          <w:sz w:val="24"/>
          <w:szCs w:val="24"/>
          <w:lang w:eastAsia="ru-RU"/>
        </w:rPr>
        <w:t> Взрывопожароопасные помещения и здания категории Б</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Мукомольно-крупяное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Зерноочистительные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Размольные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Шелушильные (</w:t>
      </w:r>
      <w:proofErr w:type="spellStart"/>
      <w:r w:rsidRPr="005E5A8C">
        <w:rPr>
          <w:rFonts w:ascii="Times New Roman" w:eastAsia="Times New Roman" w:hAnsi="Times New Roman" w:cs="Times New Roman"/>
          <w:color w:val="333333"/>
          <w:sz w:val="24"/>
          <w:szCs w:val="24"/>
          <w:lang w:eastAsia="ru-RU"/>
        </w:rPr>
        <w:t>рушальные</w:t>
      </w:r>
      <w:proofErr w:type="spellEnd"/>
      <w:r w:rsidRPr="005E5A8C">
        <w:rPr>
          <w:rFonts w:ascii="Times New Roman" w:eastAsia="Times New Roman" w:hAnsi="Times New Roman" w:cs="Times New Roman"/>
          <w:color w:val="333333"/>
          <w:sz w:val="24"/>
          <w:szCs w:val="24"/>
          <w:lang w:eastAsia="ru-RU"/>
        </w:rPr>
        <w:t>)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lastRenderedPageBreak/>
        <w:t>Выбойные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гранулирования отрубей.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Корпуса и отделения бестарного хранения.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Отделения, корпуса, склады хранения, переработки и </w:t>
      </w:r>
      <w:proofErr w:type="spellStart"/>
      <w:r w:rsidRPr="005E5A8C">
        <w:rPr>
          <w:rFonts w:ascii="Times New Roman" w:eastAsia="Times New Roman" w:hAnsi="Times New Roman" w:cs="Times New Roman"/>
          <w:color w:val="333333"/>
          <w:sz w:val="24"/>
          <w:szCs w:val="24"/>
          <w:lang w:eastAsia="ru-RU"/>
        </w:rPr>
        <w:t>выбой</w:t>
      </w:r>
      <w:proofErr w:type="spellEnd"/>
      <w:r w:rsidRPr="005E5A8C">
        <w:rPr>
          <w:rFonts w:ascii="Times New Roman" w:eastAsia="Times New Roman" w:hAnsi="Times New Roman" w:cs="Times New Roman"/>
          <w:color w:val="333333"/>
          <w:sz w:val="24"/>
          <w:szCs w:val="24"/>
          <w:lang w:eastAsia="ru-RU"/>
        </w:rPr>
        <w:t xml:space="preserve"> отходов, лузги,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формирования сортов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расфасовочных отделений, где производится </w:t>
      </w:r>
      <w:proofErr w:type="spellStart"/>
      <w:r w:rsidRPr="005E5A8C">
        <w:rPr>
          <w:rFonts w:ascii="Times New Roman" w:eastAsia="Times New Roman" w:hAnsi="Times New Roman" w:cs="Times New Roman"/>
          <w:color w:val="333333"/>
          <w:sz w:val="24"/>
          <w:szCs w:val="24"/>
          <w:lang w:eastAsia="ru-RU"/>
        </w:rPr>
        <w:t>растаривание</w:t>
      </w:r>
      <w:proofErr w:type="spellEnd"/>
      <w:r w:rsidRPr="005E5A8C">
        <w:rPr>
          <w:rFonts w:ascii="Times New Roman" w:eastAsia="Times New Roman" w:hAnsi="Times New Roman" w:cs="Times New Roman"/>
          <w:color w:val="333333"/>
          <w:sz w:val="24"/>
          <w:szCs w:val="24"/>
          <w:lang w:eastAsia="ru-RU"/>
        </w:rPr>
        <w:t xml:space="preserve">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Приемные и отпускные устройства для бестарного приема и отпуска муки, отрубей,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Галереи и помещения, по которым транспортируется россыпью мука, крупа, отруби и отходы.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производству обогащенных круп.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w:t>
      </w:r>
      <w:proofErr w:type="gramStart"/>
      <w:r w:rsidRPr="005E5A8C">
        <w:rPr>
          <w:rFonts w:ascii="Times New Roman" w:eastAsia="Times New Roman" w:hAnsi="Times New Roman" w:cs="Times New Roman"/>
          <w:color w:val="333333"/>
          <w:sz w:val="24"/>
          <w:szCs w:val="24"/>
          <w:lang w:eastAsia="ru-RU"/>
        </w:rPr>
        <w:t>турбовоздуходувных машин</w:t>
      </w:r>
      <w:proofErr w:type="gramEnd"/>
      <w:r w:rsidRPr="005E5A8C">
        <w:rPr>
          <w:rFonts w:ascii="Times New Roman" w:eastAsia="Times New Roman" w:hAnsi="Times New Roman" w:cs="Times New Roman"/>
          <w:color w:val="333333"/>
          <w:sz w:val="24"/>
          <w:szCs w:val="24"/>
          <w:lang w:eastAsia="ru-RU"/>
        </w:rPr>
        <w:t xml:space="preserve"> всасывающих </w:t>
      </w:r>
      <w:proofErr w:type="spellStart"/>
      <w:r w:rsidRPr="005E5A8C">
        <w:rPr>
          <w:rFonts w:ascii="Times New Roman" w:eastAsia="Times New Roman" w:hAnsi="Times New Roman" w:cs="Times New Roman"/>
          <w:color w:val="333333"/>
          <w:sz w:val="24"/>
          <w:szCs w:val="24"/>
          <w:lang w:eastAsia="ru-RU"/>
        </w:rPr>
        <w:t>пневмосетей</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выработке диетической муки и рисовых палочек.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Производство комбикормов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производству БВД и премиксов.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производству комбикормов и кормовых смесей. Отделения гранулирования комбикормов, травяной муки и кормовых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Корпуса, склады напольного хранения, отделения бестарного приема, хранения и отпуска, </w:t>
      </w:r>
      <w:proofErr w:type="spellStart"/>
      <w:r w:rsidRPr="005E5A8C">
        <w:rPr>
          <w:rFonts w:ascii="Times New Roman" w:eastAsia="Times New Roman" w:hAnsi="Times New Roman" w:cs="Times New Roman"/>
          <w:color w:val="333333"/>
          <w:sz w:val="24"/>
          <w:szCs w:val="24"/>
          <w:lang w:eastAsia="ru-RU"/>
        </w:rPr>
        <w:t>выбоя</w:t>
      </w:r>
      <w:proofErr w:type="spellEnd"/>
      <w:r w:rsidRPr="005E5A8C">
        <w:rPr>
          <w:rFonts w:ascii="Times New Roman" w:eastAsia="Times New Roman" w:hAnsi="Times New Roman" w:cs="Times New Roman"/>
          <w:color w:val="333333"/>
          <w:sz w:val="24"/>
          <w:szCs w:val="24"/>
          <w:lang w:eastAsia="ru-RU"/>
        </w:rPr>
        <w:t xml:space="preserve"> комбикормов и комбикормового сырья (кроме минерального).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дробления комбикормового сырья (кроме минерального).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Галереи и помещения, по которым транспортируются россыпью комбикорма, отруби, мучнистое и белковое сырье, дрожжи, </w:t>
      </w:r>
      <w:proofErr w:type="spellStart"/>
      <w:r w:rsidRPr="005E5A8C">
        <w:rPr>
          <w:rFonts w:ascii="Times New Roman" w:eastAsia="Times New Roman" w:hAnsi="Times New Roman" w:cs="Times New Roman"/>
          <w:color w:val="333333"/>
          <w:sz w:val="24"/>
          <w:szCs w:val="24"/>
          <w:lang w:eastAsia="ru-RU"/>
        </w:rPr>
        <w:t>белкововитаминные</w:t>
      </w:r>
      <w:proofErr w:type="spellEnd"/>
      <w:r w:rsidRPr="005E5A8C">
        <w:rPr>
          <w:rFonts w:ascii="Times New Roman" w:eastAsia="Times New Roman" w:hAnsi="Times New Roman" w:cs="Times New Roman"/>
          <w:color w:val="333333"/>
          <w:sz w:val="24"/>
          <w:szCs w:val="24"/>
          <w:lang w:eastAsia="ru-RU"/>
        </w:rPr>
        <w:t xml:space="preserve"> добавки, травяная мука и премиксы.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Отделения по производству </w:t>
      </w:r>
      <w:proofErr w:type="spellStart"/>
      <w:r w:rsidRPr="005E5A8C">
        <w:rPr>
          <w:rFonts w:ascii="Times New Roman" w:eastAsia="Times New Roman" w:hAnsi="Times New Roman" w:cs="Times New Roman"/>
          <w:color w:val="333333"/>
          <w:sz w:val="24"/>
          <w:szCs w:val="24"/>
          <w:lang w:eastAsia="ru-RU"/>
        </w:rPr>
        <w:t>карбамидного</w:t>
      </w:r>
      <w:proofErr w:type="spellEnd"/>
      <w:r w:rsidRPr="005E5A8C">
        <w:rPr>
          <w:rFonts w:ascii="Times New Roman" w:eastAsia="Times New Roman" w:hAnsi="Times New Roman" w:cs="Times New Roman"/>
          <w:color w:val="333333"/>
          <w:sz w:val="24"/>
          <w:szCs w:val="24"/>
          <w:lang w:eastAsia="ru-RU"/>
        </w:rPr>
        <w:t xml:space="preserve"> концентрата.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комбикормового сырья (кроме минерального).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Элеваторы и склады силосного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Рабочие здания.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силосного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Силосные корпуса.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Приемные и отпускные устройства для зерна с железнодорожного, автомобильного и водного транспорта.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 Семяобрабатывающие и </w:t>
      </w:r>
      <w:proofErr w:type="spellStart"/>
      <w:r w:rsidRPr="005E5A8C">
        <w:rPr>
          <w:rFonts w:ascii="Times New Roman" w:eastAsia="Times New Roman" w:hAnsi="Times New Roman" w:cs="Times New Roman"/>
          <w:color w:val="333333"/>
          <w:sz w:val="24"/>
          <w:szCs w:val="24"/>
          <w:lang w:eastAsia="ru-RU"/>
        </w:rPr>
        <w:t>кукурузообрабатывающие</w:t>
      </w:r>
      <w:proofErr w:type="spellEnd"/>
      <w:r w:rsidRPr="005E5A8C">
        <w:rPr>
          <w:rFonts w:ascii="Times New Roman" w:eastAsia="Times New Roman" w:hAnsi="Times New Roman" w:cs="Times New Roman"/>
          <w:color w:val="333333"/>
          <w:sz w:val="24"/>
          <w:szCs w:val="24"/>
          <w:lang w:eastAsia="ru-RU"/>
        </w:rPr>
        <w:t xml:space="preserve"> заводы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Кукурузомолотильные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обработке семян.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Бестарные приемные и отпускные устройства (отделения) сухих стержней и початков кукурузы.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Транспортерные галереи, по которым перемещаются сухие стержни початков кукурузы.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Силосные </w:t>
      </w:r>
      <w:proofErr w:type="spellStart"/>
      <w:r w:rsidRPr="005E5A8C">
        <w:rPr>
          <w:rFonts w:ascii="Times New Roman" w:eastAsia="Times New Roman" w:hAnsi="Times New Roman" w:cs="Times New Roman"/>
          <w:color w:val="333333"/>
          <w:sz w:val="24"/>
          <w:szCs w:val="24"/>
          <w:lang w:eastAsia="ru-RU"/>
        </w:rPr>
        <w:t>семехранилища</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 </w:t>
      </w:r>
      <w:proofErr w:type="spellStart"/>
      <w:r w:rsidRPr="005E5A8C">
        <w:rPr>
          <w:rFonts w:ascii="Times New Roman" w:eastAsia="Times New Roman" w:hAnsi="Times New Roman" w:cs="Times New Roman"/>
          <w:color w:val="333333"/>
          <w:sz w:val="24"/>
          <w:szCs w:val="24"/>
          <w:lang w:eastAsia="ru-RU"/>
        </w:rPr>
        <w:t>Тароремонтные</w:t>
      </w:r>
      <w:proofErr w:type="spellEnd"/>
      <w:r w:rsidRPr="005E5A8C">
        <w:rPr>
          <w:rFonts w:ascii="Times New Roman" w:eastAsia="Times New Roman" w:hAnsi="Times New Roman" w:cs="Times New Roman"/>
          <w:color w:val="333333"/>
          <w:sz w:val="24"/>
          <w:szCs w:val="24"/>
          <w:lang w:eastAsia="ru-RU"/>
        </w:rPr>
        <w:t xml:space="preserve"> производства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очистки и сортирования мешков.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 Хлебопекарное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бестарного хранения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бестарного хранения сахара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размола сахарного песка в сахарную пудру.</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Весовые, </w:t>
      </w:r>
      <w:proofErr w:type="spellStart"/>
      <w:r w:rsidRPr="005E5A8C">
        <w:rPr>
          <w:rFonts w:ascii="Times New Roman" w:eastAsia="Times New Roman" w:hAnsi="Times New Roman" w:cs="Times New Roman"/>
          <w:color w:val="333333"/>
          <w:sz w:val="24"/>
          <w:szCs w:val="24"/>
          <w:lang w:eastAsia="ru-RU"/>
        </w:rPr>
        <w:t>просеивательные</w:t>
      </w:r>
      <w:proofErr w:type="spellEnd"/>
      <w:r w:rsidRPr="005E5A8C">
        <w:rPr>
          <w:rFonts w:ascii="Times New Roman" w:eastAsia="Times New Roman" w:hAnsi="Times New Roman" w:cs="Times New Roman"/>
          <w:color w:val="333333"/>
          <w:sz w:val="24"/>
          <w:szCs w:val="24"/>
          <w:lang w:eastAsia="ru-RU"/>
        </w:rPr>
        <w:t xml:space="preserve">, аспирационные и </w:t>
      </w:r>
      <w:proofErr w:type="spellStart"/>
      <w:r w:rsidRPr="005E5A8C">
        <w:rPr>
          <w:rFonts w:ascii="Times New Roman" w:eastAsia="Times New Roman" w:hAnsi="Times New Roman" w:cs="Times New Roman"/>
          <w:color w:val="333333"/>
          <w:sz w:val="24"/>
          <w:szCs w:val="24"/>
          <w:lang w:eastAsia="ru-RU"/>
        </w:rPr>
        <w:t>мешковыбивальные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Макаронное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бестарного хранения муки в бункерах и силосах.</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Весовые, </w:t>
      </w:r>
      <w:proofErr w:type="spellStart"/>
      <w:r w:rsidRPr="005E5A8C">
        <w:rPr>
          <w:rFonts w:ascii="Times New Roman" w:eastAsia="Times New Roman" w:hAnsi="Times New Roman" w:cs="Times New Roman"/>
          <w:color w:val="333333"/>
          <w:sz w:val="24"/>
          <w:szCs w:val="24"/>
          <w:lang w:eastAsia="ru-RU"/>
        </w:rPr>
        <w:t>просеивательные</w:t>
      </w:r>
      <w:proofErr w:type="spellEnd"/>
      <w:r w:rsidRPr="005E5A8C">
        <w:rPr>
          <w:rFonts w:ascii="Times New Roman" w:eastAsia="Times New Roman" w:hAnsi="Times New Roman" w:cs="Times New Roman"/>
          <w:color w:val="333333"/>
          <w:sz w:val="24"/>
          <w:szCs w:val="24"/>
          <w:lang w:eastAsia="ru-RU"/>
        </w:rPr>
        <w:t xml:space="preserve"> и </w:t>
      </w:r>
      <w:proofErr w:type="spellStart"/>
      <w:r w:rsidRPr="005E5A8C">
        <w:rPr>
          <w:rFonts w:ascii="Times New Roman" w:eastAsia="Times New Roman" w:hAnsi="Times New Roman" w:cs="Times New Roman"/>
          <w:color w:val="333333"/>
          <w:sz w:val="24"/>
          <w:szCs w:val="24"/>
          <w:lang w:eastAsia="ru-RU"/>
        </w:rPr>
        <w:t>мешковыбивальные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 Маслоэкстракционное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Элеваторы, склады силосного типа для хранения </w:t>
      </w:r>
      <w:proofErr w:type="spellStart"/>
      <w:r w:rsidRPr="005E5A8C">
        <w:rPr>
          <w:rFonts w:ascii="Times New Roman" w:eastAsia="Times New Roman" w:hAnsi="Times New Roman" w:cs="Times New Roman"/>
          <w:color w:val="333333"/>
          <w:sz w:val="24"/>
          <w:szCs w:val="24"/>
          <w:lang w:eastAsia="ru-RU"/>
        </w:rPr>
        <w:t>маслосемян</w:t>
      </w:r>
      <w:proofErr w:type="spellEnd"/>
      <w:r w:rsidRPr="005E5A8C">
        <w:rPr>
          <w:rFonts w:ascii="Times New Roman" w:eastAsia="Times New Roman" w:hAnsi="Times New Roman" w:cs="Times New Roman"/>
          <w:color w:val="333333"/>
          <w:sz w:val="24"/>
          <w:szCs w:val="24"/>
          <w:lang w:eastAsia="ru-RU"/>
        </w:rPr>
        <w:t>, шрота, жмыха (см. п. З).</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напольного хранения шрота и жмыха.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Подготовительные отделения по очистке и шелушению </w:t>
      </w:r>
      <w:proofErr w:type="spellStart"/>
      <w:r w:rsidRPr="005E5A8C">
        <w:rPr>
          <w:rFonts w:ascii="Times New Roman" w:eastAsia="Times New Roman" w:hAnsi="Times New Roman" w:cs="Times New Roman"/>
          <w:color w:val="333333"/>
          <w:sz w:val="24"/>
          <w:szCs w:val="24"/>
          <w:lang w:eastAsia="ru-RU"/>
        </w:rPr>
        <w:t>маслосемян</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 Пивоваренное и спиртовое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Элеваторы, склады силосного типа для приема, хранения и отпуска зерна и солода (см. п. З).</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Подготовительные (дробильные) отделения, участки.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 Склады и помещения для окраски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сильнодействующих ядовитых веществ и порошкообразных ядохимикатов для обработки семян кукурузы.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керосина (кроме тракторного).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где окрашиваются детали, машины с применением нитрокрасок, нитроэмалей и других красок.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3.</w:t>
      </w:r>
      <w:r w:rsidRPr="005E5A8C">
        <w:rPr>
          <w:rFonts w:ascii="Times New Roman" w:eastAsia="Times New Roman" w:hAnsi="Times New Roman" w:cs="Times New Roman"/>
          <w:color w:val="333333"/>
          <w:sz w:val="24"/>
          <w:szCs w:val="24"/>
          <w:lang w:eastAsia="ru-RU"/>
        </w:rPr>
        <w:t> Пожароопасные помещения и здания категории 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Башни, галереи, зерносушилки, склады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Приемно-очистительные башни.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Сушильно-очистительные башни.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Транспортерные галереи и помещения, где перемещается зерно россыпью.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Механизированные и немеханизированные склады напольного хранения зерна с тоннелями и галереями.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Мукомольно-крупяное производство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тарного хранения муки, крупы, отрубей, мучки.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Сушильно-</w:t>
      </w:r>
      <w:proofErr w:type="spellStart"/>
      <w:r w:rsidRPr="005E5A8C">
        <w:rPr>
          <w:rFonts w:ascii="Times New Roman" w:eastAsia="Times New Roman" w:hAnsi="Times New Roman" w:cs="Times New Roman"/>
          <w:color w:val="333333"/>
          <w:sz w:val="24"/>
          <w:szCs w:val="24"/>
          <w:lang w:eastAsia="ru-RU"/>
        </w:rPr>
        <w:t>пропаривательные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фасовки муки и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изготовления бумажных пакетов.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хранения витаминов.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производству круп, не требующих варки.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Транспортерные галереи и помещения, где перемещаются хлебопродукты и зерно россыпью.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Проходы-коридоры для теплоизоляции силосов бестарного хранения хлебопродуктов.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Производство комбикормов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тарного хранения комбикормов (рассыпных и гранулированных), комбикормового сырья, премиксов, БВД.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жиров.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витаминов, антибиотиков, ферментных препаратов.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Склады хранения карбамида, </w:t>
      </w:r>
      <w:proofErr w:type="spellStart"/>
      <w:r w:rsidRPr="005E5A8C">
        <w:rPr>
          <w:rFonts w:ascii="Times New Roman" w:eastAsia="Times New Roman" w:hAnsi="Times New Roman" w:cs="Times New Roman"/>
          <w:color w:val="333333"/>
          <w:sz w:val="24"/>
          <w:szCs w:val="24"/>
          <w:lang w:eastAsia="ru-RU"/>
        </w:rPr>
        <w:t>бентонида</w:t>
      </w:r>
      <w:proofErr w:type="spellEnd"/>
      <w:r w:rsidRPr="005E5A8C">
        <w:rPr>
          <w:rFonts w:ascii="Times New Roman" w:eastAsia="Times New Roman" w:hAnsi="Times New Roman" w:cs="Times New Roman"/>
          <w:color w:val="333333"/>
          <w:sz w:val="24"/>
          <w:szCs w:val="24"/>
          <w:lang w:eastAsia="ru-RU"/>
        </w:rPr>
        <w:t xml:space="preserve"> натрия в сгораемой таре.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Отделение очистки комбикормового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4. </w:t>
      </w:r>
      <w:proofErr w:type="spellStart"/>
      <w:r w:rsidRPr="005E5A8C">
        <w:rPr>
          <w:rFonts w:ascii="Times New Roman" w:eastAsia="Times New Roman" w:hAnsi="Times New Roman" w:cs="Times New Roman"/>
          <w:color w:val="333333"/>
          <w:sz w:val="24"/>
          <w:szCs w:val="24"/>
          <w:lang w:eastAsia="ru-RU"/>
        </w:rPr>
        <w:t>Семеобрабатыващие</w:t>
      </w:r>
      <w:proofErr w:type="spellEnd"/>
      <w:r w:rsidRPr="005E5A8C">
        <w:rPr>
          <w:rFonts w:ascii="Times New Roman" w:eastAsia="Times New Roman" w:hAnsi="Times New Roman" w:cs="Times New Roman"/>
          <w:color w:val="333333"/>
          <w:sz w:val="24"/>
          <w:szCs w:val="24"/>
          <w:lang w:eastAsia="ru-RU"/>
        </w:rPr>
        <w:t xml:space="preserve"> заводы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Напольные </w:t>
      </w:r>
      <w:proofErr w:type="spellStart"/>
      <w:r w:rsidRPr="005E5A8C">
        <w:rPr>
          <w:rFonts w:ascii="Times New Roman" w:eastAsia="Times New Roman" w:hAnsi="Times New Roman" w:cs="Times New Roman"/>
          <w:color w:val="333333"/>
          <w:sz w:val="24"/>
          <w:szCs w:val="24"/>
          <w:lang w:eastAsia="ru-RU"/>
        </w:rPr>
        <w:t>семехранилища</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5. </w:t>
      </w:r>
      <w:proofErr w:type="spellStart"/>
      <w:r w:rsidRPr="005E5A8C">
        <w:rPr>
          <w:rFonts w:ascii="Times New Roman" w:eastAsia="Times New Roman" w:hAnsi="Times New Roman" w:cs="Times New Roman"/>
          <w:color w:val="333333"/>
          <w:sz w:val="24"/>
          <w:szCs w:val="24"/>
          <w:lang w:eastAsia="ru-RU"/>
        </w:rPr>
        <w:t>Тароремонтные</w:t>
      </w:r>
      <w:proofErr w:type="spellEnd"/>
      <w:r w:rsidRPr="005E5A8C">
        <w:rPr>
          <w:rFonts w:ascii="Times New Roman" w:eastAsia="Times New Roman" w:hAnsi="Times New Roman" w:cs="Times New Roman"/>
          <w:color w:val="333333"/>
          <w:sz w:val="24"/>
          <w:szCs w:val="24"/>
          <w:lang w:eastAsia="ru-RU"/>
        </w:rPr>
        <w:t xml:space="preserve"> фабрики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по ремонту и хранению мягкой тары.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6. </w:t>
      </w:r>
      <w:proofErr w:type="spellStart"/>
      <w:r w:rsidRPr="005E5A8C">
        <w:rPr>
          <w:rFonts w:ascii="Times New Roman" w:eastAsia="Times New Roman" w:hAnsi="Times New Roman" w:cs="Times New Roman"/>
          <w:color w:val="333333"/>
          <w:sz w:val="24"/>
          <w:szCs w:val="24"/>
          <w:lang w:eastAsia="ru-RU"/>
        </w:rPr>
        <w:t>Электропомещения</w:t>
      </w:r>
      <w:proofErr w:type="spellEnd"/>
      <w:r w:rsidRPr="005E5A8C">
        <w:rPr>
          <w:rFonts w:ascii="Times New Roman" w:eastAsia="Times New Roman" w:hAnsi="Times New Roman" w:cs="Times New Roman"/>
          <w:color w:val="333333"/>
          <w:sz w:val="24"/>
          <w:szCs w:val="24"/>
          <w:lang w:eastAsia="ru-RU"/>
        </w:rPr>
        <w:t xml:space="preserve"> и кабельные сооружения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распределительных устройств напряжением выше 1 </w:t>
      </w:r>
      <w:proofErr w:type="spellStart"/>
      <w:r w:rsidRPr="005E5A8C">
        <w:rPr>
          <w:rFonts w:ascii="Times New Roman" w:eastAsia="Times New Roman" w:hAnsi="Times New Roman" w:cs="Times New Roman"/>
          <w:color w:val="333333"/>
          <w:sz w:val="24"/>
          <w:szCs w:val="24"/>
          <w:lang w:eastAsia="ru-RU"/>
        </w:rPr>
        <w:t>кВ</w:t>
      </w:r>
      <w:proofErr w:type="spellEnd"/>
      <w:r w:rsidRPr="005E5A8C">
        <w:rPr>
          <w:rFonts w:ascii="Times New Roman" w:eastAsia="Times New Roman" w:hAnsi="Times New Roman" w:cs="Times New Roman"/>
          <w:color w:val="333333"/>
          <w:sz w:val="24"/>
          <w:szCs w:val="24"/>
          <w:lang w:eastAsia="ru-RU"/>
        </w:rPr>
        <w:t xml:space="preserve"> с выключателями, содержащими масло более 60 кг в единице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 внутрицеховые) комплектной трансформаторной подстанции (КТП) с масляными трансформаторами с суммарной мощностью более 3,2 МВА.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Камеры (пристроенные, встроенные и внутрицеховые) закрытые с масляными трансформаторами мощностью более 3,2 МВ 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или внутрицеховые) конденсаторных установок с суммарным количеством масла более 3200 кг.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Подпольное пространство (двойные полы) электротехнических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 xml:space="preserve">Кабельные сооружения и помещения: тоннели, закрытые галереи, шахты, кабельные этажи, в том числе подвальные, полуэтажи, колодцы и </w:t>
      </w:r>
      <w:proofErr w:type="spellStart"/>
      <w:r w:rsidRPr="005E5A8C">
        <w:rPr>
          <w:rFonts w:ascii="Times New Roman" w:eastAsia="Times New Roman" w:hAnsi="Times New Roman" w:cs="Times New Roman"/>
          <w:color w:val="333333"/>
          <w:sz w:val="24"/>
          <w:szCs w:val="24"/>
          <w:lang w:eastAsia="ru-RU"/>
        </w:rPr>
        <w:t>подпиточные</w:t>
      </w:r>
      <w:proofErr w:type="spellEnd"/>
      <w:r w:rsidRPr="005E5A8C">
        <w:rPr>
          <w:rFonts w:ascii="Times New Roman" w:eastAsia="Times New Roman" w:hAnsi="Times New Roman" w:cs="Times New Roman"/>
          <w:color w:val="333333"/>
          <w:sz w:val="24"/>
          <w:szCs w:val="24"/>
          <w:lang w:eastAsia="ru-RU"/>
        </w:rPr>
        <w:t xml:space="preserve"> пункты.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Склады, мастерские, гаражи и т.д.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Материальные </w:t>
      </w:r>
      <w:proofErr w:type="spellStart"/>
      <w:r w:rsidRPr="005E5A8C">
        <w:rPr>
          <w:rFonts w:ascii="Times New Roman" w:eastAsia="Times New Roman" w:hAnsi="Times New Roman" w:cs="Times New Roman"/>
          <w:color w:val="333333"/>
          <w:sz w:val="24"/>
          <w:szCs w:val="24"/>
          <w:lang w:eastAsia="ru-RU"/>
        </w:rPr>
        <w:t>общетоварные</w:t>
      </w:r>
      <w:proofErr w:type="spellEnd"/>
      <w:r w:rsidRPr="005E5A8C">
        <w:rPr>
          <w:rFonts w:ascii="Times New Roman" w:eastAsia="Times New Roman" w:hAnsi="Times New Roman" w:cs="Times New Roman"/>
          <w:color w:val="333333"/>
          <w:sz w:val="24"/>
          <w:szCs w:val="24"/>
          <w:lang w:eastAsia="ru-RU"/>
        </w:rPr>
        <w:t xml:space="preserve"> склады.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пиломатериалов, угля.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Лаборатории (производственные).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Столярные мастерские.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Мазутохранилища</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Дизельные силовые подстанции.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Насосные для мазута.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Гаражи.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Холодильные камеры.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4.</w:t>
      </w:r>
      <w:r w:rsidRPr="005E5A8C">
        <w:rPr>
          <w:rFonts w:ascii="Times New Roman" w:eastAsia="Times New Roman" w:hAnsi="Times New Roman" w:cs="Times New Roman"/>
          <w:color w:val="333333"/>
          <w:sz w:val="24"/>
          <w:szCs w:val="24"/>
          <w:lang w:eastAsia="ru-RU"/>
        </w:rPr>
        <w:t> Помещения и здания категории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Топочные помещения зерносушилок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2. </w:t>
      </w:r>
      <w:proofErr w:type="spellStart"/>
      <w:r w:rsidRPr="005E5A8C">
        <w:rPr>
          <w:rFonts w:ascii="Times New Roman" w:eastAsia="Times New Roman" w:hAnsi="Times New Roman" w:cs="Times New Roman"/>
          <w:color w:val="333333"/>
          <w:sz w:val="24"/>
          <w:szCs w:val="24"/>
          <w:lang w:eastAsia="ru-RU"/>
        </w:rPr>
        <w:t>Электропомещения</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распределительных устройств напряжением выше 1 </w:t>
      </w:r>
      <w:proofErr w:type="spellStart"/>
      <w:r w:rsidRPr="005E5A8C">
        <w:rPr>
          <w:rFonts w:ascii="Times New Roman" w:eastAsia="Times New Roman" w:hAnsi="Times New Roman" w:cs="Times New Roman"/>
          <w:color w:val="333333"/>
          <w:sz w:val="24"/>
          <w:szCs w:val="24"/>
          <w:lang w:eastAsia="ru-RU"/>
        </w:rPr>
        <w:t>кВ</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 с выключателями с </w:t>
      </w:r>
      <w:proofErr w:type="spellStart"/>
      <w:r w:rsidRPr="005E5A8C">
        <w:rPr>
          <w:rFonts w:ascii="Times New Roman" w:eastAsia="Times New Roman" w:hAnsi="Times New Roman" w:cs="Times New Roman"/>
          <w:color w:val="333333"/>
          <w:sz w:val="24"/>
          <w:szCs w:val="24"/>
          <w:lang w:eastAsia="ru-RU"/>
        </w:rPr>
        <w:t>олегазовой</w:t>
      </w:r>
      <w:proofErr w:type="spellEnd"/>
      <w:r w:rsidRPr="005E5A8C">
        <w:rPr>
          <w:rFonts w:ascii="Times New Roman" w:eastAsia="Times New Roman" w:hAnsi="Times New Roman" w:cs="Times New Roman"/>
          <w:color w:val="333333"/>
          <w:sz w:val="24"/>
          <w:szCs w:val="24"/>
          <w:lang w:eastAsia="ru-RU"/>
        </w:rPr>
        <w:t xml:space="preserve"> или твердой изоляцией;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с выключателями, содержащими 60 кг масла и менее в единице оборудования.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Примечание.</w:t>
      </w:r>
      <w:r w:rsidRPr="005E5A8C">
        <w:rPr>
          <w:rFonts w:ascii="Times New Roman" w:eastAsia="Times New Roman" w:hAnsi="Times New Roman" w:cs="Times New Roman"/>
          <w:color w:val="333333"/>
          <w:sz w:val="24"/>
          <w:szCs w:val="24"/>
          <w:lang w:eastAsia="ru-RU"/>
        </w:rPr>
        <w:t> Допускается иметь на каждой секции КРУ один шкаф с трансформатором собственных нужд с количеством масла не более 200 кг.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 внутрицеховые) комплектных трансформаторных подстанций (КТП) с масляными трансформаторами с суммарной мощностью до 3,2 МВА.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 внутрицеховые) подстанций с трансформаторами с горючим жидким или твердым диэлектриком, без ограничения мощности и количества трансформаторов.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Камеры (пристроенные, встроенные и внутрицеховые) закрытые с масляным трансформатором мощностью до 3,2 МВА.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Камеры огражденные встроенные (изолированные от цеха строительными конструкциями с огнестойкостью не менее 0,75 ч) с масляным трансформатором или другим маслонаполненным оборудованием без ограничения количества масла.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или внутрицеховые) конденсаторных установок с суммарным количеством масла до 3200 кг.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(пристроенные, встроенные или внутрицеховые) конденсаторных установок с пропиткой негорючей синтетической жидкостью вне зависимости от напряжения установки.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Электромашинные помещения, сооружаемые согласно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преобразовательных подстанций или преобразовательных установок с масляными трансформаторами или другим маслонаполненным оборудованием, сооружаемые согласно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распределительных устройств напряжением до 1 </w:t>
      </w:r>
      <w:proofErr w:type="spellStart"/>
      <w:r w:rsidRPr="005E5A8C">
        <w:rPr>
          <w:rFonts w:ascii="Times New Roman" w:eastAsia="Times New Roman" w:hAnsi="Times New Roman" w:cs="Times New Roman"/>
          <w:color w:val="333333"/>
          <w:sz w:val="24"/>
          <w:szCs w:val="24"/>
          <w:lang w:eastAsia="ru-RU"/>
        </w:rPr>
        <w:t>кВ</w:t>
      </w:r>
      <w:proofErr w:type="spellEnd"/>
      <w:r w:rsidRPr="005E5A8C">
        <w:rPr>
          <w:rFonts w:ascii="Times New Roman" w:eastAsia="Times New Roman" w:hAnsi="Times New Roman" w:cs="Times New Roman"/>
          <w:color w:val="333333"/>
          <w:sz w:val="24"/>
          <w:szCs w:val="24"/>
          <w:lang w:eastAsia="ru-RU"/>
        </w:rPr>
        <w:t xml:space="preserve"> переменного тока и до 1,5 </w:t>
      </w:r>
      <w:proofErr w:type="spellStart"/>
      <w:r w:rsidRPr="005E5A8C">
        <w:rPr>
          <w:rFonts w:ascii="Times New Roman" w:eastAsia="Times New Roman" w:hAnsi="Times New Roman" w:cs="Times New Roman"/>
          <w:color w:val="333333"/>
          <w:sz w:val="24"/>
          <w:szCs w:val="24"/>
          <w:lang w:eastAsia="ru-RU"/>
        </w:rPr>
        <w:t>кВ</w:t>
      </w:r>
      <w:proofErr w:type="spellEnd"/>
      <w:r w:rsidRPr="005E5A8C">
        <w:rPr>
          <w:rFonts w:ascii="Times New Roman" w:eastAsia="Times New Roman" w:hAnsi="Times New Roman" w:cs="Times New Roman"/>
          <w:color w:val="333333"/>
          <w:sz w:val="24"/>
          <w:szCs w:val="24"/>
          <w:lang w:eastAsia="ru-RU"/>
        </w:rPr>
        <w:t xml:space="preserve"> постоянного тока, сооружаемые согласно требованиям ПУЭ.</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Прочие помещения и сооружения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щитов управления, </w:t>
      </w:r>
      <w:proofErr w:type="spellStart"/>
      <w:r w:rsidRPr="005E5A8C">
        <w:rPr>
          <w:rFonts w:ascii="Times New Roman" w:eastAsia="Times New Roman" w:hAnsi="Times New Roman" w:cs="Times New Roman"/>
          <w:color w:val="333333"/>
          <w:sz w:val="24"/>
          <w:szCs w:val="24"/>
          <w:lang w:eastAsia="ru-RU"/>
        </w:rPr>
        <w:t>КИПиА</w:t>
      </w:r>
      <w:proofErr w:type="spellEnd"/>
      <w:r w:rsidRPr="005E5A8C">
        <w:rPr>
          <w:rFonts w:ascii="Times New Roman" w:eastAsia="Times New Roman" w:hAnsi="Times New Roman" w:cs="Times New Roman"/>
          <w:color w:val="333333"/>
          <w:sz w:val="24"/>
          <w:szCs w:val="24"/>
          <w:lang w:eastAsia="ru-RU"/>
        </w:rPr>
        <w:t>, диспетчерские и операторские пункты и т.п.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для размещения средств вычислительной техники и аппаратуры, архивов и т.п.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управляющих вычислительных машин, предназначенных для систем автоматизации и управления электроприводами.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Кабельные сооружения: эстакады, частично открытые галереи, каналы, двойные полы.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Котельные.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Сварочные (электросварка, газосварка).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Кузницы, литейные.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Сушилки минерального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b/>
          <w:bCs/>
          <w:color w:val="333333"/>
          <w:sz w:val="24"/>
          <w:szCs w:val="24"/>
          <w:lang w:eastAsia="ru-RU"/>
        </w:rPr>
        <w:t>5.</w:t>
      </w:r>
      <w:r w:rsidRPr="005E5A8C">
        <w:rPr>
          <w:rFonts w:ascii="Times New Roman" w:eastAsia="Times New Roman" w:hAnsi="Times New Roman" w:cs="Times New Roman"/>
          <w:color w:val="333333"/>
          <w:sz w:val="24"/>
          <w:szCs w:val="24"/>
          <w:lang w:eastAsia="ru-RU"/>
        </w:rPr>
        <w:t> Помещения и здания категории 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Насосные станции (для воды).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Тепловые пункты.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w:t>
      </w:r>
      <w:proofErr w:type="spellStart"/>
      <w:r w:rsidRPr="005E5A8C">
        <w:rPr>
          <w:rFonts w:ascii="Times New Roman" w:eastAsia="Times New Roman" w:hAnsi="Times New Roman" w:cs="Times New Roman"/>
          <w:color w:val="333333"/>
          <w:sz w:val="24"/>
          <w:szCs w:val="24"/>
          <w:lang w:eastAsia="ru-RU"/>
        </w:rPr>
        <w:t>водобаков</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Механические мастерские (без горячей обработки).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Компрессорные (воздушные и </w:t>
      </w:r>
      <w:proofErr w:type="spellStart"/>
      <w:r w:rsidRPr="005E5A8C">
        <w:rPr>
          <w:rFonts w:ascii="Times New Roman" w:eastAsia="Times New Roman" w:hAnsi="Times New Roman" w:cs="Times New Roman"/>
          <w:color w:val="333333"/>
          <w:sz w:val="24"/>
          <w:szCs w:val="24"/>
          <w:lang w:eastAsia="ru-RU"/>
        </w:rPr>
        <w:t>фреоновые</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минерального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мелассы.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Сушилки.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bookmarkStart w:id="2" w:name="three"/>
      <w:bookmarkEnd w:id="2"/>
      <w:r w:rsidRPr="005E5A8C">
        <w:rPr>
          <w:rFonts w:ascii="Times New Roman" w:eastAsia="Times New Roman" w:hAnsi="Times New Roman" w:cs="Times New Roman"/>
          <w:color w:val="333333"/>
          <w:sz w:val="24"/>
          <w:szCs w:val="24"/>
          <w:lang w:eastAsia="ru-RU"/>
        </w:rPr>
        <w:t>Приложение № 3 к Правилам</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безопасности взрывопожароопасных</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производственных объектов хранения</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Классификация</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взрывоопасных и пожароопасных зон производственных помещений и наружных установок производств и объектов по хранению и переработке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Взрывоопасные помещения класса В-</w:t>
      </w:r>
      <w:proofErr w:type="spellStart"/>
      <w:r w:rsidRPr="005E5A8C">
        <w:rPr>
          <w:rFonts w:ascii="Times New Roman" w:eastAsia="Times New Roman" w:hAnsi="Times New Roman" w:cs="Times New Roman"/>
          <w:color w:val="333333"/>
          <w:sz w:val="24"/>
          <w:szCs w:val="24"/>
          <w:lang w:eastAsia="ru-RU"/>
        </w:rPr>
        <w:t>Iа</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Закрытые склады тарного хранения горюче-смазочных материалов.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Насосные станции легковоспламеняющихся жидкостей.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Взрывоопасные помещения класса В-</w:t>
      </w:r>
      <w:proofErr w:type="spellStart"/>
      <w:r w:rsidRPr="005E5A8C">
        <w:rPr>
          <w:rFonts w:ascii="Times New Roman" w:eastAsia="Times New Roman" w:hAnsi="Times New Roman" w:cs="Times New Roman"/>
          <w:color w:val="333333"/>
          <w:sz w:val="24"/>
          <w:szCs w:val="24"/>
          <w:lang w:eastAsia="ru-RU"/>
        </w:rPr>
        <w:t>Iб</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Зарядные помещения зарядных станций.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Взрывоопасные помещения (наружные установки) класса В-</w:t>
      </w:r>
      <w:proofErr w:type="spellStart"/>
      <w:r w:rsidRPr="005E5A8C">
        <w:rPr>
          <w:rFonts w:ascii="Times New Roman" w:eastAsia="Times New Roman" w:hAnsi="Times New Roman" w:cs="Times New Roman"/>
          <w:color w:val="333333"/>
          <w:sz w:val="24"/>
          <w:szCs w:val="24"/>
          <w:lang w:eastAsia="ru-RU"/>
        </w:rPr>
        <w:t>Iг</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Наружные </w:t>
      </w:r>
      <w:proofErr w:type="spellStart"/>
      <w:r w:rsidRPr="005E5A8C">
        <w:rPr>
          <w:rFonts w:ascii="Times New Roman" w:eastAsia="Times New Roman" w:hAnsi="Times New Roman" w:cs="Times New Roman"/>
          <w:color w:val="333333"/>
          <w:sz w:val="24"/>
          <w:szCs w:val="24"/>
          <w:lang w:eastAsia="ru-RU"/>
        </w:rPr>
        <w:t>сливо</w:t>
      </w:r>
      <w:proofErr w:type="spellEnd"/>
      <w:r w:rsidRPr="005E5A8C">
        <w:rPr>
          <w:rFonts w:ascii="Times New Roman" w:eastAsia="Times New Roman" w:hAnsi="Times New Roman" w:cs="Times New Roman"/>
          <w:color w:val="333333"/>
          <w:sz w:val="24"/>
          <w:szCs w:val="24"/>
          <w:lang w:eastAsia="ru-RU"/>
        </w:rPr>
        <w:t>-наливочные устройства, резервуары, мерники. Разливочные и раздаточные пункты для легковоспламеняющихся жидкостей.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 Взрывоопасные помещения (наружные установки) класса В-</w:t>
      </w:r>
      <w:proofErr w:type="spellStart"/>
      <w:r w:rsidRPr="005E5A8C">
        <w:rPr>
          <w:rFonts w:ascii="Times New Roman" w:eastAsia="Times New Roman" w:hAnsi="Times New Roman" w:cs="Times New Roman"/>
          <w:color w:val="333333"/>
          <w:sz w:val="24"/>
          <w:szCs w:val="24"/>
          <w:lang w:eastAsia="ru-RU"/>
        </w:rPr>
        <w:t>IIа</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отделения и линии очистки мучнистого сырья и кормовых продуктов пищевых производств.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Размольные цехи, корпуса, отделения мукомольных заводов. Отделения размола сахарного песка в сахарную пудру. Зерноочистительные отделения мукомольных, крупяных и комбикормовых производств.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Подготовительные отделения по очистке и шелушению </w:t>
      </w:r>
      <w:proofErr w:type="spellStart"/>
      <w:r w:rsidRPr="005E5A8C">
        <w:rPr>
          <w:rFonts w:ascii="Times New Roman" w:eastAsia="Times New Roman" w:hAnsi="Times New Roman" w:cs="Times New Roman"/>
          <w:color w:val="333333"/>
          <w:sz w:val="24"/>
          <w:szCs w:val="24"/>
          <w:lang w:eastAsia="ru-RU"/>
        </w:rPr>
        <w:t>маслосемян</w:t>
      </w:r>
      <w:proofErr w:type="spellEnd"/>
      <w:r w:rsidRPr="005E5A8C">
        <w:rPr>
          <w:rFonts w:ascii="Times New Roman" w:eastAsia="Times New Roman" w:hAnsi="Times New Roman" w:cs="Times New Roman"/>
          <w:color w:val="333333"/>
          <w:sz w:val="24"/>
          <w:szCs w:val="24"/>
          <w:lang w:eastAsia="ru-RU"/>
        </w:rPr>
        <w:t>. Шелушильные (</w:t>
      </w:r>
      <w:proofErr w:type="spellStart"/>
      <w:r w:rsidRPr="005E5A8C">
        <w:rPr>
          <w:rFonts w:ascii="Times New Roman" w:eastAsia="Times New Roman" w:hAnsi="Times New Roman" w:cs="Times New Roman"/>
          <w:color w:val="333333"/>
          <w:sz w:val="24"/>
          <w:szCs w:val="24"/>
          <w:lang w:eastAsia="ru-RU"/>
        </w:rPr>
        <w:t>рушальные</w:t>
      </w:r>
      <w:proofErr w:type="spellEnd"/>
      <w:r w:rsidRPr="005E5A8C">
        <w:rPr>
          <w:rFonts w:ascii="Times New Roman" w:eastAsia="Times New Roman" w:hAnsi="Times New Roman" w:cs="Times New Roman"/>
          <w:color w:val="333333"/>
          <w:sz w:val="24"/>
          <w:szCs w:val="24"/>
          <w:lang w:eastAsia="ru-RU"/>
        </w:rPr>
        <w:t>) цехи и отделения крупяных заводов.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и отделения по производству обогащенных круп.</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отделения, линии по производству БВД и премиксов.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Цехи и линии по производству </w:t>
      </w:r>
      <w:proofErr w:type="spellStart"/>
      <w:r w:rsidRPr="005E5A8C">
        <w:rPr>
          <w:rFonts w:ascii="Times New Roman" w:eastAsia="Times New Roman" w:hAnsi="Times New Roman" w:cs="Times New Roman"/>
          <w:color w:val="333333"/>
          <w:sz w:val="24"/>
          <w:szCs w:val="24"/>
          <w:lang w:eastAsia="ru-RU"/>
        </w:rPr>
        <w:t>карбамидного</w:t>
      </w:r>
      <w:proofErr w:type="spellEnd"/>
      <w:r w:rsidRPr="005E5A8C">
        <w:rPr>
          <w:rFonts w:ascii="Times New Roman" w:eastAsia="Times New Roman" w:hAnsi="Times New Roman" w:cs="Times New Roman"/>
          <w:color w:val="333333"/>
          <w:sz w:val="24"/>
          <w:szCs w:val="24"/>
          <w:lang w:eastAsia="ru-RU"/>
        </w:rPr>
        <w:t xml:space="preserve"> концентрата.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Выбойные</w:t>
      </w:r>
      <w:proofErr w:type="spellEnd"/>
      <w:r w:rsidRPr="005E5A8C">
        <w:rPr>
          <w:rFonts w:ascii="Times New Roman" w:eastAsia="Times New Roman" w:hAnsi="Times New Roman" w:cs="Times New Roman"/>
          <w:color w:val="333333"/>
          <w:sz w:val="24"/>
          <w:szCs w:val="24"/>
          <w:lang w:eastAsia="ru-RU"/>
        </w:rPr>
        <w:t xml:space="preserve"> отделения (цехи) муки, крупы, комбикормов.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для </w:t>
      </w:r>
      <w:proofErr w:type="spellStart"/>
      <w:r w:rsidRPr="005E5A8C">
        <w:rPr>
          <w:rFonts w:ascii="Times New Roman" w:eastAsia="Times New Roman" w:hAnsi="Times New Roman" w:cs="Times New Roman"/>
          <w:color w:val="333333"/>
          <w:sz w:val="24"/>
          <w:szCs w:val="24"/>
          <w:lang w:eastAsia="ru-RU"/>
        </w:rPr>
        <w:t>растаривания</w:t>
      </w:r>
      <w:proofErr w:type="spellEnd"/>
      <w:r w:rsidRPr="005E5A8C">
        <w:rPr>
          <w:rFonts w:ascii="Times New Roman" w:eastAsia="Times New Roman" w:hAnsi="Times New Roman" w:cs="Times New Roman"/>
          <w:color w:val="333333"/>
          <w:sz w:val="24"/>
          <w:szCs w:val="24"/>
          <w:lang w:eastAsia="ru-RU"/>
        </w:rPr>
        <w:t xml:space="preserve"> муки и сахарного песка.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корпуса, отделения и склады бестарного хранения и отпуска муки, крупы, комбикормов, мучнистого сырья, жмыхов, шротов, травяной муки, дрожжей, сахара.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Цехи, отделения, склады хранения и </w:t>
      </w:r>
      <w:proofErr w:type="spellStart"/>
      <w:r w:rsidRPr="005E5A8C">
        <w:rPr>
          <w:rFonts w:ascii="Times New Roman" w:eastAsia="Times New Roman" w:hAnsi="Times New Roman" w:cs="Times New Roman"/>
          <w:color w:val="333333"/>
          <w:sz w:val="24"/>
          <w:szCs w:val="24"/>
          <w:lang w:eastAsia="ru-RU"/>
        </w:rPr>
        <w:t>выбоя</w:t>
      </w:r>
      <w:proofErr w:type="spellEnd"/>
      <w:r w:rsidRPr="005E5A8C">
        <w:rPr>
          <w:rFonts w:ascii="Times New Roman" w:eastAsia="Times New Roman" w:hAnsi="Times New Roman" w:cs="Times New Roman"/>
          <w:color w:val="333333"/>
          <w:sz w:val="24"/>
          <w:szCs w:val="24"/>
          <w:lang w:eastAsia="ru-RU"/>
        </w:rPr>
        <w:t xml:space="preserve"> отходов, лузги, пыли.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Галереи и помещения, по которым транспортируются россыпью мука, крупа, отруби, комбикорма, мучнистое и белковое сырье, дрожжи, БВД, травяная мука и премиксы.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и отделения гранулирования, брикетирования отрубей, комбикормов, травяной муки и кормовых смесей.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Помещения расфасовочных цехов, где производится </w:t>
      </w:r>
      <w:proofErr w:type="spellStart"/>
      <w:r w:rsidRPr="005E5A8C">
        <w:rPr>
          <w:rFonts w:ascii="Times New Roman" w:eastAsia="Times New Roman" w:hAnsi="Times New Roman" w:cs="Times New Roman"/>
          <w:color w:val="333333"/>
          <w:sz w:val="24"/>
          <w:szCs w:val="24"/>
          <w:lang w:eastAsia="ru-RU"/>
        </w:rPr>
        <w:t>растаривание</w:t>
      </w:r>
      <w:proofErr w:type="spellEnd"/>
      <w:r w:rsidRPr="005E5A8C">
        <w:rPr>
          <w:rFonts w:ascii="Times New Roman" w:eastAsia="Times New Roman" w:hAnsi="Times New Roman" w:cs="Times New Roman"/>
          <w:color w:val="333333"/>
          <w:sz w:val="24"/>
          <w:szCs w:val="24"/>
          <w:lang w:eastAsia="ru-RU"/>
        </w:rPr>
        <w:t xml:space="preserve"> муки, крупы и комбикормового сырья (кроме минерального), премиксов.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Дробильные отделения сена и соломы.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дробления комбикормового сырья (кроме минерального).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Подготовительные (дробильные) отделения, участки.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Кукурузомолотильные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Бестарные приемные и отпускные устройства (отделения) для муки, отрубей, мучки, лузги, сухих маисовых кормов, комбикормов, белкового сырья, дрожжей, травяной муки.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по очистке и сортированию мягкой тары.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Рабочие здания, силосные корпуса элеваторов, склады силосного типа.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Силосные </w:t>
      </w:r>
      <w:proofErr w:type="spellStart"/>
      <w:r w:rsidRPr="005E5A8C">
        <w:rPr>
          <w:rFonts w:ascii="Times New Roman" w:eastAsia="Times New Roman" w:hAnsi="Times New Roman" w:cs="Times New Roman"/>
          <w:color w:val="333333"/>
          <w:sz w:val="24"/>
          <w:szCs w:val="24"/>
          <w:lang w:eastAsia="ru-RU"/>
        </w:rPr>
        <w:t>семехранилища</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Приемные и отпускные устройства для зерна с железнодорожного, автомобильного и водного транспорта.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сильнодействующих ядовитых веществ.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Весовые, </w:t>
      </w:r>
      <w:proofErr w:type="spellStart"/>
      <w:r w:rsidRPr="005E5A8C">
        <w:rPr>
          <w:rFonts w:ascii="Times New Roman" w:eastAsia="Times New Roman" w:hAnsi="Times New Roman" w:cs="Times New Roman"/>
          <w:color w:val="333333"/>
          <w:sz w:val="24"/>
          <w:szCs w:val="24"/>
          <w:lang w:eastAsia="ru-RU"/>
        </w:rPr>
        <w:t>просеивательные</w:t>
      </w:r>
      <w:proofErr w:type="spellEnd"/>
      <w:r w:rsidRPr="005E5A8C">
        <w:rPr>
          <w:rFonts w:ascii="Times New Roman" w:eastAsia="Times New Roman" w:hAnsi="Times New Roman" w:cs="Times New Roman"/>
          <w:color w:val="333333"/>
          <w:sz w:val="24"/>
          <w:szCs w:val="24"/>
          <w:lang w:eastAsia="ru-RU"/>
        </w:rPr>
        <w:t xml:space="preserve">, аспирационные и </w:t>
      </w:r>
      <w:proofErr w:type="spellStart"/>
      <w:r w:rsidRPr="005E5A8C">
        <w:rPr>
          <w:rFonts w:ascii="Times New Roman" w:eastAsia="Times New Roman" w:hAnsi="Times New Roman" w:cs="Times New Roman"/>
          <w:color w:val="333333"/>
          <w:sz w:val="24"/>
          <w:szCs w:val="24"/>
          <w:lang w:eastAsia="ru-RU"/>
        </w:rPr>
        <w:t>мешковыбивальные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 Пожароопасные помещения класса П-I</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Закрытые склады для хранения в таре горючих жидкостей с температурой вспышки паров выше 45°С.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Насосы по перекачке этих жидкостей.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Помещения по регенерации масел.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Закрытые стоянки автомашин.</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 Пожароопасные помещения класса П-II</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Транспортерные галереи и помещения, где перемещаются хлебопродукты в таре и зерно россыпью.</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тарного хранения муки, крупы, отрубей, мучки, комбикормов (рассыпных и гранулированных), травяной муки, премиксов, БВД.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Сушильно-</w:t>
      </w:r>
      <w:proofErr w:type="spellStart"/>
      <w:r w:rsidRPr="005E5A8C">
        <w:rPr>
          <w:rFonts w:ascii="Times New Roman" w:eastAsia="Times New Roman" w:hAnsi="Times New Roman" w:cs="Times New Roman"/>
          <w:color w:val="333333"/>
          <w:sz w:val="24"/>
          <w:szCs w:val="24"/>
          <w:lang w:eastAsia="ru-RU"/>
        </w:rPr>
        <w:t>пропаривательные</w:t>
      </w:r>
      <w:proofErr w:type="spellEnd"/>
      <w:r w:rsidRPr="005E5A8C">
        <w:rPr>
          <w:rFonts w:ascii="Times New Roman" w:eastAsia="Times New Roman" w:hAnsi="Times New Roman" w:cs="Times New Roman"/>
          <w:color w:val="333333"/>
          <w:sz w:val="24"/>
          <w:szCs w:val="24"/>
          <w:lang w:eastAsia="ru-RU"/>
        </w:rPr>
        <w:t xml:space="preserve"> отделения.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хранения витаминов, антибиотиков и ферментных препаратов.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и цехи расфасовки муки и крупы.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Зерносушилки (без топочных помещений).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Механизированные и немеханизированные склады зерна и зернового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Приемно-очистительные, сушильно-очистительные башни для зерна.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(мастерские) по ремонту мягкой тары.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Заводы и цехи по обработке семян (кроме </w:t>
      </w:r>
      <w:proofErr w:type="spellStart"/>
      <w:r w:rsidRPr="005E5A8C">
        <w:rPr>
          <w:rFonts w:ascii="Times New Roman" w:eastAsia="Times New Roman" w:hAnsi="Times New Roman" w:cs="Times New Roman"/>
          <w:color w:val="333333"/>
          <w:sz w:val="24"/>
          <w:szCs w:val="24"/>
          <w:lang w:eastAsia="ru-RU"/>
        </w:rPr>
        <w:t>кукурузомолотильных</w:t>
      </w:r>
      <w:proofErr w:type="spellEnd"/>
      <w:r w:rsidRPr="005E5A8C">
        <w:rPr>
          <w:rFonts w:ascii="Times New Roman" w:eastAsia="Times New Roman" w:hAnsi="Times New Roman" w:cs="Times New Roman"/>
          <w:color w:val="333333"/>
          <w:sz w:val="24"/>
          <w:szCs w:val="24"/>
          <w:lang w:eastAsia="ru-RU"/>
        </w:rPr>
        <w:t xml:space="preserve"> цехов).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Напольные </w:t>
      </w:r>
      <w:proofErr w:type="spellStart"/>
      <w:r w:rsidRPr="005E5A8C">
        <w:rPr>
          <w:rFonts w:ascii="Times New Roman" w:eastAsia="Times New Roman" w:hAnsi="Times New Roman" w:cs="Times New Roman"/>
          <w:color w:val="333333"/>
          <w:sz w:val="24"/>
          <w:szCs w:val="24"/>
          <w:lang w:eastAsia="ru-RU"/>
        </w:rPr>
        <w:t>семехранилища</w:t>
      </w:r>
      <w:proofErr w:type="spellEnd"/>
      <w:r w:rsidRPr="005E5A8C">
        <w:rPr>
          <w:rFonts w:ascii="Times New Roman" w:eastAsia="Times New Roman" w:hAnsi="Times New Roman" w:cs="Times New Roman"/>
          <w:color w:val="333333"/>
          <w:sz w:val="24"/>
          <w:szCs w:val="24"/>
          <w:lang w:eastAsia="ru-RU"/>
        </w:rPr>
        <w:t>.</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Цехи по производству круп, не требующих варки.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Лаборатории (производственные).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Отделения, линии изготовления бумажных пакетов.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Склады жиров.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Проходы, коридоры для теплоизоляции силосов бестарного хранения хлебопродуктов.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Столярные мастерские.</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Пожароопасные помещения класса П-</w:t>
      </w:r>
      <w:proofErr w:type="spellStart"/>
      <w:r w:rsidRPr="005E5A8C">
        <w:rPr>
          <w:rFonts w:ascii="Times New Roman" w:eastAsia="Times New Roman" w:hAnsi="Times New Roman" w:cs="Times New Roman"/>
          <w:color w:val="333333"/>
          <w:sz w:val="24"/>
          <w:szCs w:val="24"/>
          <w:lang w:eastAsia="ru-RU"/>
        </w:rPr>
        <w:t>IIа</w:t>
      </w:r>
      <w:proofErr w:type="spellEnd"/>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Склады хранения мягкой тары.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xml:space="preserve">Материальные </w:t>
      </w:r>
      <w:proofErr w:type="spellStart"/>
      <w:r w:rsidRPr="005E5A8C">
        <w:rPr>
          <w:rFonts w:ascii="Times New Roman" w:eastAsia="Times New Roman" w:hAnsi="Times New Roman" w:cs="Times New Roman"/>
          <w:color w:val="333333"/>
          <w:sz w:val="24"/>
          <w:szCs w:val="24"/>
          <w:lang w:eastAsia="ru-RU"/>
        </w:rPr>
        <w:t>общетоварные</w:t>
      </w:r>
      <w:proofErr w:type="spellEnd"/>
      <w:r w:rsidRPr="005E5A8C">
        <w:rPr>
          <w:rFonts w:ascii="Times New Roman" w:eastAsia="Times New Roman" w:hAnsi="Times New Roman" w:cs="Times New Roman"/>
          <w:color w:val="333333"/>
          <w:sz w:val="24"/>
          <w:szCs w:val="24"/>
          <w:lang w:eastAsia="ru-RU"/>
        </w:rPr>
        <w:t xml:space="preserve"> склады.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 Пожароопасные установки класса П-III</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Открытые склады (площадки) для хранения жидкого топлива и минеральных масел с температурой вспышки паров выше 45°С.</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Открытые склады угля, торфа, дров, леса и пиломатериалов.</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proofErr w:type="spellStart"/>
      <w:r w:rsidRPr="005E5A8C">
        <w:rPr>
          <w:rFonts w:ascii="Times New Roman" w:eastAsia="Times New Roman" w:hAnsi="Times New Roman" w:cs="Times New Roman"/>
          <w:color w:val="333333"/>
          <w:sz w:val="24"/>
          <w:szCs w:val="24"/>
          <w:lang w:eastAsia="ru-RU"/>
        </w:rPr>
        <w:t>Сливо</w:t>
      </w:r>
      <w:proofErr w:type="spellEnd"/>
      <w:r w:rsidRPr="005E5A8C">
        <w:rPr>
          <w:rFonts w:ascii="Times New Roman" w:eastAsia="Times New Roman" w:hAnsi="Times New Roman" w:cs="Times New Roman"/>
          <w:color w:val="333333"/>
          <w:sz w:val="24"/>
          <w:szCs w:val="24"/>
          <w:lang w:eastAsia="ru-RU"/>
        </w:rPr>
        <w:t>-наливочные эстакады для горюче-смазочных материалов (дизтоплива, жира, мазута и др.).</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bookmarkStart w:id="3" w:name="four"/>
      <w:bookmarkEnd w:id="3"/>
      <w:r w:rsidRPr="005E5A8C">
        <w:rPr>
          <w:rFonts w:ascii="Times New Roman" w:eastAsia="Times New Roman" w:hAnsi="Times New Roman" w:cs="Times New Roman"/>
          <w:color w:val="333333"/>
          <w:sz w:val="24"/>
          <w:szCs w:val="24"/>
          <w:lang w:eastAsia="ru-RU"/>
        </w:rPr>
        <w:t>Приложение № 4 к Правилам</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безопасности взрывопожароопасных</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производственных объектов хранения</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 переработки растительного сырья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УТВЕРЖДАЮ</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w:t>
      </w:r>
    </w:p>
    <w:p w:rsidR="005E5A8C" w:rsidRPr="005E5A8C" w:rsidRDefault="005E5A8C" w:rsidP="005E5A8C">
      <w:pPr>
        <w:shd w:val="clear" w:color="auto" w:fill="FFFFFF"/>
        <w:spacing w:after="150" w:line="240" w:lineRule="auto"/>
        <w:ind w:firstLine="360"/>
        <w:jc w:val="right"/>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Образец</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НАРЯД-ДОПУСК</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 производство работ повышенной опасности</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 «___</w:t>
      </w:r>
      <w:proofErr w:type="gramStart"/>
      <w:r w:rsidRPr="005E5A8C">
        <w:rPr>
          <w:rFonts w:ascii="Times New Roman" w:eastAsia="Times New Roman" w:hAnsi="Times New Roman" w:cs="Times New Roman"/>
          <w:color w:val="333333"/>
          <w:sz w:val="24"/>
          <w:szCs w:val="24"/>
          <w:lang w:eastAsia="ru-RU"/>
        </w:rPr>
        <w:t>_»_</w:t>
      </w:r>
      <w:proofErr w:type="gramEnd"/>
      <w:r w:rsidRPr="005E5A8C">
        <w:rPr>
          <w:rFonts w:ascii="Times New Roman" w:eastAsia="Times New Roman" w:hAnsi="Times New Roman" w:cs="Times New Roman"/>
          <w:color w:val="333333"/>
          <w:sz w:val="24"/>
          <w:szCs w:val="24"/>
          <w:lang w:eastAsia="ru-RU"/>
        </w:rPr>
        <w:t>_______________ 20 ____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I. Наряд</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 Ответственному исполнителю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(Ф.И.О.)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с бригадой в составе _______________________ человек произвести следующие работы: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(наименование работ, место проведения)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2. Для производства работ необходимы: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материалы __________________________________________________________________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инструменты ________________________________________________________________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защитные средства ___________________________________________________________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3. При подготовке и выполнении работ обеспечить следующие меры 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(перечисляются основные мероприятия</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и средства по обеспечению безопасности труда и взрывобезопасности)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4. Особые условия __________________________________________________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5. Начало работы в _____ ч. _____ мин. «_____» __________ 20 ____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Окончание работы в _____ ч _____ мин. «_____» __________ 20 ____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Режим работы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(одно-, двух-, трехсменный)</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6. Ответственным руководителем работ назначается 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(должность, Ф.И.О.)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7. Наряд-допуск выдал 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(должность, Ф.И.О.,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8. Наряд-допуск принял:</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руководитель работ</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(должность, Ф.И.О.,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9. Мероприятия по обеспечению безопасности труда и порядок производства работ согласованы: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(ответственное лицо действующей организации (цеха, участка)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(должность, Ф.И.О.,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II. Допуск</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10. Инструктаж о мерах безопасности на рабочем месте в соответствии с инструкциями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(наименование, номер, шифр инструкции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или краткое содержание инструктажа)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Провели:</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руководитель работ 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Ответственное должностное лицо организации (цеха, участка)</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11. Инструктаж прошли члены бригады: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tbl>
      <w:tblPr>
        <w:tblW w:w="11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3267"/>
        <w:gridCol w:w="2359"/>
        <w:gridCol w:w="2722"/>
        <w:gridCol w:w="2722"/>
      </w:tblGrid>
      <w:tr w:rsidR="005E5A8C" w:rsidRPr="005E5A8C" w:rsidTr="005E5A8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w:t>
            </w:r>
          </w:p>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п/п</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Фамилия, имя, отчество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Профессия, разряд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Дата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5A8C" w:rsidRPr="005E5A8C" w:rsidRDefault="005E5A8C" w:rsidP="005E5A8C">
            <w:pPr>
              <w:spacing w:after="150" w:line="240" w:lineRule="auto"/>
              <w:jc w:val="center"/>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Подпись прошедшего инструктаж</w:t>
            </w:r>
          </w:p>
        </w:tc>
      </w:tr>
    </w:tbl>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 </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12. Рабочее место и условия труда проверены. Меры безопасности, указанные в наряде-допуске, обеспечены.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Разрешаю приступить к работам 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(должность, Ф.И.О. допускающего</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___________________________________________________________________________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к работе представителя действующей организации, 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руководитель работ 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исполнитель работ 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13. Работы начаты в ____ ч _____ мин. «_____» __________ 20 _____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lastRenderedPageBreak/>
        <w:t>Ответственный руководитель работ _____________________________________________</w:t>
      </w:r>
    </w:p>
    <w:p w:rsidR="005E5A8C" w:rsidRPr="005E5A8C" w:rsidRDefault="005E5A8C" w:rsidP="005E5A8C">
      <w:pPr>
        <w:shd w:val="clear" w:color="auto" w:fill="FFFFFF"/>
        <w:spacing w:after="150" w:line="240" w:lineRule="auto"/>
        <w:ind w:firstLine="360"/>
        <w:jc w:val="center"/>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14. Работы окончены, рабочие места проверены (материалы, инструменты, приспособления убраны).</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Наряд закрыт в ____ ч ____ мин. «____</w:t>
      </w:r>
      <w:proofErr w:type="gramStart"/>
      <w:r w:rsidRPr="005E5A8C">
        <w:rPr>
          <w:rFonts w:ascii="Times New Roman" w:eastAsia="Times New Roman" w:hAnsi="Times New Roman" w:cs="Times New Roman"/>
          <w:color w:val="333333"/>
          <w:sz w:val="24"/>
          <w:szCs w:val="24"/>
          <w:lang w:eastAsia="ru-RU"/>
        </w:rPr>
        <w:t>_»_</w:t>
      </w:r>
      <w:proofErr w:type="gramEnd"/>
      <w:r w:rsidRPr="005E5A8C">
        <w:rPr>
          <w:rFonts w:ascii="Times New Roman" w:eastAsia="Times New Roman" w:hAnsi="Times New Roman" w:cs="Times New Roman"/>
          <w:color w:val="333333"/>
          <w:sz w:val="24"/>
          <w:szCs w:val="24"/>
          <w:lang w:eastAsia="ru-RU"/>
        </w:rPr>
        <w:t>______ 20 ___ г.</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Ответственный исполнитель работ ______________________________________________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                                                                                                        (дата, подпись)</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5E5A8C">
        <w:rPr>
          <w:rFonts w:ascii="Times New Roman" w:eastAsia="Times New Roman" w:hAnsi="Times New Roman" w:cs="Times New Roman"/>
          <w:color w:val="333333"/>
          <w:sz w:val="24"/>
          <w:szCs w:val="24"/>
          <w:lang w:eastAsia="ru-RU"/>
        </w:rPr>
        <w:t>Ответственное должностное лицо организации ____________________________________</w:t>
      </w:r>
    </w:p>
    <w:p w:rsidR="005E5A8C" w:rsidRPr="005E5A8C" w:rsidRDefault="005E5A8C" w:rsidP="005E5A8C">
      <w:pPr>
        <w:shd w:val="clear" w:color="auto" w:fill="FFFFFF"/>
        <w:spacing w:after="150" w:line="240" w:lineRule="auto"/>
        <w:ind w:firstLine="360"/>
        <w:rPr>
          <w:rFonts w:ascii="Times New Roman" w:eastAsia="Times New Roman" w:hAnsi="Times New Roman" w:cs="Times New Roman"/>
          <w:color w:val="333333"/>
          <w:sz w:val="24"/>
          <w:szCs w:val="24"/>
          <w:lang w:eastAsia="ru-RU"/>
        </w:rPr>
      </w:pPr>
      <w:r w:rsidRPr="008B696F">
        <w:rPr>
          <w:rFonts w:ascii="Times New Roman" w:eastAsia="Times New Roman" w:hAnsi="Times New Roman" w:cs="Times New Roman"/>
          <w:i/>
          <w:iCs/>
          <w:color w:val="333333"/>
          <w:sz w:val="24"/>
          <w:szCs w:val="24"/>
          <w:lang w:eastAsia="ru-RU"/>
        </w:rPr>
        <w:t>                                                                                                                (дата, подпись)</w:t>
      </w:r>
    </w:p>
    <w:p w:rsidR="00C231C8" w:rsidRPr="001F0943" w:rsidRDefault="00C231C8" w:rsidP="00C231C8">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Приложение №</w:t>
      </w:r>
      <w:r w:rsidRPr="001F0943">
        <w:rPr>
          <w:rFonts w:ascii="Times New Roman" w:eastAsia="Times New Roman" w:hAnsi="Times New Roman" w:cs="Times New Roman"/>
          <w:sz w:val="24"/>
          <w:szCs w:val="24"/>
          <w:highlight w:val="green"/>
        </w:rPr>
        <w:t> </w:t>
      </w:r>
      <w:r w:rsidRPr="001F0943">
        <w:rPr>
          <w:rFonts w:ascii="Times New Roman" w:hAnsi="Times New Roman" w:cs="Times New Roman"/>
          <w:sz w:val="24"/>
          <w:szCs w:val="24"/>
          <w:highlight w:val="green"/>
        </w:rPr>
        <w:t>5</w:t>
      </w:r>
    </w:p>
    <w:p w:rsidR="00C231C8" w:rsidRPr="001F0943" w:rsidRDefault="00C231C8" w:rsidP="00C231C8">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к Правилам безопасности</w:t>
      </w:r>
    </w:p>
    <w:p w:rsidR="00C231C8" w:rsidRPr="001F0943" w:rsidRDefault="00C231C8" w:rsidP="00C231C8">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взрывопожароопасных</w:t>
      </w:r>
    </w:p>
    <w:p w:rsidR="00C231C8" w:rsidRPr="001F0943" w:rsidRDefault="00C231C8" w:rsidP="00C231C8">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производственных объектов</w:t>
      </w:r>
    </w:p>
    <w:p w:rsidR="00C231C8" w:rsidRPr="001F0943" w:rsidRDefault="00C231C8" w:rsidP="00C231C8">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хранения и переработки</w:t>
      </w:r>
    </w:p>
    <w:p w:rsidR="00C231C8" w:rsidRPr="001F0943" w:rsidRDefault="00C231C8" w:rsidP="00C231C8">
      <w:pPr>
        <w:spacing w:after="0" w:line="240" w:lineRule="auto"/>
        <w:ind w:right="1700"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растительного сырья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p>
    <w:p w:rsidR="00C231C8" w:rsidRPr="001F0943" w:rsidRDefault="00C231C8" w:rsidP="00C231C8">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Методические указания по разработке технического паспорта</w:t>
      </w:r>
    </w:p>
    <w:p w:rsidR="00C231C8" w:rsidRPr="001F0943" w:rsidRDefault="00C231C8" w:rsidP="00C231C8">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взрывобезопасности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 В техническом паспорте взрывобезопасности отражаются следующие фактические данные о наличии и техническом состоянии средств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производственных зданий, сооружений и оборудования объектов (показатели, характеризующие состояние взрывобезопасности и противоаварийной защиты объекта) в порядке, установленном внутренними распорядительными документами организации: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оснащенность производственных зданий и сооружений ЛСК (с указанием наименования помещений, зданий и сооружений, минимально допустимых и фактических площадей ЛСК, свободных объемов помещений, количества дверных проемов без тамбур-шлюзов, сведений о нахождении бытовых помещений в производственных зданиях и размещении бункеров для хранения аспирационных относов, пыли и пылевидных продуктов);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оснащенность транспортных галерей и тоннелей ЛСК (с указанием наименования связываемых галереями или тоннелями сооружений и зданий, длин и объемов, площадей </w:t>
      </w:r>
      <w:proofErr w:type="spellStart"/>
      <w:r w:rsidRPr="001F0943">
        <w:rPr>
          <w:rFonts w:ascii="Times New Roman" w:hAnsi="Times New Roman" w:cs="Times New Roman"/>
          <w:sz w:val="24"/>
          <w:szCs w:val="24"/>
          <w:highlight w:val="green"/>
        </w:rPr>
        <w:t>легкосбрасываемых</w:t>
      </w:r>
      <w:proofErr w:type="spellEnd"/>
      <w:r w:rsidRPr="001F0943">
        <w:rPr>
          <w:rFonts w:ascii="Times New Roman" w:hAnsi="Times New Roman" w:cs="Times New Roman"/>
          <w:sz w:val="24"/>
          <w:szCs w:val="24"/>
          <w:highlight w:val="green"/>
        </w:rPr>
        <w:t xml:space="preserve"> ограждающих конструкций, относительного коэффициента обеспеченности ЛСК);</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оснащенность силосов, бункеров, складов, норий, стационарных ленточных конвейеров, цепных скребковых и винтовых конвейеров, дробилок, сушилок, жомосушильных установок и шнековых затворов предусмотренными Правилами безопасности взрывопожароопасных производственных объектов хранения и переработки растительного сырья (далее - Правила)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оснащенность оборудования, зданий, сооружений и помещений предусмотренными Правилами средствами магнитной защиты;</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д) оснащенность зданий, сооружений и помещений аспирационными и пневмотранспортными установками (с указанием номеров установок и сведений об отсутствии (наличии) паспортов на аспирационные и пневмотранспортные установки);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е) оснащенность оборудования и технологических процессов системами локализации взрыва (с указанием мест установки и количества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xml:space="preserve">) устройств, управляющих датчиков 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ж) наличия дистанционного автоматизированного управления, блокировки и контроля за работой системы локализации взрыва; количества выведенных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в производственное помещение без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устройств);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з) сведения об электростатической </w:t>
      </w:r>
      <w:proofErr w:type="spellStart"/>
      <w:r w:rsidRPr="001F0943">
        <w:rPr>
          <w:rFonts w:ascii="Times New Roman" w:hAnsi="Times New Roman" w:cs="Times New Roman"/>
          <w:sz w:val="24"/>
          <w:szCs w:val="24"/>
          <w:highlight w:val="green"/>
        </w:rPr>
        <w:t>искробезопасности</w:t>
      </w:r>
      <w:proofErr w:type="spellEnd"/>
      <w:r w:rsidRPr="001F0943">
        <w:rPr>
          <w:rFonts w:ascii="Times New Roman" w:hAnsi="Times New Roman" w:cs="Times New Roman"/>
          <w:sz w:val="24"/>
          <w:szCs w:val="24"/>
          <w:highlight w:val="green"/>
        </w:rPr>
        <w:t xml:space="preserve">, электроустановках, защитном заземлении, </w:t>
      </w:r>
      <w:proofErr w:type="spellStart"/>
      <w:r w:rsidRPr="001F0943">
        <w:rPr>
          <w:rFonts w:ascii="Times New Roman" w:hAnsi="Times New Roman" w:cs="Times New Roman"/>
          <w:sz w:val="24"/>
          <w:szCs w:val="24"/>
          <w:highlight w:val="green"/>
        </w:rPr>
        <w:t>молниезащите</w:t>
      </w:r>
      <w:proofErr w:type="spellEnd"/>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и) сведения о системах воздушного отопления и вентиляции; оснащенность бункеров для сухой стружки и пыли деревообрабатывающих производств противовзрывными устройствами (клапанами), датчиками-сигнализаторами степени их заполнения, автоматическими датчиками сигнализации о возгорании стружки и пыли, устройствами для подвода средств пожаротушения внутрь бункеров, а также бункеров для сырой стружки и щепы датчиками, сигнализирующими о степени заполнения;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к) оснащенность шнековых затворов деревообрабатывающих производств противовзрывными устройствами (клапанами), датчиками-сигнализаторами возгорания сухой стружки, автоматическими устройствами для подвода средств пожаротушения внутрь затвора (с указанием сведений о наличии заслонки, препятствующей попаданию искр и других источников пожара в пневмотранспортную систему, следующую за затвором).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 Разработке технического паспорта взрывобезопасности предшествует обследование объекта.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3. Порядок (очередность) проведения обследования объекта определяется программой обследования с учетом соблюдения требований промышленной безопасности при эксплуатации объектов, составленной разработчиками технического паспорта взрывобезопасности объекта, указанными в частях второй и третьей пункта 37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4. Результаты обследования оформляются согласно требованиям ГОСТ 31937-2011 «Здания и сооружения. Правила обследования и мониторинга технического состояния», введенного в действие Приказом Министерства экономического развития Приднестровской Молдавской Республики от 26 июня 2015 года № 78 «О введении в действие нормативных документов по стандартизации на территории Приднестровской Молдавской Республики» (газета «Приднестровье» от 7 июля 2015 года № 118), СП ПМР 13-113-2015 «Требования к техническому состоянию несущих конструкций зданий и сооружений», введенного в действие Приказом Министерства регионального развития, транспорта и связи Приднестровской Молдавской Республики от 15 июля 2015 года № 162 «О введении в действие СП ПМР 13-113-2015 «Требования к техническому состоянию несущих строительных конструкций зданий и сооружений» (газета «Приднестровье» от 25 июля 2015 года № 132).</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5. Допускается разработка одного технического паспорта взрывобезопасности на все объекты, эксплуатируемые одной организацией, при этом отображение показателей взрывобезопасности, относительно производственных зданий, сооружений и оборудования осуществляется для каждого объекта (в составе единого документа).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Форма технического паспорта взрывобезопасности объекта приведена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6. Для отражения оснащенности производственных зданий и сооружений </w:t>
      </w:r>
      <w:proofErr w:type="spellStart"/>
      <w:r w:rsidRPr="001F0943">
        <w:rPr>
          <w:rFonts w:ascii="Times New Roman" w:hAnsi="Times New Roman" w:cs="Times New Roman"/>
          <w:sz w:val="24"/>
          <w:szCs w:val="24"/>
          <w:highlight w:val="green"/>
        </w:rPr>
        <w:t>легкосбрасываемыми</w:t>
      </w:r>
      <w:proofErr w:type="spellEnd"/>
      <w:r w:rsidRPr="001F0943">
        <w:rPr>
          <w:rFonts w:ascii="Times New Roman" w:hAnsi="Times New Roman" w:cs="Times New Roman"/>
          <w:sz w:val="24"/>
          <w:szCs w:val="24"/>
          <w:highlight w:val="green"/>
        </w:rPr>
        <w:t xml:space="preserve"> конструкциями (далее - ЛСК) необходимо заполнить таблицу 1, приведенную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1 вносятся наименования помещений, зданий и сооружений в пределах одного объекта с учетом требований, установленных пунктом 37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б) в графу 3 таблицы 1 вносятся величины свободных объемов помещений V, которые определяют по внутренним габаритным размерам. Свободный объем помещения V определяют вычитанием из геометрического объема помещения объемов выступающих строительных конструкций и производственного оборудования;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графу 4 таблицы 1 вносятся величины минимально допустимых площадей ЛСК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определяемых по расчетным методикам или по формуле 1: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 </w:t>
      </w:r>
      <w:proofErr w:type="spellStart"/>
      <w:r w:rsidRPr="001F0943">
        <w:rPr>
          <w:rFonts w:ascii="Times New Roman" w:hAnsi="Times New Roman" w:cs="Times New Roman"/>
          <w:sz w:val="24"/>
          <w:szCs w:val="24"/>
          <w:highlight w:val="green"/>
        </w:rPr>
        <w:t>Kсбр</w:t>
      </w:r>
      <w:proofErr w:type="spellEnd"/>
      <w:r w:rsidRPr="001F0943">
        <w:rPr>
          <w:rFonts w:ascii="Times New Roman" w:hAnsi="Times New Roman" w:cs="Times New Roman"/>
          <w:sz w:val="24"/>
          <w:szCs w:val="24"/>
          <w:highlight w:val="green"/>
        </w:rPr>
        <w:t xml:space="preserve"> x V, где: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 </w:t>
      </w:r>
      <w:proofErr w:type="spellStart"/>
      <w:r w:rsidRPr="001F0943">
        <w:rPr>
          <w:rFonts w:ascii="Times New Roman" w:hAnsi="Times New Roman" w:cs="Times New Roman"/>
          <w:sz w:val="24"/>
          <w:szCs w:val="24"/>
          <w:highlight w:val="green"/>
        </w:rPr>
        <w:t>Kсбр</w:t>
      </w:r>
      <w:proofErr w:type="spellEnd"/>
      <w:r w:rsidRPr="001F0943">
        <w:rPr>
          <w:rFonts w:ascii="Times New Roman" w:hAnsi="Times New Roman" w:cs="Times New Roman"/>
          <w:sz w:val="24"/>
          <w:szCs w:val="24"/>
          <w:highlight w:val="green"/>
        </w:rPr>
        <w:t xml:space="preserve"> - коэффициент сброса, принимаемый для производственных помещений категории Б и лестничных клеток с выходом через тамбур-шлюз 0,03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 V - свободный объем помещения,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Вычисление величин свободных объемов помещений V рекомендуется производить с точностью до 1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г) в графу 5 таблицы 1 вносятся величины фактических площадей ЛСК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расположенных в наружных стенах или покрытиях помещений (с учетом открытых проемов);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графу 6 вносится величина коэффициента (относительного) обеспеченности ЛСК K, определяемая по формуле 2: K =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xml:space="preserve"> /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x 100%, где: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 </w:t>
      </w:r>
      <w:proofErr w:type="spellStart"/>
      <w:r w:rsidRPr="001F0943">
        <w:rPr>
          <w:rFonts w:ascii="Times New Roman" w:hAnsi="Times New Roman" w:cs="Times New Roman"/>
          <w:sz w:val="24"/>
          <w:szCs w:val="24"/>
          <w:highlight w:val="green"/>
        </w:rPr>
        <w:t>Kф</w:t>
      </w:r>
      <w:proofErr w:type="spellEnd"/>
      <w:r w:rsidRPr="001F0943">
        <w:rPr>
          <w:rFonts w:ascii="Times New Roman" w:hAnsi="Times New Roman" w:cs="Times New Roman"/>
          <w:sz w:val="24"/>
          <w:szCs w:val="24"/>
          <w:highlight w:val="green"/>
        </w:rPr>
        <w:t xml:space="preserve"> - величина фактической площади ЛСК, указанная в графе 5 таблицы 1,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2)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 величина минимально допустимой площади ЛСК, указанная в графе 4 таблицы 1,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Вычисление величин минимально допустимых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и фактических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xml:space="preserve"> площадей ЛСК рекомендуется производить с точностью до 1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в графу 7 таблицы 1 вносится количество проемов в противопожарных стенах и перегородках, отделяющих взрывопожароопасные помещения категории Б от помещений других категорий, коридоров и лестничных клеток, не оборудованных тамбур-шлюзами;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 в графу 8 таблицы 1 вносятся сведения о размещении бытовых помещений в производственных зданиях;</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з) в графе 9 таблицы 1 фиксируются места размещения непосредственно в производственных зданиях бункеров для хранения аспирационных относов, пыли и пылевидных отходов;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и) в графе 10 таблицы 1 «Примечание» рекомендуется отражать имеющиеся недоработки (например, наличие не заделанных монтажных проемов, отверстий в стенах и перекрытиях, отсутствие второго эвакуационного выхода).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7. Для отражения оснащенности транспортных галерей и тоннелей ЛСК заполняется таблица 2,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2 вносятся наименования сооружений и зданий, связываемых галереями или тоннелями;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графу 3 таблицы 2 вносятся величины длин галерей или тоннелей, 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графу 4 таблицы 2 вносятся величины объемов помещений галерей или тоннелей,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графу 5 таблицы 2 вносятся минимально допустимые значения площадей ЛСК тоннелей (оборудованных участком, выступающим над землей, с открытыми проемами или ограждением из ЛСК площадью не менее 0,06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 xml:space="preserve"> на 1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 xml:space="preserve"> объема тоннеля);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графу 6 таблицы 2 вносятся величины фактических площадей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xml:space="preserve"> ЛСК галерей или тоннелей,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Если конструкции стен или кровли галереи изготовлены из металлических листов (оцинкованных, окрашенных), асбоцементных листов, шифера и (или) других материалов, которые с учетом метода (типа) крепления, обеспечивающего вскрытие или разрушение указанных материалов при избыточном давлении внутри помещения не более 2 кПа (200 кгс/м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 относятся к ЛСК, то в графу 6 вносится соответствующая запись. При этом рекомендуется приводить в графе 8 «Примечание» описание метода (типа) крепления;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 xml:space="preserve">е) площади ЛСК галерей указываются в графах 5 и 6 таблицы 2 только в случае, если их ограждающие конструкции не </w:t>
      </w:r>
      <w:proofErr w:type="spellStart"/>
      <w:r w:rsidRPr="001F0943">
        <w:rPr>
          <w:rFonts w:ascii="Times New Roman" w:hAnsi="Times New Roman" w:cs="Times New Roman"/>
          <w:sz w:val="24"/>
          <w:szCs w:val="24"/>
          <w:highlight w:val="green"/>
        </w:rPr>
        <w:t>легкосбрасываемые</w:t>
      </w:r>
      <w:proofErr w:type="spellEnd"/>
      <w:r w:rsidRPr="001F0943">
        <w:rPr>
          <w:rFonts w:ascii="Times New Roman" w:hAnsi="Times New Roman" w:cs="Times New Roman"/>
          <w:sz w:val="24"/>
          <w:szCs w:val="24"/>
          <w:highlight w:val="green"/>
        </w:rPr>
        <w:t>, а в качестве ЛСК используется оконное остекление;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ж) в графу 7 таблицы 2 вносится величина коэффициента (относительного) обеспеченности ЛСК, определяемая по формуле 2. Вычисление величин минимально допустимых </w:t>
      </w:r>
      <w:proofErr w:type="spellStart"/>
      <w:r w:rsidRPr="001F0943">
        <w:rPr>
          <w:rFonts w:ascii="Times New Roman" w:hAnsi="Times New Roman" w:cs="Times New Roman"/>
          <w:sz w:val="24"/>
          <w:szCs w:val="24"/>
          <w:highlight w:val="green"/>
        </w:rPr>
        <w:t>Fдоп</w:t>
      </w:r>
      <w:proofErr w:type="spellEnd"/>
      <w:r w:rsidRPr="001F0943">
        <w:rPr>
          <w:rFonts w:ascii="Times New Roman" w:hAnsi="Times New Roman" w:cs="Times New Roman"/>
          <w:sz w:val="24"/>
          <w:szCs w:val="24"/>
          <w:highlight w:val="green"/>
        </w:rPr>
        <w:t xml:space="preserve"> и фактических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xml:space="preserve"> площадей ЛСК рекомендуется производить с точностью до 1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8.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норий заполняется таблица 3,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3 вносятся наименования помещений, тип нории и ее номер по технологической схеме, высота (м);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в графу 3 таблицы 3 вносятся сведения о бункерах, силосах и шахтах (с указанием номеров по технологической схеме), внутри которых проходят </w:t>
      </w:r>
      <w:proofErr w:type="spellStart"/>
      <w:r w:rsidRPr="001F0943">
        <w:rPr>
          <w:rFonts w:ascii="Times New Roman" w:hAnsi="Times New Roman" w:cs="Times New Roman"/>
          <w:sz w:val="24"/>
          <w:szCs w:val="24"/>
          <w:highlight w:val="green"/>
        </w:rPr>
        <w:t>норийные</w:t>
      </w:r>
      <w:proofErr w:type="spellEnd"/>
      <w:r w:rsidRPr="001F0943">
        <w:rPr>
          <w:rFonts w:ascii="Times New Roman" w:hAnsi="Times New Roman" w:cs="Times New Roman"/>
          <w:sz w:val="24"/>
          <w:szCs w:val="24"/>
          <w:highlight w:val="green"/>
        </w:rPr>
        <w:t xml:space="preserve"> трубы норий;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графу 4 таблицы 3 вносятся сведения о защите </w:t>
      </w:r>
      <w:proofErr w:type="spellStart"/>
      <w:r w:rsidRPr="001F0943">
        <w:rPr>
          <w:rFonts w:ascii="Times New Roman" w:hAnsi="Times New Roman" w:cs="Times New Roman"/>
          <w:sz w:val="24"/>
          <w:szCs w:val="24"/>
          <w:highlight w:val="green"/>
        </w:rPr>
        <w:t>норийных</w:t>
      </w:r>
      <w:proofErr w:type="spellEnd"/>
      <w:r w:rsidRPr="001F0943">
        <w:rPr>
          <w:rFonts w:ascii="Times New Roman" w:hAnsi="Times New Roman" w:cs="Times New Roman"/>
          <w:sz w:val="24"/>
          <w:szCs w:val="24"/>
          <w:highlight w:val="green"/>
        </w:rPr>
        <w:t xml:space="preserve"> труб (кроме норий минерального сырья), проходящих внутри бункеров, силосов и шахт, обоснованные расчетными данными усиления </w:t>
      </w:r>
      <w:proofErr w:type="spellStart"/>
      <w:r w:rsidRPr="001F0943">
        <w:rPr>
          <w:rFonts w:ascii="Times New Roman" w:hAnsi="Times New Roman" w:cs="Times New Roman"/>
          <w:sz w:val="24"/>
          <w:szCs w:val="24"/>
          <w:highlight w:val="green"/>
        </w:rPr>
        <w:t>норийных</w:t>
      </w:r>
      <w:proofErr w:type="spellEnd"/>
      <w:r w:rsidRPr="001F0943">
        <w:rPr>
          <w:rFonts w:ascii="Times New Roman" w:hAnsi="Times New Roman" w:cs="Times New Roman"/>
          <w:sz w:val="24"/>
          <w:szCs w:val="24"/>
          <w:highlight w:val="green"/>
        </w:rPr>
        <w:t xml:space="preserve"> труб с учетом внутреннего остаточного давления пылевоздушного взрыва и внешнего давления сыпучего продукта в бункерах и силосах.</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При отсутствии расчетных данных приводятся сведения о наличии металлических </w:t>
      </w:r>
      <w:proofErr w:type="spellStart"/>
      <w:r w:rsidRPr="001F0943">
        <w:rPr>
          <w:rFonts w:ascii="Times New Roman" w:hAnsi="Times New Roman" w:cs="Times New Roman"/>
          <w:sz w:val="24"/>
          <w:szCs w:val="24"/>
          <w:highlight w:val="green"/>
        </w:rPr>
        <w:t>норийных</w:t>
      </w:r>
      <w:proofErr w:type="spellEnd"/>
      <w:r w:rsidRPr="001F0943">
        <w:rPr>
          <w:rFonts w:ascii="Times New Roman" w:hAnsi="Times New Roman" w:cs="Times New Roman"/>
          <w:sz w:val="24"/>
          <w:szCs w:val="24"/>
          <w:highlight w:val="green"/>
        </w:rPr>
        <w:t xml:space="preserve"> труб круглого сечения с толщиной стенки не менее 2 мм на участках, проходящих внутри шахт, бункеров, силосов;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г) в графе 5 таблицы 3 количество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на нории указывается простым перечислением;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графу 6 таблицы 3 вносятся сведения о местах установки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с учетом требований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случае применения норий со свободным объемом менее 0,25 м3, на которых допускается не устанавливать </w:t>
      </w:r>
      <w:proofErr w:type="spellStart"/>
      <w:r w:rsidRPr="001F0943">
        <w:rPr>
          <w:rFonts w:ascii="Times New Roman" w:hAnsi="Times New Roman" w:cs="Times New Roman"/>
          <w:sz w:val="24"/>
          <w:szCs w:val="24"/>
          <w:highlight w:val="green"/>
        </w:rPr>
        <w:t>взрыворазрядители</w:t>
      </w:r>
      <w:proofErr w:type="spellEnd"/>
      <w:r w:rsidRPr="001F0943">
        <w:rPr>
          <w:rFonts w:ascii="Times New Roman" w:hAnsi="Times New Roman" w:cs="Times New Roman"/>
          <w:sz w:val="24"/>
          <w:szCs w:val="24"/>
          <w:highlight w:val="green"/>
        </w:rPr>
        <w:t>, в графе 11 «Примечание» делается соответствующая отметка с указанием свободного объема таких норий;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е) в графы 7, 8 и 9 таблицы 3 вносятся данные об оснащенности норий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с указанием сведений об их типе (виде), об организации-изготовителе;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 в графе 10 таблицы 3 данные о наличии автоматически действующих тормозных устройств отображаются в виде отметки «В наличии» или «Отсутствуют»;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з) </w:t>
      </w:r>
      <w:proofErr w:type="spellStart"/>
      <w:r w:rsidRPr="001F0943">
        <w:rPr>
          <w:rFonts w:ascii="Times New Roman" w:hAnsi="Times New Roman" w:cs="Times New Roman"/>
          <w:sz w:val="24"/>
          <w:szCs w:val="24"/>
          <w:highlight w:val="green"/>
        </w:rPr>
        <w:t>неподключение</w:t>
      </w:r>
      <w:proofErr w:type="spellEnd"/>
      <w:r w:rsidRPr="001F0943">
        <w:rPr>
          <w:rFonts w:ascii="Times New Roman" w:hAnsi="Times New Roman" w:cs="Times New Roman"/>
          <w:sz w:val="24"/>
          <w:szCs w:val="24"/>
          <w:highlight w:val="green"/>
        </w:rPr>
        <w:t xml:space="preserve"> и (или) неисправность реле контроля скорости (далее - РКС), датчиков подпора, устройств контроля сбегания ленты,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и автоматически действующих тормозных устройств в графе 11 таблицы 3 «Примечание» фиксируются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и) отсутствие паспортов на </w:t>
      </w:r>
      <w:proofErr w:type="spellStart"/>
      <w:r w:rsidRPr="001F0943">
        <w:rPr>
          <w:rFonts w:ascii="Times New Roman" w:hAnsi="Times New Roman" w:cs="Times New Roman"/>
          <w:sz w:val="24"/>
          <w:szCs w:val="24"/>
          <w:highlight w:val="green"/>
        </w:rPr>
        <w:t>взрыворазрядители</w:t>
      </w:r>
      <w:proofErr w:type="spellEnd"/>
      <w:r w:rsidRPr="001F0943">
        <w:rPr>
          <w:rFonts w:ascii="Times New Roman" w:hAnsi="Times New Roman" w:cs="Times New Roman"/>
          <w:sz w:val="24"/>
          <w:szCs w:val="24"/>
          <w:highlight w:val="green"/>
        </w:rPr>
        <w:t xml:space="preserve"> фиксируются в графе 11 таблицы 3 «Примечание» в виде соответствующей отметки с указанием количества;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к) отсутствие аспирации норий, необеспеченность натяжения и регулировки хода </w:t>
      </w:r>
      <w:proofErr w:type="spellStart"/>
      <w:r w:rsidRPr="001F0943">
        <w:rPr>
          <w:rFonts w:ascii="Times New Roman" w:hAnsi="Times New Roman" w:cs="Times New Roman"/>
          <w:sz w:val="24"/>
          <w:szCs w:val="24"/>
          <w:highlight w:val="green"/>
        </w:rPr>
        <w:t>норийной</w:t>
      </w:r>
      <w:proofErr w:type="spellEnd"/>
      <w:r w:rsidRPr="001F0943">
        <w:rPr>
          <w:rFonts w:ascii="Times New Roman" w:hAnsi="Times New Roman" w:cs="Times New Roman"/>
          <w:sz w:val="24"/>
          <w:szCs w:val="24"/>
          <w:highlight w:val="green"/>
        </w:rPr>
        <w:t xml:space="preserve"> ленты, отсутствие целостности ковшей рекомендуется фиксировать в графе 11 таблицы 3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9.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стационарных ленточных конвейеров заполняется таблица 4,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4 вносятся наименования зданий и сооружений, тип конвейера и его номер по технологической схеме;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графу 3 таблицы 4 вносятся данные об оснащенности конвейеров РКС с указанием сведений об их типе (виде), об организации-изготовителе;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w:t>
      </w:r>
      <w:proofErr w:type="spellStart"/>
      <w:r w:rsidRPr="001F0943">
        <w:rPr>
          <w:rFonts w:ascii="Times New Roman" w:hAnsi="Times New Roman" w:cs="Times New Roman"/>
          <w:sz w:val="24"/>
          <w:szCs w:val="24"/>
          <w:highlight w:val="green"/>
        </w:rPr>
        <w:t>неподключение</w:t>
      </w:r>
      <w:proofErr w:type="spellEnd"/>
      <w:r w:rsidRPr="001F0943">
        <w:rPr>
          <w:rFonts w:ascii="Times New Roman" w:hAnsi="Times New Roman" w:cs="Times New Roman"/>
          <w:sz w:val="24"/>
          <w:szCs w:val="24"/>
          <w:highlight w:val="green"/>
        </w:rPr>
        <w:t xml:space="preserve"> и (или) неисправность РКС фиксируется в графе 6 таблицы 4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сведения в графы 4 и 5 таблицы 4 отображаются в виде отметки «В наличии» или «Отсутствуют»;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д) сбегание при работе ленточных конвейеров конвейерной ленты с барабанов и роликов, задевание конвейерной ленты об опорные конструкции, пробуксовку конвейерной ленты на барабанах, отсутствие на самоходных разгрузочных тележках ленточных конвейеров механизмов включения и выключения с быстродействующим тормозным приспособлением рекомендуется фиксировать в графе 6 таблицы 4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10.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цепных скребковых и винтовых конвейеров заполняется таблица 5,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5 вносятся наименования зданий и помещений, тип конвейера и его номер по технологической схеме;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сведения в графы 3 и 4 таблицы 5 вносятся в виде отметки «В наличии» или «Отсутствуют»;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графы 5 и 6 таблицы 5 вносятся данные об оснащенности конвейеров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с указанием сведений об их типе (виде), об организации-изготовителе;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случае, если отметка ставится в графе 7 в графе 8 таблицы 5 «Примечание» приводится информация о наименовании и типе (виде) установленного устройства, применяемых датчиков верхнего уровня и концевых выключателях;</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 не подключение и (или) неисправность сливных самотеков в бункеры и силосы, датчиков верхнего уровня, предохранительных клапанов, концевых выключателей, датчиков подпора, устройств контроля обрыва цепи или других устройств, предохраняющих конвейеры от переполнения короба продуктом, указанных в графе 7 таблицы 5, фиксируются в графе 8 таблицы 5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11.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дробилок заполняется таблица 6,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6 вносятся наименования здания и помещения, тип дробилки и ее номер по технологической схеме;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в графу 3 таблицы 6 вносятся сведения о наличии </w:t>
      </w:r>
      <w:proofErr w:type="spellStart"/>
      <w:r w:rsidRPr="001F0943">
        <w:rPr>
          <w:rFonts w:ascii="Times New Roman" w:hAnsi="Times New Roman" w:cs="Times New Roman"/>
          <w:sz w:val="24"/>
          <w:szCs w:val="24"/>
          <w:highlight w:val="green"/>
        </w:rPr>
        <w:t>взрыворазрядителя</w:t>
      </w:r>
      <w:proofErr w:type="spellEnd"/>
      <w:r w:rsidRPr="001F0943">
        <w:rPr>
          <w:rFonts w:ascii="Times New Roman" w:hAnsi="Times New Roman" w:cs="Times New Roman"/>
          <w:sz w:val="24"/>
          <w:szCs w:val="24"/>
          <w:highlight w:val="green"/>
        </w:rPr>
        <w:t xml:space="preserve"> и месте его установке в соответствии с Правилами, отклонения от нормативных требований к устройству и установке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фиксируются в графе 4 таблицы 6;</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графу 5 таблицы 6 вносятся сведения о наличии устройства для автоматического регулирования загрузки.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случаях, когда в дробилках предусмотрено устройство для автоматического регулирования загрузки, но устройство не сблокировано с электродвигателем дробилки, сведения об отсутствии блокировки рекомендуется фиксировать в графе 8 таблицы 6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графу 6 таблицы 6 вносятся сведения о наличии устройств дистанционного автоматического контроля температуры подшипников.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случаях, когда дробилка применяется на действующих объектах, введенных в эксплуатацию до установления указанных требований, и не оснащена устройствами дистанционного автоматического контроля температуры подшипников, в графе 8 таблицы 6 «Примечание» делается соответствующая отметка;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графу 7 таблицы 6 вносятся сведения о </w:t>
      </w:r>
      <w:proofErr w:type="spellStart"/>
      <w:r w:rsidRPr="001F0943">
        <w:rPr>
          <w:rFonts w:ascii="Times New Roman" w:hAnsi="Times New Roman" w:cs="Times New Roman"/>
          <w:sz w:val="24"/>
          <w:szCs w:val="24"/>
          <w:highlight w:val="green"/>
        </w:rPr>
        <w:t>сблокировании</w:t>
      </w:r>
      <w:proofErr w:type="spellEnd"/>
      <w:r w:rsidRPr="001F0943">
        <w:rPr>
          <w:rFonts w:ascii="Times New Roman" w:hAnsi="Times New Roman" w:cs="Times New Roman"/>
          <w:sz w:val="24"/>
          <w:szCs w:val="24"/>
          <w:highlight w:val="green"/>
        </w:rPr>
        <w:t xml:space="preserve"> электроприводов молотковых дробилок с датчиками нижнего уровня </w:t>
      </w:r>
      <w:proofErr w:type="spellStart"/>
      <w:r w:rsidRPr="001F0943">
        <w:rPr>
          <w:rFonts w:ascii="Times New Roman" w:hAnsi="Times New Roman" w:cs="Times New Roman"/>
          <w:sz w:val="24"/>
          <w:szCs w:val="24"/>
          <w:highlight w:val="green"/>
        </w:rPr>
        <w:t>наддробильных</w:t>
      </w:r>
      <w:proofErr w:type="spellEnd"/>
      <w:r w:rsidRPr="001F0943">
        <w:rPr>
          <w:rFonts w:ascii="Times New Roman" w:hAnsi="Times New Roman" w:cs="Times New Roman"/>
          <w:sz w:val="24"/>
          <w:szCs w:val="24"/>
          <w:highlight w:val="green"/>
        </w:rPr>
        <w:t xml:space="preserve"> бункеров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при заполнении граф 5, 6 и 7 таблицы 6 указываются сведения о типе (виде) устройств и датчиков, об организации-изготовителе;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ж) </w:t>
      </w:r>
      <w:proofErr w:type="spellStart"/>
      <w:r w:rsidRPr="001F0943">
        <w:rPr>
          <w:rFonts w:ascii="Times New Roman" w:hAnsi="Times New Roman" w:cs="Times New Roman"/>
          <w:sz w:val="24"/>
          <w:szCs w:val="24"/>
          <w:highlight w:val="green"/>
        </w:rPr>
        <w:t>неподключение</w:t>
      </w:r>
      <w:proofErr w:type="spellEnd"/>
      <w:r w:rsidRPr="001F0943">
        <w:rPr>
          <w:rFonts w:ascii="Times New Roman" w:hAnsi="Times New Roman" w:cs="Times New Roman"/>
          <w:sz w:val="24"/>
          <w:szCs w:val="24"/>
          <w:highlight w:val="green"/>
        </w:rPr>
        <w:t xml:space="preserve"> и (или) неисправность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устройств дистанционного автоматического контроля температуры подшипников (при их наличии), устройств для автоматического регулирования загрузки, датчиков нижнего уровня фиксируются в графе 8 таблицы 6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 xml:space="preserve">з) отсутствие паспортов на </w:t>
      </w:r>
      <w:proofErr w:type="spellStart"/>
      <w:r w:rsidRPr="001F0943">
        <w:rPr>
          <w:rFonts w:ascii="Times New Roman" w:hAnsi="Times New Roman" w:cs="Times New Roman"/>
          <w:sz w:val="24"/>
          <w:szCs w:val="24"/>
          <w:highlight w:val="green"/>
        </w:rPr>
        <w:t>взрыворазрядители</w:t>
      </w:r>
      <w:proofErr w:type="spellEnd"/>
      <w:r w:rsidRPr="001F0943">
        <w:rPr>
          <w:rFonts w:ascii="Times New Roman" w:hAnsi="Times New Roman" w:cs="Times New Roman"/>
          <w:sz w:val="24"/>
          <w:szCs w:val="24"/>
          <w:highlight w:val="green"/>
        </w:rPr>
        <w:t xml:space="preserve"> фиксируется в графе 8 таблицы 6 «Примечание» в виде соответствующей отметки с указанием количества;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и) в случае применения дробилок с объемом рабочей зоны и выпускного (</w:t>
      </w:r>
      <w:proofErr w:type="spellStart"/>
      <w:r w:rsidRPr="001F0943">
        <w:rPr>
          <w:rFonts w:ascii="Times New Roman" w:hAnsi="Times New Roman" w:cs="Times New Roman"/>
          <w:sz w:val="24"/>
          <w:szCs w:val="24"/>
          <w:highlight w:val="green"/>
        </w:rPr>
        <w:t>поддробильного</w:t>
      </w:r>
      <w:proofErr w:type="spellEnd"/>
      <w:r w:rsidRPr="001F0943">
        <w:rPr>
          <w:rFonts w:ascii="Times New Roman" w:hAnsi="Times New Roman" w:cs="Times New Roman"/>
          <w:sz w:val="24"/>
          <w:szCs w:val="24"/>
          <w:highlight w:val="green"/>
        </w:rPr>
        <w:t>) бункера менее 0,3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 xml:space="preserve">, на которых допускается не устанавливать </w:t>
      </w:r>
      <w:proofErr w:type="spellStart"/>
      <w:r w:rsidRPr="001F0943">
        <w:rPr>
          <w:rFonts w:ascii="Times New Roman" w:hAnsi="Times New Roman" w:cs="Times New Roman"/>
          <w:sz w:val="24"/>
          <w:szCs w:val="24"/>
          <w:highlight w:val="green"/>
        </w:rPr>
        <w:t>взрыворазрядители</w:t>
      </w:r>
      <w:proofErr w:type="spellEnd"/>
      <w:r w:rsidRPr="001F0943">
        <w:rPr>
          <w:rFonts w:ascii="Times New Roman" w:hAnsi="Times New Roman" w:cs="Times New Roman"/>
          <w:sz w:val="24"/>
          <w:szCs w:val="24"/>
          <w:highlight w:val="green"/>
        </w:rPr>
        <w:t>, в графе 8 таблицы 6 «Примечание» указывается суммарный свободный объем рабочей зоны дробилки и выпускного (</w:t>
      </w:r>
      <w:proofErr w:type="spellStart"/>
      <w:r w:rsidRPr="001F0943">
        <w:rPr>
          <w:rFonts w:ascii="Times New Roman" w:hAnsi="Times New Roman" w:cs="Times New Roman"/>
          <w:sz w:val="24"/>
          <w:szCs w:val="24"/>
          <w:highlight w:val="green"/>
        </w:rPr>
        <w:t>поддробильного</w:t>
      </w:r>
      <w:proofErr w:type="spellEnd"/>
      <w:r w:rsidRPr="001F0943">
        <w:rPr>
          <w:rFonts w:ascii="Times New Roman" w:hAnsi="Times New Roman" w:cs="Times New Roman"/>
          <w:sz w:val="24"/>
          <w:szCs w:val="24"/>
          <w:highlight w:val="green"/>
        </w:rPr>
        <w:t>) бункера таких дробилок.</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12. Для отражения оснащенности оборудования, зданий, сооружений и помещений средствами магнитной защиты заполняется таблица 7,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а) в графу 2 таблицы 7 вносятся наименования зданий, помещений (этажа), в которых установлено ударно-измельчающее оборудование (вальцовые станки, дробилки, бичевые, </w:t>
      </w:r>
      <w:proofErr w:type="spellStart"/>
      <w:r w:rsidRPr="001F0943">
        <w:rPr>
          <w:rFonts w:ascii="Times New Roman" w:hAnsi="Times New Roman" w:cs="Times New Roman"/>
          <w:sz w:val="24"/>
          <w:szCs w:val="24"/>
          <w:highlight w:val="green"/>
        </w:rPr>
        <w:t>вымольные</w:t>
      </w:r>
      <w:proofErr w:type="spellEnd"/>
      <w:r w:rsidRPr="001F0943">
        <w:rPr>
          <w:rFonts w:ascii="Times New Roman" w:hAnsi="Times New Roman" w:cs="Times New Roman"/>
          <w:sz w:val="24"/>
          <w:szCs w:val="24"/>
          <w:highlight w:val="green"/>
        </w:rPr>
        <w:t xml:space="preserve">, шлифовальные, шелушильные и обоечные машины, триеры и другое оборудование с аналогичным принципом действия, в том числе главные конвейеры, стружечные станки, </w:t>
      </w:r>
      <w:proofErr w:type="spellStart"/>
      <w:r w:rsidRPr="001F0943">
        <w:rPr>
          <w:rFonts w:ascii="Times New Roman" w:hAnsi="Times New Roman" w:cs="Times New Roman"/>
          <w:sz w:val="24"/>
          <w:szCs w:val="24"/>
          <w:highlight w:val="green"/>
        </w:rPr>
        <w:t>рубительные</w:t>
      </w:r>
      <w:proofErr w:type="spellEnd"/>
      <w:r w:rsidRPr="001F0943">
        <w:rPr>
          <w:rFonts w:ascii="Times New Roman" w:hAnsi="Times New Roman" w:cs="Times New Roman"/>
          <w:sz w:val="24"/>
          <w:szCs w:val="24"/>
          <w:highlight w:val="green"/>
        </w:rPr>
        <w:t xml:space="preserve"> машины деревообрабатывающих производств), а также приемные устройства автомобильного, железнодорожного и водного транспорта, где в необходимо предусматривать установку магнитной защиты. Указываются наименования, тип и номер по технологической схеме оборудования, перед которым устанавливают магнитную защиту;</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графу 3 таблицы 7 вносятся сведения о типе магнитной защиты и организации-изготовителе;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графу 4 таблицы 7 вносятся сведения о номинальной производительности;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графу 5 таблицы 7 вносятся сведения о максимальной пропускной способности;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 в графу 6 таблицы 7 вносятся сведения об эффективности очистки (извлечения металломагнитных примесей);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в графы 7, 8 и 9 таблицы 7 вносятся сведения о нормативной (установленной организацией-изготовителем) и фактической величинах магнитной индукции, а также об отклонении данного параметра от нормы;</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 не подключение и (или) неисправность средств магнитной защиты фиксируются в графе 10 таблицы 7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з) отсутствие блокировки электродвигателей электромагнитных сепараторов, обеспечивающей их остановку при отсутствии постоянного тока в цепях электромагнитов; нарушение изоляции токоведущих частей электромагнитных сепараторов; неполное извлечение металломагнитных примесей, способных инициировать искру рекомендуется фиксировать в графе 10 таблицы 7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13.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силосов, бункеров и складов заполняется таблица 8,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8 указываются наименования объекта, силоса, бункера и склада, которые подлежат оборудованию устройствами дистанционного контроля температуры:</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1) силосные корпуса элеваторов и складов силосного типа (в том числе из металлоконструкций), бункеры для хранения зерна, продуктов его переработки и комбикормового сырья;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 силосы, бункеры и склады, используемые в качестве накопительных емкостей при приемке и формировании партий свежеубранного зерна;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3) силосы для хранения шротов, жмыхов, отрубей и гранулированной травяной муки (независимо от мест их расположения);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при заполнении графы 3 таблицы 8 не подключение и (или) неисправность устройства дистанционного контроля температуры фиксируются в графе 8 таблицы 8 «Примечание» в виде соответствующей отметки;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графе 4 таблицы 8 указываются сведения о метрологическом обеспечении устройства дистанционного контроля температуры в целом (состоящего из </w:t>
      </w:r>
      <w:proofErr w:type="spellStart"/>
      <w:r w:rsidRPr="001F0943">
        <w:rPr>
          <w:rFonts w:ascii="Times New Roman" w:hAnsi="Times New Roman" w:cs="Times New Roman"/>
          <w:sz w:val="24"/>
          <w:szCs w:val="24"/>
          <w:highlight w:val="green"/>
        </w:rPr>
        <w:t>термоподвесок</w:t>
      </w:r>
      <w:proofErr w:type="spellEnd"/>
      <w:r w:rsidRPr="001F0943">
        <w:rPr>
          <w:rFonts w:ascii="Times New Roman" w:hAnsi="Times New Roman" w:cs="Times New Roman"/>
          <w:sz w:val="24"/>
          <w:szCs w:val="24"/>
          <w:highlight w:val="green"/>
        </w:rPr>
        <w:t xml:space="preserve"> (первичных измерительных преобразователей температуры), коммутационных блоков с </w:t>
      </w:r>
      <w:r w:rsidRPr="001F0943">
        <w:rPr>
          <w:rFonts w:ascii="Times New Roman" w:hAnsi="Times New Roman" w:cs="Times New Roman"/>
          <w:sz w:val="24"/>
          <w:szCs w:val="24"/>
          <w:highlight w:val="green"/>
        </w:rPr>
        <w:lastRenderedPageBreak/>
        <w:t>комплектами соединительных кабелей, вторичных измерительных преобразователей температуры, приборов, блоков и иных технических средств обработки измерительной информации или обработки измеренной температуры на ЭВМ и необходимого программного обеспечения) и о включении сведений об утвержденном типе средств измерений такого устройства в Государственный реестр средств измерений в соответствии с законодательством Приднестровской Молдавской Республики;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г) при заполнении граф 5, 6 и 7 таблицы 8 неисправные или отключенные </w:t>
      </w:r>
      <w:proofErr w:type="spellStart"/>
      <w:r w:rsidRPr="001F0943">
        <w:rPr>
          <w:rFonts w:ascii="Times New Roman" w:hAnsi="Times New Roman" w:cs="Times New Roman"/>
          <w:sz w:val="24"/>
          <w:szCs w:val="24"/>
          <w:highlight w:val="green"/>
        </w:rPr>
        <w:t>термоподвески</w:t>
      </w:r>
      <w:proofErr w:type="spellEnd"/>
      <w:r w:rsidRPr="001F0943">
        <w:rPr>
          <w:rFonts w:ascii="Times New Roman" w:hAnsi="Times New Roman" w:cs="Times New Roman"/>
          <w:sz w:val="24"/>
          <w:szCs w:val="24"/>
          <w:highlight w:val="green"/>
        </w:rPr>
        <w:t xml:space="preserve"> учитываются как отсутствующие, общее количество таких подвесок фиксируется в графе 8 таблицы 8 «Примечание».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14. Для отражения оснащенности зданий, сооружений и помещений аспирационными и пневмотранспортными установками заполняется таблица 9,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9 указываются наименования зданий, сооружений и помещений;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графе 3 таблицы 9 указываются номера аспирационных и пневмотранспортных установок, установленных на объектах, а также сведения об отсутствии (наличии) паспортов на аспирационные и пневмотранспортные установки;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графе 4 таблицы 9 «Примечание» указываются внутренние распорядительные документы эксплуатирующей объект организации, в соответствии с которыми составлены паспорта аспирационных и пневмотранспортных установок.</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15.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сушилок заполняется таблица 10,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10 указываются тип сушилки и ее порядковый номер;</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графы 3 - 13 таблицы 10 заполняются для </w:t>
      </w:r>
      <w:proofErr w:type="spellStart"/>
      <w:r w:rsidRPr="001F0943">
        <w:rPr>
          <w:rFonts w:ascii="Times New Roman" w:hAnsi="Times New Roman" w:cs="Times New Roman"/>
          <w:sz w:val="24"/>
          <w:szCs w:val="24"/>
          <w:highlight w:val="green"/>
        </w:rPr>
        <w:t>рециркуляционных</w:t>
      </w:r>
      <w:proofErr w:type="spellEnd"/>
      <w:r w:rsidRPr="001F0943">
        <w:rPr>
          <w:rFonts w:ascii="Times New Roman" w:hAnsi="Times New Roman" w:cs="Times New Roman"/>
          <w:sz w:val="24"/>
          <w:szCs w:val="24"/>
          <w:highlight w:val="green"/>
        </w:rPr>
        <w:t xml:space="preserve"> зерносушилок с камерами нагрева, шахтных зерносушилок с подогревателями и каскадными нагревателями;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графы 3, 4, 5 и 6 таблицы 10 вносятся сведения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графы 7, 8, 9, 10, 11, 12 и 13 таблицы 10 вносятся сведения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случае несоответствия мест установки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на камерах нагрева, подогревателях, каскадных нагревателях, осадочных камерах, топках, </w:t>
      </w:r>
      <w:proofErr w:type="spellStart"/>
      <w:r w:rsidRPr="001F0943">
        <w:rPr>
          <w:rFonts w:ascii="Times New Roman" w:hAnsi="Times New Roman" w:cs="Times New Roman"/>
          <w:sz w:val="24"/>
          <w:szCs w:val="24"/>
          <w:highlight w:val="green"/>
        </w:rPr>
        <w:t>надсушильных</w:t>
      </w:r>
      <w:proofErr w:type="spellEnd"/>
      <w:r w:rsidRPr="001F0943">
        <w:rPr>
          <w:rFonts w:ascii="Times New Roman" w:hAnsi="Times New Roman" w:cs="Times New Roman"/>
          <w:sz w:val="24"/>
          <w:szCs w:val="24"/>
          <w:highlight w:val="green"/>
        </w:rPr>
        <w:t xml:space="preserve"> бункерах и на нориях, обслуживающих зерносушилки, в графу 17 таблицы 10 «Примечание» вносится соответствующая отметка;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в графу 14 таблицы 10 вносятся сведения о размещении вентиляторов и пылеуловителей зерносушилок в рабочих зданиях элеваторов в виде отметки «В наличии» или «Отсутствуют»;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 графы 15 и 16 таблицы 10 заполняются для сушильных агрегатов деревообрабатывающих производств.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16. Для отражения оснащенности средствами </w:t>
      </w:r>
      <w:proofErr w:type="spellStart"/>
      <w:r w:rsidRPr="001F0943">
        <w:rPr>
          <w:rFonts w:ascii="Times New Roman" w:hAnsi="Times New Roman" w:cs="Times New Roman"/>
          <w:sz w:val="24"/>
          <w:szCs w:val="24"/>
          <w:highlight w:val="green"/>
        </w:rPr>
        <w:t>взрывопредупреждения</w:t>
      </w:r>
      <w:proofErr w:type="spellEnd"/>
      <w:r w:rsidRPr="001F0943">
        <w:rPr>
          <w:rFonts w:ascii="Times New Roman" w:hAnsi="Times New Roman" w:cs="Times New Roman"/>
          <w:sz w:val="24"/>
          <w:szCs w:val="24"/>
          <w:highlight w:val="green"/>
        </w:rPr>
        <w:t xml:space="preserve"> и </w:t>
      </w:r>
      <w:proofErr w:type="spellStart"/>
      <w:r w:rsidRPr="001F0943">
        <w:rPr>
          <w:rFonts w:ascii="Times New Roman" w:hAnsi="Times New Roman" w:cs="Times New Roman"/>
          <w:sz w:val="24"/>
          <w:szCs w:val="24"/>
          <w:highlight w:val="green"/>
        </w:rPr>
        <w:t>взрывозащиты</w:t>
      </w:r>
      <w:proofErr w:type="spellEnd"/>
      <w:r w:rsidRPr="001F0943">
        <w:rPr>
          <w:rFonts w:ascii="Times New Roman" w:hAnsi="Times New Roman" w:cs="Times New Roman"/>
          <w:sz w:val="24"/>
          <w:szCs w:val="24"/>
          <w:highlight w:val="green"/>
        </w:rPr>
        <w:t xml:space="preserve"> жомосушильных установок и шнековых затворов заполняется таблица 11,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графы 2, 3, 4, 5, 6 и 7 таблицы 11 вносятся сведения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w:t>
      </w:r>
      <w:proofErr w:type="spellStart"/>
      <w:r w:rsidRPr="001F0943">
        <w:rPr>
          <w:rFonts w:ascii="Times New Roman" w:hAnsi="Times New Roman" w:cs="Times New Roman"/>
          <w:sz w:val="24"/>
          <w:szCs w:val="24"/>
          <w:highlight w:val="green"/>
        </w:rPr>
        <w:t>неподключение</w:t>
      </w:r>
      <w:proofErr w:type="spellEnd"/>
      <w:r w:rsidRPr="001F0943">
        <w:rPr>
          <w:rFonts w:ascii="Times New Roman" w:hAnsi="Times New Roman" w:cs="Times New Roman"/>
          <w:sz w:val="24"/>
          <w:szCs w:val="24"/>
          <w:highlight w:val="green"/>
        </w:rPr>
        <w:t xml:space="preserve"> или неисправность систем автоматического контроля и противоаварийных устройств фиксируются в графе 10 таблицы 11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графе 9 таблицы 11 указываются сведения о наличии пылеулавливающих устройств в виде отметки «В наличии» или «Отсутствуют».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случаях, если на объекте допущено устройство аспирационных пылеосадочных шахт, камер, коробов, размещенных после пылеулавливающих установок, в графу 10 таблицы 11 вносится соответствующая отметка;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г) в графе 8 таблицы 11 при других проектных решениях эти решения указываются простым перечислением.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17. Для отражения оснащенности оборудования и технологических процессов системами локализации взрыва заполняется таблица 12,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а) в графе 2 таблицы 12 указываются наименования здания и помещения, места установки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xml:space="preserve">) устройств, управляющих датчиков 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При других проектных решениях эти решения указываются простым перечислением;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в графах 3, 4 и 5 таблицы 12 рекомендуется указывать фактическое и требуемое (в соответствии с проектным решением) количество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xml:space="preserve">) устройств, управляющих датчиков 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соответственно;</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графе 6 таблицы 12 отражаются сведения о наличии дистанционного автоматизированного управления, блокировки и контроля за работой системы локализации взрыва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г) в графе 7 таблицы 12 указывается количество выведенных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в производственное помещение с установленными на них исправными </w:t>
      </w:r>
      <w:proofErr w:type="spellStart"/>
      <w:r w:rsidRPr="001F0943">
        <w:rPr>
          <w:rFonts w:ascii="Times New Roman" w:hAnsi="Times New Roman" w:cs="Times New Roman"/>
          <w:sz w:val="24"/>
          <w:szCs w:val="24"/>
          <w:highlight w:val="green"/>
        </w:rPr>
        <w:t>огнепреграждающими</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пламеотсекающими</w:t>
      </w:r>
      <w:proofErr w:type="spellEnd"/>
      <w:r w:rsidRPr="001F0943">
        <w:rPr>
          <w:rFonts w:ascii="Times New Roman" w:hAnsi="Times New Roman" w:cs="Times New Roman"/>
          <w:sz w:val="24"/>
          <w:szCs w:val="24"/>
          <w:highlight w:val="green"/>
        </w:rPr>
        <w:t>) устройствами.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При этом в графе 9 таблицы 12 «Примечание» указываются реквизиты обосновывающих правомерность вывода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в производственное помещение документов, предусмотренных пунктом 200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д) в графе 8 таблицы 12 указывается количество выведенных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в производственное помещение без установки на них исправных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устройств;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е) в графе 9 таблицы 12 «Примечание» в случае выявления не подключения или неисправности установленных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w:t>
      </w:r>
      <w:proofErr w:type="spellStart"/>
      <w:r w:rsidRPr="001F0943">
        <w:rPr>
          <w:rFonts w:ascii="Times New Roman" w:hAnsi="Times New Roman" w:cs="Times New Roman"/>
          <w:sz w:val="24"/>
          <w:szCs w:val="24"/>
          <w:highlight w:val="green"/>
        </w:rPr>
        <w:t>пламеотсекающих</w:t>
      </w:r>
      <w:proofErr w:type="spellEnd"/>
      <w:r w:rsidRPr="001F0943">
        <w:rPr>
          <w:rFonts w:ascii="Times New Roman" w:hAnsi="Times New Roman" w:cs="Times New Roman"/>
          <w:sz w:val="24"/>
          <w:szCs w:val="24"/>
          <w:highlight w:val="green"/>
        </w:rPr>
        <w:t xml:space="preserve">) устройств, управляющих датчиков и </w:t>
      </w:r>
      <w:proofErr w:type="spellStart"/>
      <w:r w:rsidRPr="001F0943">
        <w:rPr>
          <w:rFonts w:ascii="Times New Roman" w:hAnsi="Times New Roman" w:cs="Times New Roman"/>
          <w:sz w:val="24"/>
          <w:szCs w:val="24"/>
          <w:highlight w:val="green"/>
        </w:rPr>
        <w:t>взрыворазрядителей</w:t>
      </w:r>
      <w:proofErr w:type="spellEnd"/>
      <w:r w:rsidRPr="001F0943">
        <w:rPr>
          <w:rFonts w:ascii="Times New Roman" w:hAnsi="Times New Roman" w:cs="Times New Roman"/>
          <w:sz w:val="24"/>
          <w:szCs w:val="24"/>
          <w:highlight w:val="green"/>
        </w:rPr>
        <w:t xml:space="preserve"> делается соответствующая отметка.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18. Для отражения сведений об электростатической </w:t>
      </w:r>
      <w:proofErr w:type="spellStart"/>
      <w:r w:rsidRPr="001F0943">
        <w:rPr>
          <w:rFonts w:ascii="Times New Roman" w:hAnsi="Times New Roman" w:cs="Times New Roman"/>
          <w:sz w:val="24"/>
          <w:szCs w:val="24"/>
          <w:highlight w:val="green"/>
        </w:rPr>
        <w:t>искробезопасности</w:t>
      </w:r>
      <w:proofErr w:type="spellEnd"/>
      <w:r w:rsidRPr="001F0943">
        <w:rPr>
          <w:rFonts w:ascii="Times New Roman" w:hAnsi="Times New Roman" w:cs="Times New Roman"/>
          <w:sz w:val="24"/>
          <w:szCs w:val="24"/>
          <w:highlight w:val="green"/>
        </w:rPr>
        <w:t xml:space="preserve">, электроустановках, защитном заземлении, </w:t>
      </w:r>
      <w:proofErr w:type="spellStart"/>
      <w:r w:rsidRPr="001F0943">
        <w:rPr>
          <w:rFonts w:ascii="Times New Roman" w:hAnsi="Times New Roman" w:cs="Times New Roman"/>
          <w:sz w:val="24"/>
          <w:szCs w:val="24"/>
          <w:highlight w:val="green"/>
        </w:rPr>
        <w:t>молниезащите</w:t>
      </w:r>
      <w:proofErr w:type="spellEnd"/>
      <w:r w:rsidRPr="001F0943">
        <w:rPr>
          <w:rFonts w:ascii="Times New Roman" w:hAnsi="Times New Roman" w:cs="Times New Roman"/>
          <w:sz w:val="24"/>
          <w:szCs w:val="24"/>
          <w:highlight w:val="green"/>
        </w:rPr>
        <w:t xml:space="preserve"> заполняется таблица 13,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13 вносятся наименования здания и помещения, этажа, на котором расположено оборудование, машины, аппараты, емкости, агрегаты, устройства и установки;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графу 3 таблицы 13 вносятся сведения о соединении отдельными ответвлениями с магистральными линиями уравнивания потенциала аппаратов, емкостей, агрегатов и устройств в соответствии с требованиями пункта 346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графу 4 таблицы 13 вносятся сведения о заземлении труб, составляющих пневмотранспортные </w:t>
      </w:r>
      <w:proofErr w:type="spellStart"/>
      <w:r w:rsidRPr="001F0943">
        <w:rPr>
          <w:rFonts w:ascii="Times New Roman" w:hAnsi="Times New Roman" w:cs="Times New Roman"/>
          <w:sz w:val="24"/>
          <w:szCs w:val="24"/>
          <w:highlight w:val="green"/>
        </w:rPr>
        <w:t>материалопроводы</w:t>
      </w:r>
      <w:proofErr w:type="spellEnd"/>
      <w:r w:rsidRPr="001F0943">
        <w:rPr>
          <w:rFonts w:ascii="Times New Roman" w:hAnsi="Times New Roman" w:cs="Times New Roman"/>
          <w:sz w:val="24"/>
          <w:szCs w:val="24"/>
          <w:highlight w:val="green"/>
        </w:rPr>
        <w:t>, металлических бункеров, днищ железобетонных силосов, циклонов, оборудования бестарных складов хранения муки;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графу 5 таблицы 13 вносятся сведения о прошивке матерчатых фильтров медной проволокой и соединении ее с системой заземления;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 в графу 6 таблицы 13 вносятся сведения о заземлении технологического оборудования и продуктопроводов в соответствии требованиями пункта 348 Правил;</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в графу 7 таблицы 13 вносятся сведения о заземлении валов машин, оборудованных подшипниками скольжения с кольцевой смазкой;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ж) в графу 8 таблицы 13 вносятся сведения об использовании в качестве </w:t>
      </w:r>
      <w:proofErr w:type="spellStart"/>
      <w:r w:rsidRPr="001F0943">
        <w:rPr>
          <w:rFonts w:ascii="Times New Roman" w:hAnsi="Times New Roman" w:cs="Times New Roman"/>
          <w:sz w:val="24"/>
          <w:szCs w:val="24"/>
          <w:highlight w:val="green"/>
        </w:rPr>
        <w:t>молниеприемника</w:t>
      </w:r>
      <w:proofErr w:type="spellEnd"/>
      <w:r w:rsidRPr="001F0943">
        <w:rPr>
          <w:rFonts w:ascii="Times New Roman" w:hAnsi="Times New Roman" w:cs="Times New Roman"/>
          <w:sz w:val="24"/>
          <w:szCs w:val="24"/>
          <w:highlight w:val="green"/>
        </w:rPr>
        <w:t xml:space="preserve"> металлической сетки или металлических конструкций оборудования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При этом в случае отметки «В наличии» в графе 9 «Примечание» приводится информация о конструкциях (сетке), используемых на объекте в качестве </w:t>
      </w:r>
      <w:proofErr w:type="spellStart"/>
      <w:r w:rsidRPr="001F0943">
        <w:rPr>
          <w:rFonts w:ascii="Times New Roman" w:hAnsi="Times New Roman" w:cs="Times New Roman"/>
          <w:sz w:val="24"/>
          <w:szCs w:val="24"/>
          <w:highlight w:val="green"/>
        </w:rPr>
        <w:t>молниеприемника</w:t>
      </w:r>
      <w:proofErr w:type="spellEnd"/>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з) заполнение граф 3 - 7 рекомендуется производить в виде отметки «Выполнено» или «Не выполнено».</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В случае отклонения от требований, установленных соответствующими пунктами Правил, в графе 9 таблицы 13 «Примечание» приводится соответствующая информация.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19. Для отражения сведений о системах воздушного отопления и вентиляции заполняется таблица 14,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14 указываются наименования здания и помещения, этажей, на которых расположены системы воздушного отопления и вентиляции;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графы 3 и 6 таблицы 14 заполняются в случае, если приточные вентиляционные установки размещены в обслуживаемых помещениях категорий А и Б по взрывопожарной и пожарной опасности с указанием документов (и их реквизитов), подтверждающих взрывозащищенное исполнение таких установок;</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графа 4 таблицы 14 заполняется в случае применения в системах воздушного отопления помещений рециркуляции (возврата) воздуха из аспирационных и пневмотранспортных установок в производственные помещения.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При этом в графе 5 таблицы 14 производится соответствующая отметка с указанием мест установки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устройств, их количества.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случае выявления </w:t>
      </w:r>
      <w:proofErr w:type="spellStart"/>
      <w:r w:rsidRPr="001F0943">
        <w:rPr>
          <w:rFonts w:ascii="Times New Roman" w:hAnsi="Times New Roman" w:cs="Times New Roman"/>
          <w:sz w:val="24"/>
          <w:szCs w:val="24"/>
          <w:highlight w:val="green"/>
        </w:rPr>
        <w:t>неподключения</w:t>
      </w:r>
      <w:proofErr w:type="spellEnd"/>
      <w:r w:rsidRPr="001F0943">
        <w:rPr>
          <w:rFonts w:ascii="Times New Roman" w:hAnsi="Times New Roman" w:cs="Times New Roman"/>
          <w:sz w:val="24"/>
          <w:szCs w:val="24"/>
          <w:highlight w:val="green"/>
        </w:rPr>
        <w:t xml:space="preserve"> или неисправности установленных в системах воздушного отопления помещений рециркуляции (возврата) воздуха </w:t>
      </w:r>
      <w:proofErr w:type="spellStart"/>
      <w:r w:rsidRPr="001F0943">
        <w:rPr>
          <w:rFonts w:ascii="Times New Roman" w:hAnsi="Times New Roman" w:cs="Times New Roman"/>
          <w:sz w:val="24"/>
          <w:szCs w:val="24"/>
          <w:highlight w:val="green"/>
        </w:rPr>
        <w:t>огнепреграждающих</w:t>
      </w:r>
      <w:proofErr w:type="spellEnd"/>
      <w:r w:rsidRPr="001F0943">
        <w:rPr>
          <w:rFonts w:ascii="Times New Roman" w:hAnsi="Times New Roman" w:cs="Times New Roman"/>
          <w:sz w:val="24"/>
          <w:szCs w:val="24"/>
          <w:highlight w:val="green"/>
        </w:rPr>
        <w:t xml:space="preserve"> устройств в графе 7 таблицы 14 «Примечание» делается соответствующая отметка;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графе 6 таблицы 14 сведения о соответствии электрооборудования вентиляционных систем техническим требованиям к безопасности оборудования для работы во взрывоопасных средах (в виде отметки «Соответствует» или «Не соответствует»).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 этом в графе 7 таблицы 14 «Примечание» приводится информация об электрооборудовании, не соответствующем техническим требованиям к безопасности оборудования для работы во взрывоопасных средах.</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20. Для отражения сведений об оснащенности бункеров для сухой стружки и пыли деревообрабатывающих производств средствами противоаварийной защиты заполняется таблица 15,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15 указываются наименования здания и помещения, где расположены бункеры;</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графы 3, 4, 5, 6 и 7 таблицы 15 вносятся сведения о наличии на бункерах для сухой стружки и пыли противовзрывных устройств (клапанов), датчиков-сигнализаторов степени заполнения бункеров, автоматических датчиков сигнализации о возгорании стружки и пыли, устройств для подвода средств пожаротушения внутрь бункеров, а также о подсоединении бункеров к системе аспирации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в) в графу 8 таблицы </w:t>
      </w:r>
      <w:proofErr w:type="gramStart"/>
      <w:r w:rsidRPr="001F0943">
        <w:rPr>
          <w:rFonts w:ascii="Times New Roman" w:hAnsi="Times New Roman" w:cs="Times New Roman"/>
          <w:sz w:val="24"/>
          <w:szCs w:val="24"/>
          <w:highlight w:val="green"/>
        </w:rPr>
        <w:t>15  вносятся</w:t>
      </w:r>
      <w:proofErr w:type="gramEnd"/>
      <w:r w:rsidRPr="001F0943">
        <w:rPr>
          <w:rFonts w:ascii="Times New Roman" w:hAnsi="Times New Roman" w:cs="Times New Roman"/>
          <w:sz w:val="24"/>
          <w:szCs w:val="24"/>
          <w:highlight w:val="green"/>
        </w:rPr>
        <w:t xml:space="preserve"> сведения о наличии на бункерах для сырой стружки и щепы датчиков, сигнализирующих о степени заполнения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 этом в случае отметки «В наличии» рекомендуется вносить сведения об имеющихся средствах противоаварийной защиты с указанием их наименований, типа (вида);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Не подключение и (или) неисправность средств противоаварийной защиты фиксируются в графе 9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21. Для отражения сведений об оснащенности шнековых затворов деревообрабатывающих производств средствами противоаварийной защиты заполняется таблица 16,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графе 2 таблицы 16 указываются наименования здания и помещения, где расположены шнековые затворы;</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б) в графы 3, 4, 5 и 6 таблицы 16 вносятся сведения о наличии на шнековых затворах деревообрабатывающих производств противовзрывных устройств (клапанов), датчиков-сигнализаторов возгорания сухой стружки, автоматических устройств для подвода средств пожаротушения внутрь затвора, а также заслонки, препятствующей попаданию искр и </w:t>
      </w:r>
      <w:r w:rsidRPr="001F0943">
        <w:rPr>
          <w:rFonts w:ascii="Times New Roman" w:hAnsi="Times New Roman" w:cs="Times New Roman"/>
          <w:sz w:val="24"/>
          <w:szCs w:val="24"/>
          <w:highlight w:val="green"/>
        </w:rPr>
        <w:lastRenderedPageBreak/>
        <w:t>других источников пожара в пневмотранспортную систему, следующую за затвором в виде отметки «В наличии» или «Отсутствует».</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 этом в случае отметки «В наличии» рекомендуется вносить сведения об имеющихся средствах противоаварийной защиты с указанием их наименований, типа (вида);</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Не подключение и (или) неисправность средств противоаварийной защиты фиксируются в графе 7 таблицы 16 «Примечание» как их отсутствие.</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22. Для отражения результатов натурных замеров ЛСК, полученных в ходе обследования, проводимого в соответствии с требованиями пункта 26 настоящих Методических указаний, заполняется таблица 17, приведенная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 в графу 2 таблицы 17 вносятся наименования зданий, помещений и этажей;</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 в графу 3 таблицы 17 вносятся значения геометрических размеров этажа, 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в графу 4 таблицы 17 вносятся значения геометрических объемов помещений,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г) в графы 5 и 6 таблицы 17 вносятся значения объемов выступающих строительных конструкций и производственного оборудования, соответственно,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 в графу 7 таблицы 17 вносятся значения свободного объема помещения, 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е) в графу 8 таблицы 17 вносятся значения пощади единично оконного стекла,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 в графу 9 таблицы 17 вносятся значения толщины единичного оконного стекла, мм;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з) в графе 10 таблицы 17 указывается количество ячеек остекления;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и) в графе 11 таблицы 17 указываются величины фактической площади ЛСК </w:t>
      </w:r>
      <w:proofErr w:type="spellStart"/>
      <w:r w:rsidRPr="001F0943">
        <w:rPr>
          <w:rFonts w:ascii="Times New Roman" w:hAnsi="Times New Roman" w:cs="Times New Roman"/>
          <w:sz w:val="24"/>
          <w:szCs w:val="24"/>
          <w:highlight w:val="green"/>
        </w:rPr>
        <w:t>Fф</w:t>
      </w:r>
      <w:proofErr w:type="spellEnd"/>
      <w:r w:rsidRPr="001F0943">
        <w:rPr>
          <w:rFonts w:ascii="Times New Roman" w:hAnsi="Times New Roman" w:cs="Times New Roman"/>
          <w:sz w:val="24"/>
          <w:szCs w:val="24"/>
          <w:highlight w:val="green"/>
        </w:rPr>
        <w:t>,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 вычисление которых рекомендуется производить с точностью до 1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к) в графе 12 таблицы 17 указывается коэффициент сброса </w:t>
      </w:r>
      <w:proofErr w:type="spellStart"/>
      <w:r w:rsidRPr="001F0943">
        <w:rPr>
          <w:rFonts w:ascii="Times New Roman" w:hAnsi="Times New Roman" w:cs="Times New Roman"/>
          <w:sz w:val="24"/>
          <w:szCs w:val="24"/>
          <w:highlight w:val="green"/>
        </w:rPr>
        <w:t>Ксбр</w:t>
      </w:r>
      <w:proofErr w:type="spellEnd"/>
      <w:r w:rsidRPr="001F0943">
        <w:rPr>
          <w:rFonts w:ascii="Times New Roman" w:hAnsi="Times New Roman" w:cs="Times New Roman"/>
          <w:sz w:val="24"/>
          <w:szCs w:val="24"/>
          <w:highlight w:val="green"/>
        </w:rPr>
        <w:t>, принимаемый для производственных помещений категории Б и лестничных клеток с выходом через тамбур-шлюз 0,03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/м</w:t>
      </w:r>
      <w:r w:rsidRPr="001F0943">
        <w:rPr>
          <w:rFonts w:ascii="Times New Roman" w:hAnsi="Times New Roman" w:cs="Times New Roman"/>
          <w:sz w:val="24"/>
          <w:szCs w:val="24"/>
          <w:highlight w:val="green"/>
          <w:vertAlign w:val="superscript"/>
        </w:rPr>
        <w:t>3</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л) в графе 13 таблицы 17 указываются величины минимально допустимой площади ЛСК, м</w:t>
      </w:r>
      <w:r w:rsidRPr="001F0943">
        <w:rPr>
          <w:rFonts w:ascii="Times New Roman" w:hAnsi="Times New Roman" w:cs="Times New Roman"/>
          <w:sz w:val="24"/>
          <w:szCs w:val="24"/>
          <w:highlight w:val="green"/>
          <w:vertAlign w:val="superscript"/>
        </w:rPr>
        <w:t>2</w:t>
      </w:r>
      <w:r w:rsidRPr="001F0943">
        <w:rPr>
          <w:rFonts w:ascii="Times New Roman" w:hAnsi="Times New Roman" w:cs="Times New Roman"/>
          <w:sz w:val="24"/>
          <w:szCs w:val="24"/>
          <w:highlight w:val="green"/>
        </w:rPr>
        <w:t>.</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23. Прилагаемые к паспорту в соответствии с требованиями пункта 26 настоящих Методических указаний материалы обследований, результаты которых использованы для отражения показателей, характеризующих оснащенность производственных зданий и сооружений, а также транспортных галерей и тоннелей средствами, обеспечивающими противоаварийную защиту объекта, содержащие соответствующие расчеты, указываются в таблице 18, приведенной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18 заполняется перечислением с указанием наименований документов, их реквизитов и количества листов.</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24. Дополнения (изменения) в паспорт, вносимые после подтверждения объективности вносимых сведений (данных) должностными лицами, указанными в пункте 29 настоящих Методических указаний, рекомендуется оформлять в виде листа регистрации дополнений (изменений) Технического паспорта взрывобезопасности, форма которого отражена в таблице 19, приведенной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25. Ответственность за полноту и достоверность сведений, указываемых в техническом паспорте взрывобезопасности, несет руководитель организации, эксплуатирующей объекты, в соответствии с законодательством Приднестровской Молдавской Республики.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26. Материалы обследований, результаты которых использованы для отражения показателей, характеризующих оснащенность производственных зданий и сооружений, а также транспортных галерей и тоннелей средствами, обеспечивающими противоаварийную защиту объекта, должны содержать соответствующие подтверждающие расчеты и прилагаться к техническому паспорту взрывобезопасности.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27. По результатам разработки технического паспорта взрывобезопасности при наличии отклонений от нормативных требований промышленной безопасности, в том числе при выявлении нарушений (несоответствий) требований промышленной безопасности, составляется план мероприятий по доведению опасных производственных объектов до нормативных требований промышленной безопасности, который содержит сведения о </w:t>
      </w:r>
      <w:r w:rsidRPr="001F0943">
        <w:rPr>
          <w:rFonts w:ascii="Times New Roman" w:hAnsi="Times New Roman" w:cs="Times New Roman"/>
          <w:sz w:val="24"/>
          <w:szCs w:val="24"/>
          <w:highlight w:val="green"/>
        </w:rPr>
        <w:lastRenderedPageBreak/>
        <w:t>месте проведения мероприятия с его подробным содержанием, а также типы (виды) и номера по технологической схеме оборудования (в целях осуществления контроля за ходом выполнения). Форма план мероприятий по доведению опасных производственных объектов до нормативных требований промышленной безопасности отражена в таблице 20, приведенной в Приложении № 6 к Правилам.</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 графе 2 таблицы 20 наряду с местом проведения мероприятия указываются его подробное содержание, а также типы и номера оборудования с целью осуществления контроля за ходом выполнения.</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28. Лица, ответственные за выполнение плана мероприятий по доведению объекта до нормативных требований промышленной безопасности, своевременное внесение соответствующих дополнений (изменений), определяются внутренним распорядительным документом эксплуатирующей объект организации.</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29. Технический паспорт взрывобезопасности подписывается главным инженером (или иным должностным лицом, в обязанности которого входит выполнение указанной функции), утверждается руководителем, скрепляется печатью эксплуатирующей организации и прошивается с указанием количества сшитых страниц.</w:t>
      </w:r>
    </w:p>
    <w:p w:rsidR="00C231C8" w:rsidRPr="001F0943" w:rsidRDefault="00C231C8" w:rsidP="00C231C8">
      <w:pPr>
        <w:spacing w:after="0" w:line="240" w:lineRule="auto"/>
        <w:ind w:firstLine="284"/>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30. При изменении состояния взрывобезопасности объекта (после технического перевооружения, реконструкции, капитального ремонта) в технический паспорт взрывобезопасности и план мероприятий по доведению опасных производственных объектов до нормативных требований промышленной безопасности вносятся соответствующие дополнения (изменения) с отражением их содержания в листе регистрации дополнений (изменений).</w:t>
      </w:r>
    </w:p>
    <w:p w:rsidR="00C65CD3" w:rsidRPr="001F0943" w:rsidRDefault="00C231C8" w:rsidP="00C231C8">
      <w:pP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Дополнения (изменения) в технический паспорт взрывобезопасности объекта вносятся после подтверждения объективности вносимых сведений (данных) комиссией организации.</w:t>
      </w:r>
    </w:p>
    <w:p w:rsidR="00A41A7A" w:rsidRPr="001F0943" w:rsidRDefault="00A41A7A" w:rsidP="00A41A7A">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Приложение №</w:t>
      </w:r>
      <w:r w:rsidRPr="001F0943">
        <w:rPr>
          <w:rFonts w:ascii="Times New Roman" w:eastAsia="Times New Roman" w:hAnsi="Times New Roman" w:cs="Times New Roman"/>
          <w:sz w:val="24"/>
          <w:szCs w:val="24"/>
          <w:highlight w:val="green"/>
        </w:rPr>
        <w:t> </w:t>
      </w:r>
      <w:r w:rsidRPr="001F0943">
        <w:rPr>
          <w:rFonts w:ascii="Times New Roman" w:hAnsi="Times New Roman" w:cs="Times New Roman"/>
          <w:sz w:val="24"/>
          <w:szCs w:val="24"/>
          <w:highlight w:val="green"/>
        </w:rPr>
        <w:t>6</w:t>
      </w:r>
    </w:p>
    <w:p w:rsidR="00A41A7A" w:rsidRPr="001F0943" w:rsidRDefault="00A41A7A" w:rsidP="00A41A7A">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к Правилам безопасности</w:t>
      </w:r>
    </w:p>
    <w:p w:rsidR="00A41A7A" w:rsidRPr="001F0943" w:rsidRDefault="00A41A7A" w:rsidP="00A41A7A">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взрывопожароопасных</w:t>
      </w:r>
    </w:p>
    <w:p w:rsidR="00A41A7A" w:rsidRPr="001F0943" w:rsidRDefault="00A41A7A" w:rsidP="00A41A7A">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производственных объектов</w:t>
      </w:r>
    </w:p>
    <w:p w:rsidR="00A41A7A" w:rsidRPr="001F0943" w:rsidRDefault="00A41A7A" w:rsidP="00A41A7A">
      <w:pPr>
        <w:spacing w:after="0" w:line="240" w:lineRule="auto"/>
        <w:ind w:left="5529"/>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хранения и переработки</w:t>
      </w:r>
    </w:p>
    <w:p w:rsidR="00A41A7A" w:rsidRPr="001F0943" w:rsidRDefault="00A41A7A" w:rsidP="00A41A7A">
      <w:pPr>
        <w:spacing w:after="0" w:line="240" w:lineRule="auto"/>
        <w:ind w:firstLine="5529"/>
        <w:jc w:val="both"/>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растительного сырья</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Технический паспорт взрывобезопасности опасного производственного объекта</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________________________</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(наименование опасного производственного объекта)</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315" w:lineRule="atLeast"/>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Руководитель:</w:t>
      </w:r>
    </w:p>
    <w:p w:rsidR="00A41A7A" w:rsidRPr="001F0943" w:rsidRDefault="00A41A7A" w:rsidP="00A41A7A">
      <w:pPr>
        <w:spacing w:after="0" w:line="240" w:lineRule="auto"/>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___________________________________</w:t>
      </w:r>
    </w:p>
    <w:p w:rsidR="00A41A7A" w:rsidRPr="001F0943" w:rsidRDefault="00A41A7A" w:rsidP="00A41A7A">
      <w:pPr>
        <w:spacing w:after="0" w:line="240" w:lineRule="auto"/>
        <w:ind w:left="4836"/>
        <w:jc w:val="center"/>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(подпись) Ф.И.О.</w:t>
      </w:r>
    </w:p>
    <w:p w:rsidR="00A41A7A" w:rsidRPr="001F0943" w:rsidRDefault="00A41A7A" w:rsidP="00A41A7A">
      <w:pPr>
        <w:spacing w:after="0" w:line="315" w:lineRule="atLeast"/>
        <w:ind w:left="4852" w:right="1118"/>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Разработан:</w:t>
      </w:r>
    </w:p>
    <w:p w:rsidR="00A41A7A" w:rsidRPr="001F0943" w:rsidRDefault="00A41A7A" w:rsidP="00A41A7A">
      <w:pPr>
        <w:spacing w:after="0" w:line="240" w:lineRule="auto"/>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___________________________________</w:t>
      </w:r>
    </w:p>
    <w:p w:rsidR="00A41A7A" w:rsidRPr="001F0943" w:rsidRDefault="00A41A7A" w:rsidP="00A41A7A">
      <w:pPr>
        <w:spacing w:after="0" w:line="240" w:lineRule="auto"/>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___________________________________</w:t>
      </w:r>
    </w:p>
    <w:p w:rsidR="00A41A7A" w:rsidRPr="001F0943" w:rsidRDefault="00A41A7A" w:rsidP="00A41A7A">
      <w:pPr>
        <w:spacing w:after="0" w:line="240" w:lineRule="auto"/>
        <w:ind w:left="4837"/>
        <w:jc w:val="center"/>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(наименование лица, разработавшего паспорт взрывобезопасности)</w:t>
      </w:r>
    </w:p>
    <w:p w:rsidR="00A41A7A" w:rsidRPr="001F0943" w:rsidRDefault="00A41A7A" w:rsidP="00A41A7A">
      <w:pPr>
        <w:spacing w:after="0" w:line="240" w:lineRule="auto"/>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___________________________________</w:t>
      </w:r>
    </w:p>
    <w:p w:rsidR="00A41A7A" w:rsidRPr="001F0943" w:rsidRDefault="00A41A7A" w:rsidP="00A41A7A">
      <w:pPr>
        <w:spacing w:after="0" w:line="240" w:lineRule="auto"/>
        <w:ind w:left="4836"/>
        <w:jc w:val="both"/>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___________________________________</w:t>
      </w:r>
    </w:p>
    <w:p w:rsidR="00A41A7A" w:rsidRPr="001F0943" w:rsidRDefault="00A41A7A" w:rsidP="00A41A7A">
      <w:pPr>
        <w:spacing w:after="0" w:line="240" w:lineRule="auto"/>
        <w:ind w:left="4837"/>
        <w:jc w:val="center"/>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(подпись) должность, Ф.И.О.</w:t>
      </w:r>
    </w:p>
    <w:p w:rsidR="00A41A7A" w:rsidRPr="001F0943" w:rsidRDefault="00A41A7A" w:rsidP="00A41A7A">
      <w:pPr>
        <w:spacing w:after="0" w:line="240" w:lineRule="auto"/>
        <w:ind w:firstLine="284"/>
        <w:jc w:val="right"/>
        <w:rPr>
          <w:rFonts w:ascii="Times New Roman" w:eastAsia="Times New Roman" w:hAnsi="Times New Roman" w:cs="Times New Roman"/>
          <w:sz w:val="24"/>
          <w:szCs w:val="24"/>
          <w:highlight w:val="green"/>
        </w:rPr>
      </w:pPr>
      <w:r w:rsidRPr="001F0943">
        <w:rPr>
          <w:rFonts w:ascii="Times New Roman" w:eastAsia="Times New Roman" w:hAnsi="Times New Roman" w:cs="Times New Roman"/>
          <w:sz w:val="24"/>
          <w:szCs w:val="24"/>
          <w:highlight w:val="green"/>
        </w:rPr>
        <w:t>«___» ______________________ 20___ г.</w:t>
      </w: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                                                                                                                                                    Таблица 1</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lastRenderedPageBreak/>
        <w:t>Показатели, характеризующие взрывобезопасность производственных зданий и сооружений</w:t>
      </w:r>
    </w:p>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234"/>
        <w:gridCol w:w="830"/>
        <w:gridCol w:w="739"/>
        <w:gridCol w:w="964"/>
        <w:gridCol w:w="924"/>
        <w:gridCol w:w="817"/>
        <w:gridCol w:w="699"/>
        <w:gridCol w:w="1078"/>
        <w:gridCol w:w="917"/>
        <w:gridCol w:w="736"/>
      </w:tblGrid>
      <w:tr w:rsidR="00A41A7A" w:rsidRPr="001F0943" w:rsidTr="00995184">
        <w:trPr>
          <w:tblHeader/>
          <w:jc w:val="center"/>
        </w:trPr>
        <w:tc>
          <w:tcPr>
            <w:tcW w:w="294"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п/п</w:t>
            </w:r>
          </w:p>
        </w:tc>
        <w:tc>
          <w:tcPr>
            <w:tcW w:w="1119"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ind w:right="-56"/>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Наимено-вание</w:t>
            </w:r>
            <w:proofErr w:type="spellEnd"/>
            <w:r w:rsidRPr="001F0943">
              <w:rPr>
                <w:rFonts w:ascii="Times New Roman" w:eastAsia="Times New Roman" w:hAnsi="Times New Roman" w:cs="Times New Roman"/>
                <w:sz w:val="20"/>
                <w:szCs w:val="20"/>
                <w:highlight w:val="green"/>
              </w:rPr>
              <w:t xml:space="preserve"> </w:t>
            </w:r>
            <w:proofErr w:type="spellStart"/>
            <w:r w:rsidRPr="001F0943">
              <w:rPr>
                <w:rFonts w:ascii="Times New Roman" w:eastAsia="Times New Roman" w:hAnsi="Times New Roman" w:cs="Times New Roman"/>
                <w:sz w:val="20"/>
                <w:szCs w:val="20"/>
                <w:highlight w:val="green"/>
              </w:rPr>
              <w:t>сооруже-ний</w:t>
            </w:r>
            <w:proofErr w:type="spellEnd"/>
            <w:r w:rsidRPr="001F0943">
              <w:rPr>
                <w:rFonts w:ascii="Times New Roman" w:eastAsia="Times New Roman" w:hAnsi="Times New Roman" w:cs="Times New Roman"/>
                <w:sz w:val="20"/>
                <w:szCs w:val="20"/>
                <w:highlight w:val="green"/>
              </w:rPr>
              <w:t>, зданий и помещений</w:t>
            </w:r>
          </w:p>
        </w:tc>
        <w:tc>
          <w:tcPr>
            <w:tcW w:w="992"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Свобод-</w:t>
            </w:r>
            <w:proofErr w:type="spellStart"/>
            <w:r w:rsidRPr="001F0943">
              <w:rPr>
                <w:rFonts w:ascii="Times New Roman" w:eastAsia="Times New Roman" w:hAnsi="Times New Roman" w:cs="Times New Roman"/>
                <w:sz w:val="20"/>
                <w:szCs w:val="20"/>
                <w:highlight w:val="green"/>
              </w:rPr>
              <w:t>ный</w:t>
            </w:r>
            <w:proofErr w:type="spellEnd"/>
            <w:r w:rsidRPr="001F0943">
              <w:rPr>
                <w:rFonts w:ascii="Times New Roman" w:eastAsia="Times New Roman" w:hAnsi="Times New Roman" w:cs="Times New Roman"/>
                <w:sz w:val="20"/>
                <w:szCs w:val="20"/>
                <w:highlight w:val="green"/>
              </w:rPr>
              <w:t xml:space="preserve"> объем </w:t>
            </w:r>
            <w:proofErr w:type="spellStart"/>
            <w:r w:rsidRPr="001F0943">
              <w:rPr>
                <w:rFonts w:ascii="Times New Roman" w:eastAsia="Times New Roman" w:hAnsi="Times New Roman" w:cs="Times New Roman"/>
                <w:sz w:val="20"/>
                <w:szCs w:val="20"/>
                <w:highlight w:val="green"/>
              </w:rPr>
              <w:t>помеще-ния</w:t>
            </w:r>
            <w:proofErr w:type="spellEnd"/>
            <w:r w:rsidRPr="001F0943">
              <w:rPr>
                <w:rFonts w:ascii="Times New Roman" w:eastAsia="Times New Roman" w:hAnsi="Times New Roman" w:cs="Times New Roman"/>
                <w:sz w:val="20"/>
                <w:szCs w:val="20"/>
                <w:highlight w:val="green"/>
              </w:rPr>
              <w:t>, </w:t>
            </w:r>
            <w:r w:rsidRPr="001F0943">
              <w:rPr>
                <w:rFonts w:ascii="Times New Roman" w:eastAsia="Times New Roman" w:hAnsi="Times New Roman" w:cs="Times New Roman"/>
                <w:i/>
                <w:iCs/>
                <w:sz w:val="20"/>
                <w:szCs w:val="20"/>
                <w:highlight w:val="green"/>
              </w:rPr>
              <w:t>V</w:t>
            </w:r>
            <w:r w:rsidRPr="001F0943">
              <w:rPr>
                <w:rFonts w:ascii="Times New Roman" w:eastAsia="Times New Roman" w:hAnsi="Times New Roman" w:cs="Times New Roman"/>
                <w:sz w:val="20"/>
                <w:szCs w:val="20"/>
                <w:highlight w:val="green"/>
              </w:rPr>
              <w:t>, м</w:t>
            </w:r>
            <w:r w:rsidRPr="001F0943">
              <w:rPr>
                <w:rFonts w:ascii="Times New Roman" w:eastAsia="Times New Roman" w:hAnsi="Times New Roman" w:cs="Times New Roman"/>
                <w:sz w:val="20"/>
                <w:szCs w:val="20"/>
                <w:highlight w:val="green"/>
                <w:vertAlign w:val="superscript"/>
              </w:rPr>
              <w:t>3</w:t>
            </w:r>
          </w:p>
        </w:tc>
        <w:tc>
          <w:tcPr>
            <w:tcW w:w="2552" w:type="dxa"/>
            <w:gridSpan w:val="2"/>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Площадь (относительная) </w:t>
            </w:r>
            <w:proofErr w:type="spellStart"/>
            <w:r w:rsidRPr="001F0943">
              <w:rPr>
                <w:rFonts w:ascii="Times New Roman" w:eastAsia="Times New Roman" w:hAnsi="Times New Roman" w:cs="Times New Roman"/>
                <w:sz w:val="20"/>
                <w:szCs w:val="20"/>
                <w:highlight w:val="green"/>
              </w:rPr>
              <w:t>легкосбрасываемых</w:t>
            </w:r>
            <w:proofErr w:type="spellEnd"/>
            <w:r w:rsidRPr="001F0943">
              <w:rPr>
                <w:rFonts w:ascii="Times New Roman" w:eastAsia="Times New Roman" w:hAnsi="Times New Roman" w:cs="Times New Roman"/>
                <w:sz w:val="20"/>
                <w:szCs w:val="20"/>
                <w:highlight w:val="green"/>
              </w:rPr>
              <w:t xml:space="preserve"> конструкций, м</w:t>
            </w:r>
            <w:r w:rsidRPr="001F0943">
              <w:rPr>
                <w:rFonts w:ascii="Times New Roman" w:eastAsia="Times New Roman" w:hAnsi="Times New Roman" w:cs="Times New Roman"/>
                <w:sz w:val="20"/>
                <w:szCs w:val="20"/>
                <w:highlight w:val="green"/>
                <w:vertAlign w:val="superscript"/>
              </w:rPr>
              <w:t>2</w:t>
            </w:r>
          </w:p>
        </w:tc>
        <w:tc>
          <w:tcPr>
            <w:tcW w:w="1101" w:type="dxa"/>
            <w:vMerge w:val="restart"/>
            <w:shd w:val="clear" w:color="auto" w:fill="FFFFFF"/>
            <w:vAlign w:val="center"/>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color w:val="222222"/>
                <w:sz w:val="20"/>
                <w:szCs w:val="20"/>
                <w:highlight w:val="green"/>
              </w:rPr>
              <w:t>Коэффи-циент</w:t>
            </w:r>
            <w:proofErr w:type="spellEnd"/>
            <w:r w:rsidRPr="001F0943">
              <w:rPr>
                <w:rFonts w:ascii="Times New Roman" w:eastAsia="Times New Roman" w:hAnsi="Times New Roman" w:cs="Times New Roman"/>
                <w:color w:val="222222"/>
                <w:sz w:val="20"/>
                <w:szCs w:val="20"/>
                <w:highlight w:val="green"/>
              </w:rPr>
              <w:t xml:space="preserve"> (относи-тельный) обеспечен-</w:t>
            </w:r>
            <w:proofErr w:type="spellStart"/>
            <w:r w:rsidRPr="001F0943">
              <w:rPr>
                <w:rFonts w:ascii="Times New Roman" w:eastAsia="Times New Roman" w:hAnsi="Times New Roman" w:cs="Times New Roman"/>
                <w:color w:val="222222"/>
                <w:sz w:val="20"/>
                <w:szCs w:val="20"/>
                <w:highlight w:val="green"/>
              </w:rPr>
              <w:t>ности</w:t>
            </w:r>
            <w:proofErr w:type="spellEnd"/>
            <w:r w:rsidRPr="001F0943">
              <w:rPr>
                <w:rFonts w:ascii="Times New Roman" w:eastAsia="Times New Roman" w:hAnsi="Times New Roman" w:cs="Times New Roman"/>
                <w:color w:val="222222"/>
                <w:sz w:val="20"/>
                <w:szCs w:val="20"/>
                <w:highlight w:val="green"/>
              </w:rPr>
              <w:t xml:space="preserve"> ЛСК</w:t>
            </w:r>
          </w:p>
        </w:tc>
        <w:tc>
          <w:tcPr>
            <w:tcW w:w="937"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Коли-</w:t>
            </w:r>
            <w:proofErr w:type="spellStart"/>
            <w:r w:rsidRPr="001F0943">
              <w:rPr>
                <w:rFonts w:ascii="Times New Roman" w:eastAsia="Times New Roman" w:hAnsi="Times New Roman" w:cs="Times New Roman"/>
                <w:sz w:val="20"/>
                <w:szCs w:val="20"/>
                <w:highlight w:val="green"/>
              </w:rPr>
              <w:t>чество</w:t>
            </w:r>
            <w:proofErr w:type="spellEnd"/>
            <w:r w:rsidRPr="001F0943">
              <w:rPr>
                <w:rFonts w:ascii="Times New Roman" w:eastAsia="Times New Roman" w:hAnsi="Times New Roman" w:cs="Times New Roman"/>
                <w:sz w:val="20"/>
                <w:szCs w:val="20"/>
                <w:highlight w:val="green"/>
              </w:rPr>
              <w:t xml:space="preserve"> дверных проемов без тамбур-шлюзов, шт.</w:t>
            </w:r>
          </w:p>
        </w:tc>
        <w:tc>
          <w:tcPr>
            <w:tcW w:w="1462"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Нахождение бытовых помещений в </w:t>
            </w:r>
            <w:proofErr w:type="spellStart"/>
            <w:r w:rsidRPr="001F0943">
              <w:rPr>
                <w:rFonts w:ascii="Times New Roman" w:eastAsia="Times New Roman" w:hAnsi="Times New Roman" w:cs="Times New Roman"/>
                <w:sz w:val="20"/>
                <w:szCs w:val="20"/>
                <w:highlight w:val="green"/>
              </w:rPr>
              <w:t>производст</w:t>
            </w:r>
            <w:proofErr w:type="spellEnd"/>
            <w:r w:rsidRPr="001F0943">
              <w:rPr>
                <w:rFonts w:ascii="Times New Roman" w:eastAsia="Times New Roman" w:hAnsi="Times New Roman" w:cs="Times New Roman"/>
                <w:sz w:val="20"/>
                <w:szCs w:val="20"/>
                <w:highlight w:val="green"/>
              </w:rPr>
              <w:t>-венных зданиях</w:t>
            </w:r>
          </w:p>
        </w:tc>
        <w:tc>
          <w:tcPr>
            <w:tcW w:w="1239"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Размещение бункеров </w:t>
            </w:r>
            <w:proofErr w:type="spellStart"/>
            <w:r w:rsidRPr="001F0943">
              <w:rPr>
                <w:rFonts w:ascii="Times New Roman" w:eastAsia="Times New Roman" w:hAnsi="Times New Roman" w:cs="Times New Roman"/>
                <w:sz w:val="20"/>
                <w:szCs w:val="20"/>
                <w:highlight w:val="green"/>
              </w:rPr>
              <w:t>аспираци-онных</w:t>
            </w:r>
            <w:proofErr w:type="spellEnd"/>
            <w:r w:rsidRPr="001F0943">
              <w:rPr>
                <w:rFonts w:ascii="Times New Roman" w:eastAsia="Times New Roman" w:hAnsi="Times New Roman" w:cs="Times New Roman"/>
                <w:sz w:val="20"/>
                <w:szCs w:val="20"/>
                <w:highlight w:val="green"/>
              </w:rPr>
              <w:t xml:space="preserve"> относов и пыли</w:t>
            </w:r>
          </w:p>
        </w:tc>
        <w:tc>
          <w:tcPr>
            <w:tcW w:w="988" w:type="dxa"/>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Приме-</w:t>
            </w:r>
            <w:proofErr w:type="spellStart"/>
            <w:r w:rsidRPr="001F0943">
              <w:rPr>
                <w:rFonts w:ascii="Times New Roman" w:eastAsia="Times New Roman" w:hAnsi="Times New Roman" w:cs="Times New Roman"/>
                <w:sz w:val="20"/>
                <w:szCs w:val="20"/>
                <w:highlight w:val="green"/>
              </w:rPr>
              <w:t>чание</w:t>
            </w:r>
            <w:proofErr w:type="spellEnd"/>
          </w:p>
        </w:tc>
      </w:tr>
      <w:tr w:rsidR="00A41A7A" w:rsidRPr="001F0943" w:rsidTr="00995184">
        <w:trPr>
          <w:tblHeader/>
          <w:jc w:val="center"/>
        </w:trPr>
        <w:tc>
          <w:tcPr>
            <w:tcW w:w="294"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1119"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992"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1304"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Минимально допустимая, </w:t>
            </w:r>
            <w:proofErr w:type="spellStart"/>
            <w:r w:rsidRPr="001F0943">
              <w:rPr>
                <w:rFonts w:ascii="Times New Roman" w:eastAsia="Times New Roman" w:hAnsi="Times New Roman" w:cs="Times New Roman"/>
                <w:i/>
                <w:iCs/>
                <w:sz w:val="20"/>
                <w:szCs w:val="20"/>
                <w:highlight w:val="green"/>
              </w:rPr>
              <w:t>F</w:t>
            </w:r>
            <w:r w:rsidRPr="001F0943">
              <w:rPr>
                <w:rFonts w:ascii="Times New Roman" w:eastAsia="Times New Roman" w:hAnsi="Times New Roman" w:cs="Times New Roman"/>
                <w:sz w:val="20"/>
                <w:szCs w:val="20"/>
                <w:highlight w:val="green"/>
                <w:vertAlign w:val="subscript"/>
              </w:rPr>
              <w:t>доп</w:t>
            </w:r>
            <w:proofErr w:type="spellEnd"/>
          </w:p>
        </w:tc>
        <w:tc>
          <w:tcPr>
            <w:tcW w:w="1248"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Факти-ческая</w:t>
            </w:r>
            <w:proofErr w:type="spellEnd"/>
            <w:r w:rsidRPr="001F0943">
              <w:rPr>
                <w:rFonts w:ascii="Times New Roman" w:eastAsia="Times New Roman" w:hAnsi="Times New Roman" w:cs="Times New Roman"/>
                <w:sz w:val="20"/>
                <w:szCs w:val="20"/>
                <w:highlight w:val="green"/>
              </w:rPr>
              <w:t>, </w:t>
            </w:r>
            <w:proofErr w:type="spellStart"/>
            <w:r w:rsidRPr="001F0943">
              <w:rPr>
                <w:rFonts w:ascii="Times New Roman" w:eastAsia="Times New Roman" w:hAnsi="Times New Roman" w:cs="Times New Roman"/>
                <w:i/>
                <w:iCs/>
                <w:sz w:val="20"/>
                <w:szCs w:val="20"/>
                <w:highlight w:val="green"/>
              </w:rPr>
              <w:t>F</w:t>
            </w:r>
            <w:r w:rsidRPr="001F0943">
              <w:rPr>
                <w:rFonts w:ascii="Times New Roman" w:eastAsia="Times New Roman" w:hAnsi="Times New Roman" w:cs="Times New Roman"/>
                <w:sz w:val="20"/>
                <w:szCs w:val="20"/>
                <w:highlight w:val="green"/>
                <w:vertAlign w:val="subscript"/>
              </w:rPr>
              <w:t>ф</w:t>
            </w:r>
            <w:proofErr w:type="spellEnd"/>
          </w:p>
        </w:tc>
        <w:tc>
          <w:tcPr>
            <w:tcW w:w="1101" w:type="dxa"/>
            <w:vMerge/>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
        </w:tc>
        <w:tc>
          <w:tcPr>
            <w:tcW w:w="937"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1462"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1239"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988" w:type="dxa"/>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r>
      <w:tr w:rsidR="00A41A7A" w:rsidRPr="001F0943" w:rsidTr="00995184">
        <w:trPr>
          <w:tblHeader/>
          <w:jc w:val="center"/>
        </w:trPr>
        <w:tc>
          <w:tcPr>
            <w:tcW w:w="294"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1119"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992"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1304"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c>
          <w:tcPr>
            <w:tcW w:w="1248"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5</w:t>
            </w:r>
          </w:p>
        </w:tc>
        <w:tc>
          <w:tcPr>
            <w:tcW w:w="1101"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6</w:t>
            </w:r>
          </w:p>
        </w:tc>
        <w:tc>
          <w:tcPr>
            <w:tcW w:w="937"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7</w:t>
            </w:r>
          </w:p>
        </w:tc>
        <w:tc>
          <w:tcPr>
            <w:tcW w:w="1462"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8</w:t>
            </w:r>
          </w:p>
        </w:tc>
        <w:tc>
          <w:tcPr>
            <w:tcW w:w="1239"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9</w:t>
            </w:r>
          </w:p>
        </w:tc>
        <w:tc>
          <w:tcPr>
            <w:tcW w:w="988" w:type="dxa"/>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10</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 Таблица 2</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Транспортные галереи и тоннели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firstRow="1" w:lastRow="0" w:firstColumn="1" w:lastColumn="0" w:noHBand="0" w:noVBand="1"/>
      </w:tblPr>
      <w:tblGrid>
        <w:gridCol w:w="326"/>
        <w:gridCol w:w="1360"/>
        <w:gridCol w:w="646"/>
        <w:gridCol w:w="671"/>
        <w:gridCol w:w="1173"/>
        <w:gridCol w:w="1151"/>
        <w:gridCol w:w="1496"/>
        <w:gridCol w:w="1115"/>
      </w:tblGrid>
      <w:tr w:rsidR="00A41A7A" w:rsidRPr="001F0943" w:rsidTr="00995184">
        <w:trPr>
          <w:tblHeader/>
          <w:jc w:val="center"/>
        </w:trPr>
        <w:tc>
          <w:tcPr>
            <w:tcW w:w="260"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п/п</w:t>
            </w:r>
          </w:p>
        </w:tc>
        <w:tc>
          <w:tcPr>
            <w:tcW w:w="1094"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Наименование зданий и сооружений, связываемых галереями или тоннелями</w:t>
            </w:r>
          </w:p>
        </w:tc>
        <w:tc>
          <w:tcPr>
            <w:tcW w:w="365"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Длина, м</w:t>
            </w:r>
          </w:p>
        </w:tc>
        <w:tc>
          <w:tcPr>
            <w:tcW w:w="417"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Объем, м</w:t>
            </w:r>
            <w:r w:rsidRPr="001F0943">
              <w:rPr>
                <w:rFonts w:ascii="Times New Roman" w:eastAsia="Times New Roman" w:hAnsi="Times New Roman" w:cs="Times New Roman"/>
                <w:sz w:val="20"/>
                <w:szCs w:val="20"/>
                <w:highlight w:val="green"/>
                <w:vertAlign w:val="superscript"/>
              </w:rPr>
              <w:t>3</w:t>
            </w:r>
          </w:p>
        </w:tc>
        <w:tc>
          <w:tcPr>
            <w:tcW w:w="1562" w:type="pct"/>
            <w:gridSpan w:val="2"/>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Площадь </w:t>
            </w:r>
            <w:proofErr w:type="spellStart"/>
            <w:r w:rsidRPr="001F0943">
              <w:rPr>
                <w:rFonts w:ascii="Times New Roman" w:eastAsia="Times New Roman" w:hAnsi="Times New Roman" w:cs="Times New Roman"/>
                <w:sz w:val="20"/>
                <w:szCs w:val="20"/>
                <w:highlight w:val="green"/>
              </w:rPr>
              <w:t>легкосбрасываемых</w:t>
            </w:r>
            <w:proofErr w:type="spellEnd"/>
            <w:r w:rsidRPr="001F0943">
              <w:rPr>
                <w:rFonts w:ascii="Times New Roman" w:eastAsia="Times New Roman" w:hAnsi="Times New Roman" w:cs="Times New Roman"/>
                <w:sz w:val="20"/>
                <w:szCs w:val="20"/>
                <w:highlight w:val="green"/>
              </w:rPr>
              <w:t xml:space="preserve"> ограждающих конструкций, м</w:t>
            </w:r>
            <w:r w:rsidRPr="001F0943">
              <w:rPr>
                <w:rFonts w:ascii="Times New Roman" w:eastAsia="Times New Roman" w:hAnsi="Times New Roman" w:cs="Times New Roman"/>
                <w:sz w:val="20"/>
                <w:szCs w:val="20"/>
                <w:highlight w:val="green"/>
                <w:vertAlign w:val="superscript"/>
              </w:rPr>
              <w:t>2</w:t>
            </w:r>
          </w:p>
        </w:tc>
        <w:tc>
          <w:tcPr>
            <w:tcW w:w="781"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color w:val="222222"/>
                <w:sz w:val="20"/>
                <w:szCs w:val="20"/>
                <w:highlight w:val="green"/>
              </w:rPr>
              <w:t>Коэффициент (относительный) обеспеченности ЛСК</w:t>
            </w:r>
          </w:p>
        </w:tc>
        <w:tc>
          <w:tcPr>
            <w:tcW w:w="521"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Примечание</w:t>
            </w:r>
          </w:p>
        </w:tc>
      </w:tr>
      <w:tr w:rsidR="00A41A7A" w:rsidRPr="001F0943" w:rsidTr="00995184">
        <w:trPr>
          <w:tblHeader/>
          <w:jc w:val="center"/>
        </w:trPr>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88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Минимально допустимая</w:t>
            </w:r>
          </w:p>
        </w:tc>
        <w:tc>
          <w:tcPr>
            <w:tcW w:w="67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Фактическая</w:t>
            </w: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r>
      <w:tr w:rsidR="00A41A7A" w:rsidRPr="001F0943" w:rsidTr="00995184">
        <w:trPr>
          <w:tblHeader/>
          <w:jc w:val="center"/>
        </w:trPr>
        <w:tc>
          <w:tcPr>
            <w:tcW w:w="260"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109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36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41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c>
          <w:tcPr>
            <w:tcW w:w="88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5</w:t>
            </w:r>
          </w:p>
        </w:tc>
        <w:tc>
          <w:tcPr>
            <w:tcW w:w="67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6</w:t>
            </w:r>
          </w:p>
        </w:tc>
        <w:tc>
          <w:tcPr>
            <w:tcW w:w="781"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7</w:t>
            </w:r>
          </w:p>
        </w:tc>
        <w:tc>
          <w:tcPr>
            <w:tcW w:w="521"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8</w:t>
            </w:r>
          </w:p>
        </w:tc>
      </w:tr>
    </w:tbl>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3</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Нории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339"/>
        <w:gridCol w:w="977"/>
        <w:gridCol w:w="776"/>
        <w:gridCol w:w="679"/>
        <w:gridCol w:w="713"/>
        <w:gridCol w:w="599"/>
        <w:gridCol w:w="1138"/>
        <w:gridCol w:w="665"/>
        <w:gridCol w:w="665"/>
        <w:gridCol w:w="727"/>
        <w:gridCol w:w="660"/>
      </w:tblGrid>
      <w:tr w:rsidR="00A41A7A" w:rsidRPr="001F0943" w:rsidTr="00995184">
        <w:trPr>
          <w:tblHeader/>
          <w:jc w:val="center"/>
        </w:trPr>
        <w:tc>
          <w:tcPr>
            <w:tcW w:w="213"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bookmarkStart w:id="4" w:name="i165502"/>
            <w:r w:rsidRPr="001F0943">
              <w:rPr>
                <w:rFonts w:ascii="Times New Roman" w:eastAsia="Times New Roman" w:hAnsi="Times New Roman" w:cs="Times New Roman"/>
                <w:sz w:val="20"/>
                <w:szCs w:val="20"/>
                <w:highlight w:val="green"/>
              </w:rPr>
              <w:t>№ п/п</w:t>
            </w:r>
            <w:bookmarkEnd w:id="4"/>
          </w:p>
        </w:tc>
        <w:tc>
          <w:tcPr>
            <w:tcW w:w="615"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Наимено-вание</w:t>
            </w:r>
            <w:proofErr w:type="spellEnd"/>
            <w:r w:rsidRPr="001F0943">
              <w:rPr>
                <w:rFonts w:ascii="Times New Roman" w:eastAsia="Times New Roman" w:hAnsi="Times New Roman" w:cs="Times New Roman"/>
                <w:sz w:val="20"/>
                <w:szCs w:val="20"/>
                <w:highlight w:val="green"/>
              </w:rPr>
              <w:t xml:space="preserve"> помещений, тип нории и ее номер по технологи-ческой схеме</w:t>
            </w:r>
          </w:p>
        </w:tc>
        <w:tc>
          <w:tcPr>
            <w:tcW w:w="916" w:type="pct"/>
            <w:gridSpan w:val="2"/>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Нории, проходящие через бункера, силосы, шахты</w:t>
            </w:r>
          </w:p>
        </w:tc>
        <w:tc>
          <w:tcPr>
            <w:tcW w:w="826" w:type="pct"/>
            <w:gridSpan w:val="2"/>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Оснащенность </w:t>
            </w:r>
            <w:proofErr w:type="spellStart"/>
            <w:r w:rsidRPr="001F0943">
              <w:rPr>
                <w:rFonts w:ascii="Times New Roman" w:eastAsia="Times New Roman" w:hAnsi="Times New Roman" w:cs="Times New Roman"/>
                <w:sz w:val="20"/>
                <w:szCs w:val="20"/>
                <w:highlight w:val="green"/>
              </w:rPr>
              <w:t>взрыворазряди-телями</w:t>
            </w:r>
            <w:proofErr w:type="spellEnd"/>
          </w:p>
        </w:tc>
        <w:tc>
          <w:tcPr>
            <w:tcW w:w="717"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Отклонение от нормативных требований к устройству, установке </w:t>
            </w:r>
            <w:proofErr w:type="spellStart"/>
            <w:r w:rsidRPr="001F0943">
              <w:rPr>
                <w:rFonts w:ascii="Times New Roman" w:eastAsia="Times New Roman" w:hAnsi="Times New Roman" w:cs="Times New Roman"/>
                <w:sz w:val="20"/>
                <w:szCs w:val="20"/>
                <w:highlight w:val="green"/>
              </w:rPr>
              <w:t>взрыворазря-дителя</w:t>
            </w:r>
            <w:proofErr w:type="spellEnd"/>
          </w:p>
        </w:tc>
        <w:tc>
          <w:tcPr>
            <w:tcW w:w="419"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Нали-чие</w:t>
            </w:r>
            <w:proofErr w:type="spellEnd"/>
            <w:r w:rsidRPr="001F0943">
              <w:rPr>
                <w:rFonts w:ascii="Times New Roman" w:eastAsia="Times New Roman" w:hAnsi="Times New Roman" w:cs="Times New Roman"/>
                <w:sz w:val="20"/>
                <w:szCs w:val="20"/>
                <w:highlight w:val="green"/>
              </w:rPr>
              <w:t xml:space="preserve"> реле </w:t>
            </w:r>
            <w:proofErr w:type="spellStart"/>
            <w:r w:rsidRPr="001F0943">
              <w:rPr>
                <w:rFonts w:ascii="Times New Roman" w:eastAsia="Times New Roman" w:hAnsi="Times New Roman" w:cs="Times New Roman"/>
                <w:sz w:val="20"/>
                <w:szCs w:val="20"/>
                <w:highlight w:val="green"/>
              </w:rPr>
              <w:t>контро</w:t>
            </w:r>
            <w:proofErr w:type="spellEnd"/>
            <w:r w:rsidRPr="001F0943">
              <w:rPr>
                <w:rFonts w:ascii="Times New Roman" w:eastAsia="Times New Roman" w:hAnsi="Times New Roman" w:cs="Times New Roman"/>
                <w:sz w:val="20"/>
                <w:szCs w:val="20"/>
                <w:highlight w:val="green"/>
              </w:rPr>
              <w:t>-ля скоро-</w:t>
            </w:r>
            <w:proofErr w:type="spellStart"/>
            <w:r w:rsidRPr="001F0943">
              <w:rPr>
                <w:rFonts w:ascii="Times New Roman" w:eastAsia="Times New Roman" w:hAnsi="Times New Roman" w:cs="Times New Roman"/>
                <w:sz w:val="20"/>
                <w:szCs w:val="20"/>
                <w:highlight w:val="green"/>
              </w:rPr>
              <w:t>сти</w:t>
            </w:r>
            <w:proofErr w:type="spellEnd"/>
            <w:r w:rsidRPr="001F0943">
              <w:rPr>
                <w:rFonts w:ascii="Times New Roman" w:eastAsia="Times New Roman" w:hAnsi="Times New Roman" w:cs="Times New Roman"/>
                <w:sz w:val="20"/>
                <w:szCs w:val="20"/>
                <w:highlight w:val="green"/>
              </w:rPr>
              <w:t xml:space="preserve"> (РКС)</w:t>
            </w:r>
          </w:p>
        </w:tc>
        <w:tc>
          <w:tcPr>
            <w:tcW w:w="419"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Нали-чие</w:t>
            </w:r>
            <w:proofErr w:type="spellEnd"/>
            <w:r w:rsidRPr="001F0943">
              <w:rPr>
                <w:rFonts w:ascii="Times New Roman" w:eastAsia="Times New Roman" w:hAnsi="Times New Roman" w:cs="Times New Roman"/>
                <w:sz w:val="20"/>
                <w:szCs w:val="20"/>
                <w:highlight w:val="green"/>
              </w:rPr>
              <w:t xml:space="preserve"> </w:t>
            </w:r>
            <w:proofErr w:type="spellStart"/>
            <w:r w:rsidRPr="001F0943">
              <w:rPr>
                <w:rFonts w:ascii="Times New Roman" w:eastAsia="Times New Roman" w:hAnsi="Times New Roman" w:cs="Times New Roman"/>
                <w:sz w:val="20"/>
                <w:szCs w:val="20"/>
                <w:highlight w:val="green"/>
              </w:rPr>
              <w:t>датчи</w:t>
            </w:r>
            <w:proofErr w:type="spellEnd"/>
            <w:r w:rsidRPr="001F0943">
              <w:rPr>
                <w:rFonts w:ascii="Times New Roman" w:eastAsia="Times New Roman" w:hAnsi="Times New Roman" w:cs="Times New Roman"/>
                <w:sz w:val="20"/>
                <w:szCs w:val="20"/>
                <w:highlight w:val="green"/>
              </w:rPr>
              <w:t>-ков подпора</w:t>
            </w:r>
          </w:p>
        </w:tc>
        <w:tc>
          <w:tcPr>
            <w:tcW w:w="458"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Нали-чие</w:t>
            </w:r>
            <w:proofErr w:type="spellEnd"/>
            <w:r w:rsidRPr="001F0943">
              <w:rPr>
                <w:rFonts w:ascii="Times New Roman" w:eastAsia="Times New Roman" w:hAnsi="Times New Roman" w:cs="Times New Roman"/>
                <w:sz w:val="20"/>
                <w:szCs w:val="20"/>
                <w:highlight w:val="green"/>
              </w:rPr>
              <w:t xml:space="preserve"> тормоз-</w:t>
            </w:r>
            <w:proofErr w:type="spellStart"/>
            <w:r w:rsidRPr="001F0943">
              <w:rPr>
                <w:rFonts w:ascii="Times New Roman" w:eastAsia="Times New Roman" w:hAnsi="Times New Roman" w:cs="Times New Roman"/>
                <w:sz w:val="20"/>
                <w:szCs w:val="20"/>
                <w:highlight w:val="green"/>
              </w:rPr>
              <w:t>ных</w:t>
            </w:r>
            <w:proofErr w:type="spellEnd"/>
            <w:r w:rsidRPr="001F0943">
              <w:rPr>
                <w:rFonts w:ascii="Times New Roman" w:eastAsia="Times New Roman" w:hAnsi="Times New Roman" w:cs="Times New Roman"/>
                <w:sz w:val="20"/>
                <w:szCs w:val="20"/>
                <w:highlight w:val="green"/>
              </w:rPr>
              <w:t xml:space="preserve"> уст-</w:t>
            </w:r>
            <w:proofErr w:type="spellStart"/>
            <w:r w:rsidRPr="001F0943">
              <w:rPr>
                <w:rFonts w:ascii="Times New Roman" w:eastAsia="Times New Roman" w:hAnsi="Times New Roman" w:cs="Times New Roman"/>
                <w:sz w:val="20"/>
                <w:szCs w:val="20"/>
                <w:highlight w:val="green"/>
              </w:rPr>
              <w:t>ройств</w:t>
            </w:r>
            <w:proofErr w:type="spellEnd"/>
          </w:p>
        </w:tc>
        <w:tc>
          <w:tcPr>
            <w:tcW w:w="416"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Приме-</w:t>
            </w:r>
            <w:proofErr w:type="spellStart"/>
            <w:r w:rsidRPr="001F0943">
              <w:rPr>
                <w:rFonts w:ascii="Times New Roman" w:eastAsia="Times New Roman" w:hAnsi="Times New Roman" w:cs="Times New Roman"/>
                <w:sz w:val="20"/>
                <w:szCs w:val="20"/>
                <w:highlight w:val="green"/>
              </w:rPr>
              <w:t>чание</w:t>
            </w:r>
            <w:proofErr w:type="spellEnd"/>
          </w:p>
        </w:tc>
      </w:tr>
      <w:tr w:rsidR="00A41A7A" w:rsidRPr="001F0943" w:rsidTr="00995184">
        <w:trPr>
          <w:tblHeader/>
          <w:jc w:val="center"/>
        </w:trPr>
        <w:tc>
          <w:tcPr>
            <w:tcW w:w="213"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615"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488"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 xml:space="preserve">Место </w:t>
            </w:r>
            <w:proofErr w:type="spellStart"/>
            <w:r w:rsidRPr="001F0943">
              <w:rPr>
                <w:rFonts w:ascii="Times New Roman" w:eastAsia="Times New Roman" w:hAnsi="Times New Roman" w:cs="Times New Roman"/>
                <w:sz w:val="20"/>
                <w:szCs w:val="20"/>
                <w:highlight w:val="green"/>
              </w:rPr>
              <w:t>прохож-дения</w:t>
            </w:r>
            <w:proofErr w:type="spellEnd"/>
          </w:p>
        </w:tc>
        <w:tc>
          <w:tcPr>
            <w:tcW w:w="428"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Сведе-ния</w:t>
            </w:r>
            <w:proofErr w:type="spellEnd"/>
            <w:r w:rsidRPr="001F0943">
              <w:rPr>
                <w:rFonts w:ascii="Times New Roman" w:eastAsia="Times New Roman" w:hAnsi="Times New Roman" w:cs="Times New Roman"/>
                <w:sz w:val="20"/>
                <w:szCs w:val="20"/>
                <w:highlight w:val="green"/>
              </w:rPr>
              <w:t xml:space="preserve"> о защите</w:t>
            </w:r>
          </w:p>
        </w:tc>
        <w:tc>
          <w:tcPr>
            <w:tcW w:w="449" w:type="pct"/>
            <w:shd w:val="clear" w:color="auto" w:fill="FFFFFF"/>
            <w:tcMar>
              <w:top w:w="0" w:type="dxa"/>
              <w:left w:w="28" w:type="dxa"/>
              <w:bottom w:w="0" w:type="dxa"/>
              <w:right w:w="28" w:type="dxa"/>
            </w:tcMar>
            <w:vAlign w:val="center"/>
            <w:hideMark/>
          </w:tcPr>
          <w:p w:rsidR="00A41A7A" w:rsidRPr="001F0943" w:rsidRDefault="00A41A7A" w:rsidP="00995184">
            <w:pPr>
              <w:spacing w:after="0" w:line="240" w:lineRule="auto"/>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Коли-</w:t>
            </w:r>
            <w:proofErr w:type="spellStart"/>
            <w:r w:rsidRPr="001F0943">
              <w:rPr>
                <w:rFonts w:ascii="Times New Roman" w:eastAsia="Times New Roman" w:hAnsi="Times New Roman" w:cs="Times New Roman"/>
                <w:sz w:val="20"/>
                <w:szCs w:val="20"/>
                <w:highlight w:val="green"/>
              </w:rPr>
              <w:t>чест</w:t>
            </w:r>
            <w:proofErr w:type="spellEnd"/>
            <w:r w:rsidRPr="001F0943">
              <w:rPr>
                <w:rFonts w:ascii="Times New Roman" w:eastAsia="Times New Roman" w:hAnsi="Times New Roman" w:cs="Times New Roman"/>
                <w:sz w:val="20"/>
                <w:szCs w:val="20"/>
                <w:highlight w:val="green"/>
              </w:rPr>
              <w:t>-</w:t>
            </w:r>
          </w:p>
          <w:p w:rsidR="00A41A7A" w:rsidRPr="001F0943" w:rsidRDefault="00A41A7A" w:rsidP="00995184">
            <w:pPr>
              <w:spacing w:after="0" w:line="240" w:lineRule="auto"/>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во, шт.</w:t>
            </w:r>
          </w:p>
        </w:tc>
        <w:tc>
          <w:tcPr>
            <w:tcW w:w="37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Места уста-</w:t>
            </w:r>
            <w:proofErr w:type="spellStart"/>
            <w:r w:rsidRPr="001F0943">
              <w:rPr>
                <w:rFonts w:ascii="Times New Roman" w:eastAsia="Times New Roman" w:hAnsi="Times New Roman" w:cs="Times New Roman"/>
                <w:sz w:val="20"/>
                <w:szCs w:val="20"/>
                <w:highlight w:val="green"/>
              </w:rPr>
              <w:t>новки</w:t>
            </w:r>
            <w:proofErr w:type="spellEnd"/>
          </w:p>
        </w:tc>
        <w:tc>
          <w:tcPr>
            <w:tcW w:w="717"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419"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419"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458"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416" w:type="pct"/>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r>
      <w:tr w:rsidR="00A41A7A" w:rsidRPr="001F0943" w:rsidTr="00995184">
        <w:trPr>
          <w:tblHeader/>
          <w:jc w:val="center"/>
        </w:trPr>
        <w:tc>
          <w:tcPr>
            <w:tcW w:w="21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61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488"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428"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c>
          <w:tcPr>
            <w:tcW w:w="449"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5</w:t>
            </w:r>
          </w:p>
        </w:tc>
        <w:tc>
          <w:tcPr>
            <w:tcW w:w="37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6</w:t>
            </w:r>
          </w:p>
        </w:tc>
        <w:tc>
          <w:tcPr>
            <w:tcW w:w="717"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7</w:t>
            </w:r>
          </w:p>
        </w:tc>
        <w:tc>
          <w:tcPr>
            <w:tcW w:w="419"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8</w:t>
            </w:r>
          </w:p>
        </w:tc>
        <w:tc>
          <w:tcPr>
            <w:tcW w:w="419"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9</w:t>
            </w:r>
          </w:p>
        </w:tc>
        <w:tc>
          <w:tcPr>
            <w:tcW w:w="458"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10</w:t>
            </w:r>
          </w:p>
        </w:tc>
        <w:tc>
          <w:tcPr>
            <w:tcW w:w="416"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11</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4</w:t>
      </w: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Стационарные ленточные конвейеры</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firstRow="1" w:lastRow="0" w:firstColumn="1" w:lastColumn="0" w:noHBand="0" w:noVBand="1"/>
      </w:tblPr>
      <w:tblGrid>
        <w:gridCol w:w="402"/>
        <w:gridCol w:w="3848"/>
        <w:gridCol w:w="1924"/>
        <w:gridCol w:w="1764"/>
      </w:tblGrid>
      <w:tr w:rsidR="00A41A7A" w:rsidRPr="001F0943" w:rsidTr="00995184">
        <w:trPr>
          <w:tblHeader/>
          <w:jc w:val="center"/>
        </w:trPr>
        <w:tc>
          <w:tcPr>
            <w:tcW w:w="25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bookmarkStart w:id="5" w:name="i171833"/>
            <w:r w:rsidRPr="001F0943">
              <w:rPr>
                <w:rFonts w:ascii="Times New Roman" w:eastAsia="Times New Roman" w:hAnsi="Times New Roman" w:cs="Times New Roman"/>
                <w:sz w:val="20"/>
                <w:szCs w:val="20"/>
                <w:highlight w:val="green"/>
              </w:rPr>
              <w:lastRenderedPageBreak/>
              <w:t>№ п/п</w:t>
            </w:r>
            <w:bookmarkEnd w:id="5"/>
          </w:p>
        </w:tc>
        <w:tc>
          <w:tcPr>
            <w:tcW w:w="242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Наименование зданий и сооружений, тип конвейера и его номер по технологической схеме</w:t>
            </w:r>
          </w:p>
        </w:tc>
        <w:tc>
          <w:tcPr>
            <w:tcW w:w="1212"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Наличие реле контроля скорости</w:t>
            </w:r>
          </w:p>
        </w:tc>
        <w:tc>
          <w:tcPr>
            <w:tcW w:w="1111"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Примечание</w:t>
            </w:r>
          </w:p>
        </w:tc>
      </w:tr>
      <w:tr w:rsidR="00A41A7A" w:rsidRPr="001F0943" w:rsidTr="00995184">
        <w:trPr>
          <w:tblHeader/>
          <w:jc w:val="center"/>
        </w:trPr>
        <w:tc>
          <w:tcPr>
            <w:tcW w:w="25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242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1212"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1111"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r>
      <w:tr w:rsidR="00A41A7A" w:rsidRPr="001F0943" w:rsidTr="00995184">
        <w:trPr>
          <w:tblHeader/>
          <w:jc w:val="center"/>
        </w:trPr>
        <w:tc>
          <w:tcPr>
            <w:tcW w:w="253" w:type="pct"/>
            <w:shd w:val="clear" w:color="auto" w:fill="FFFFFF"/>
            <w:tcMar>
              <w:top w:w="0" w:type="dxa"/>
              <w:left w:w="28" w:type="dxa"/>
              <w:bottom w:w="0" w:type="dxa"/>
              <w:right w:w="28" w:type="dxa"/>
            </w:tcMar>
            <w:vAlign w:val="center"/>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
        </w:tc>
        <w:tc>
          <w:tcPr>
            <w:tcW w:w="2424" w:type="pct"/>
            <w:shd w:val="clear" w:color="auto" w:fill="FFFFFF"/>
            <w:tcMar>
              <w:top w:w="0" w:type="dxa"/>
              <w:left w:w="28" w:type="dxa"/>
              <w:bottom w:w="0" w:type="dxa"/>
              <w:right w:w="28" w:type="dxa"/>
            </w:tcMar>
            <w:vAlign w:val="center"/>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
        </w:tc>
        <w:tc>
          <w:tcPr>
            <w:tcW w:w="1212" w:type="pct"/>
            <w:shd w:val="clear" w:color="auto" w:fill="FFFFFF"/>
            <w:tcMar>
              <w:top w:w="0" w:type="dxa"/>
              <w:left w:w="28" w:type="dxa"/>
              <w:bottom w:w="0" w:type="dxa"/>
              <w:right w:w="28" w:type="dxa"/>
            </w:tcMar>
            <w:vAlign w:val="center"/>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
        </w:tc>
        <w:tc>
          <w:tcPr>
            <w:tcW w:w="1111" w:type="pct"/>
            <w:shd w:val="clear" w:color="auto" w:fill="FFFFFF"/>
            <w:tcMar>
              <w:top w:w="0" w:type="dxa"/>
              <w:left w:w="28" w:type="dxa"/>
              <w:bottom w:w="0" w:type="dxa"/>
              <w:right w:w="28" w:type="dxa"/>
            </w:tcMar>
            <w:vAlign w:val="center"/>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5</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Цепные скребковые и винтовые конвейеры</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firstRow="1" w:lastRow="0" w:firstColumn="1" w:lastColumn="0" w:noHBand="0" w:noVBand="1"/>
      </w:tblPr>
      <w:tblGrid>
        <w:gridCol w:w="326"/>
        <w:gridCol w:w="1656"/>
        <w:gridCol w:w="1064"/>
        <w:gridCol w:w="1962"/>
        <w:gridCol w:w="763"/>
        <w:gridCol w:w="1052"/>
        <w:gridCol w:w="1115"/>
      </w:tblGrid>
      <w:tr w:rsidR="00A41A7A" w:rsidRPr="001F0943" w:rsidTr="00995184">
        <w:trPr>
          <w:tblHeader/>
          <w:jc w:val="center"/>
        </w:trPr>
        <w:tc>
          <w:tcPr>
            <w:tcW w:w="186"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bookmarkStart w:id="6" w:name="i187059"/>
            <w:r w:rsidRPr="001F0943">
              <w:rPr>
                <w:rFonts w:ascii="Times New Roman" w:eastAsia="Times New Roman" w:hAnsi="Times New Roman" w:cs="Times New Roman"/>
                <w:sz w:val="20"/>
                <w:szCs w:val="20"/>
                <w:highlight w:val="green"/>
              </w:rPr>
              <w:t>№ п/п</w:t>
            </w:r>
            <w:bookmarkEnd w:id="6"/>
          </w:p>
        </w:tc>
        <w:tc>
          <w:tcPr>
            <w:tcW w:w="1165"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Наименование здания и помещения, тип конвейера и его номер по технологической схеме</w:t>
            </w:r>
          </w:p>
        </w:tc>
        <w:tc>
          <w:tcPr>
            <w:tcW w:w="2998" w:type="pct"/>
            <w:gridSpan w:val="4"/>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Наличие устройств контроля работы конвейера</w:t>
            </w:r>
          </w:p>
        </w:tc>
        <w:tc>
          <w:tcPr>
            <w:tcW w:w="651" w:type="pct"/>
            <w:vMerge w:val="restar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Примечание</w:t>
            </w:r>
          </w:p>
        </w:tc>
      </w:tr>
      <w:tr w:rsidR="00A41A7A" w:rsidRPr="001F0943" w:rsidTr="00995184">
        <w:trPr>
          <w:tblHeader/>
          <w:jc w:val="center"/>
        </w:trPr>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c>
          <w:tcPr>
            <w:tcW w:w="792"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Сливного самотека в конце конвейера</w:t>
            </w:r>
          </w:p>
        </w:tc>
        <w:tc>
          <w:tcPr>
            <w:tcW w:w="1149"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Самооткрывающегося</w:t>
            </w:r>
            <w:proofErr w:type="spellEnd"/>
            <w:r w:rsidRPr="001F0943">
              <w:rPr>
                <w:rFonts w:ascii="Times New Roman" w:eastAsia="Times New Roman" w:hAnsi="Times New Roman" w:cs="Times New Roman"/>
                <w:sz w:val="20"/>
                <w:szCs w:val="20"/>
                <w:highlight w:val="green"/>
              </w:rPr>
              <w:t xml:space="preserve"> клапана</w:t>
            </w:r>
          </w:p>
        </w:tc>
        <w:tc>
          <w:tcPr>
            <w:tcW w:w="44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Датчика подпора</w:t>
            </w:r>
          </w:p>
        </w:tc>
        <w:tc>
          <w:tcPr>
            <w:tcW w:w="61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Устройство контроля обрыва цепи</w:t>
            </w:r>
          </w:p>
        </w:tc>
        <w:tc>
          <w:tcPr>
            <w:tcW w:w="0" w:type="auto"/>
            <w:vMerge/>
            <w:shd w:val="clear" w:color="auto" w:fill="FFFFFF"/>
            <w:vAlign w:val="center"/>
            <w:hideMark/>
          </w:tcPr>
          <w:p w:rsidR="00A41A7A" w:rsidRPr="001F0943" w:rsidRDefault="00A41A7A" w:rsidP="00995184">
            <w:pPr>
              <w:spacing w:after="0" w:line="240" w:lineRule="auto"/>
              <w:rPr>
                <w:rFonts w:ascii="Times New Roman" w:eastAsia="Times New Roman" w:hAnsi="Times New Roman" w:cs="Times New Roman"/>
                <w:sz w:val="20"/>
                <w:szCs w:val="20"/>
                <w:highlight w:val="green"/>
              </w:rPr>
            </w:pPr>
          </w:p>
        </w:tc>
      </w:tr>
      <w:tr w:rsidR="00A41A7A" w:rsidRPr="001F0943" w:rsidTr="00995184">
        <w:trPr>
          <w:tblHeader/>
          <w:jc w:val="center"/>
        </w:trPr>
        <w:tc>
          <w:tcPr>
            <w:tcW w:w="186"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116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792"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1149"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c>
          <w:tcPr>
            <w:tcW w:w="44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5</w:t>
            </w:r>
          </w:p>
        </w:tc>
        <w:tc>
          <w:tcPr>
            <w:tcW w:w="61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6</w:t>
            </w:r>
          </w:p>
        </w:tc>
        <w:tc>
          <w:tcPr>
            <w:tcW w:w="651"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7</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6</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Дробилки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84"/>
        <w:gridCol w:w="1065"/>
        <w:gridCol w:w="1208"/>
        <w:gridCol w:w="1271"/>
        <w:gridCol w:w="1088"/>
        <w:gridCol w:w="1088"/>
        <w:gridCol w:w="1103"/>
        <w:gridCol w:w="731"/>
      </w:tblGrid>
      <w:tr w:rsidR="00A41A7A" w:rsidRPr="001F0943" w:rsidTr="00995184">
        <w:trPr>
          <w:jc w:val="center"/>
        </w:trPr>
        <w:tc>
          <w:tcPr>
            <w:tcW w:w="444" w:type="dxa"/>
            <w:hideMark/>
          </w:tcPr>
          <w:p w:rsidR="00A41A7A" w:rsidRPr="001F0943" w:rsidRDefault="00A41A7A" w:rsidP="00995184">
            <w:pPr>
              <w:textAlignment w:val="baseline"/>
              <w:rPr>
                <w:highlight w:val="green"/>
              </w:rPr>
            </w:pPr>
            <w:r w:rsidRPr="001F0943">
              <w:rPr>
                <w:highlight w:val="green"/>
              </w:rPr>
              <w:t>№ п/п</w:t>
            </w:r>
          </w:p>
        </w:tc>
        <w:tc>
          <w:tcPr>
            <w:tcW w:w="1394" w:type="dxa"/>
            <w:hideMark/>
          </w:tcPr>
          <w:p w:rsidR="00A41A7A" w:rsidRPr="001F0943" w:rsidRDefault="00A41A7A" w:rsidP="00995184">
            <w:pPr>
              <w:textAlignment w:val="baseline"/>
              <w:rPr>
                <w:highlight w:val="green"/>
              </w:rPr>
            </w:pPr>
            <w:proofErr w:type="spellStart"/>
            <w:r w:rsidRPr="001F0943">
              <w:rPr>
                <w:highlight w:val="green"/>
              </w:rPr>
              <w:t>Наименова</w:t>
            </w:r>
            <w:proofErr w:type="spellEnd"/>
            <w:r w:rsidRPr="001F0943">
              <w:rPr>
                <w:highlight w:val="green"/>
              </w:rPr>
              <w:t xml:space="preserve">- </w:t>
            </w:r>
            <w:proofErr w:type="spellStart"/>
            <w:r w:rsidRPr="001F0943">
              <w:rPr>
                <w:highlight w:val="green"/>
              </w:rPr>
              <w:t>ния</w:t>
            </w:r>
            <w:proofErr w:type="spellEnd"/>
            <w:r w:rsidRPr="001F0943">
              <w:rPr>
                <w:highlight w:val="green"/>
              </w:rPr>
              <w:t xml:space="preserve"> здания и </w:t>
            </w:r>
            <w:proofErr w:type="spellStart"/>
            <w:r w:rsidRPr="001F0943">
              <w:rPr>
                <w:highlight w:val="green"/>
              </w:rPr>
              <w:t>помеще-ния</w:t>
            </w:r>
            <w:proofErr w:type="spellEnd"/>
            <w:r w:rsidRPr="001F0943">
              <w:rPr>
                <w:highlight w:val="green"/>
              </w:rPr>
              <w:t>, тип дробилки и ее номер по технологи-ческой схеме</w:t>
            </w:r>
          </w:p>
        </w:tc>
        <w:tc>
          <w:tcPr>
            <w:tcW w:w="1595" w:type="dxa"/>
            <w:hideMark/>
          </w:tcPr>
          <w:p w:rsidR="00A41A7A" w:rsidRPr="001F0943" w:rsidRDefault="00A41A7A" w:rsidP="00995184">
            <w:pPr>
              <w:textAlignment w:val="baseline"/>
              <w:rPr>
                <w:highlight w:val="green"/>
              </w:rPr>
            </w:pPr>
            <w:r w:rsidRPr="001F0943">
              <w:rPr>
                <w:highlight w:val="green"/>
              </w:rPr>
              <w:t xml:space="preserve">Наличие </w:t>
            </w:r>
            <w:proofErr w:type="spellStart"/>
            <w:r w:rsidRPr="001F0943">
              <w:rPr>
                <w:highlight w:val="green"/>
              </w:rPr>
              <w:t>взрывораз-рядителя</w:t>
            </w:r>
            <w:proofErr w:type="spellEnd"/>
            <w:r w:rsidRPr="001F0943">
              <w:rPr>
                <w:highlight w:val="green"/>
              </w:rPr>
              <w:t xml:space="preserve"> и место его установки</w:t>
            </w:r>
          </w:p>
        </w:tc>
        <w:tc>
          <w:tcPr>
            <w:tcW w:w="1682" w:type="dxa"/>
            <w:hideMark/>
          </w:tcPr>
          <w:p w:rsidR="00A41A7A" w:rsidRPr="001F0943" w:rsidRDefault="00A41A7A" w:rsidP="00995184">
            <w:pPr>
              <w:textAlignment w:val="baseline"/>
              <w:rPr>
                <w:highlight w:val="green"/>
              </w:rPr>
            </w:pPr>
            <w:r w:rsidRPr="001F0943">
              <w:rPr>
                <w:highlight w:val="green"/>
              </w:rPr>
              <w:t xml:space="preserve">Отклонения от нормативных требований к устройству и установке </w:t>
            </w:r>
            <w:proofErr w:type="spellStart"/>
            <w:r w:rsidRPr="001F0943">
              <w:rPr>
                <w:highlight w:val="green"/>
              </w:rPr>
              <w:t>взрыворазря-дителей</w:t>
            </w:r>
            <w:proofErr w:type="spellEnd"/>
          </w:p>
        </w:tc>
        <w:tc>
          <w:tcPr>
            <w:tcW w:w="1426" w:type="dxa"/>
            <w:hideMark/>
          </w:tcPr>
          <w:p w:rsidR="00A41A7A" w:rsidRPr="001F0943" w:rsidRDefault="00A41A7A" w:rsidP="00995184">
            <w:pPr>
              <w:textAlignment w:val="baseline"/>
              <w:rPr>
                <w:highlight w:val="green"/>
              </w:rPr>
            </w:pPr>
            <w:r w:rsidRPr="001F0943">
              <w:rPr>
                <w:highlight w:val="green"/>
              </w:rPr>
              <w:t xml:space="preserve">Наличие устройства для </w:t>
            </w:r>
            <w:proofErr w:type="spellStart"/>
            <w:r w:rsidRPr="001F0943">
              <w:rPr>
                <w:highlight w:val="green"/>
              </w:rPr>
              <w:t>автомати-ческого</w:t>
            </w:r>
            <w:proofErr w:type="spellEnd"/>
            <w:r w:rsidRPr="001F0943">
              <w:rPr>
                <w:highlight w:val="green"/>
              </w:rPr>
              <w:t xml:space="preserve"> </w:t>
            </w:r>
            <w:proofErr w:type="spellStart"/>
            <w:r w:rsidRPr="001F0943">
              <w:rPr>
                <w:highlight w:val="green"/>
              </w:rPr>
              <w:t>регулирова-ния</w:t>
            </w:r>
            <w:proofErr w:type="spellEnd"/>
            <w:r w:rsidRPr="001F0943">
              <w:rPr>
                <w:highlight w:val="green"/>
              </w:rPr>
              <w:t xml:space="preserve"> загрузки</w:t>
            </w:r>
          </w:p>
        </w:tc>
        <w:tc>
          <w:tcPr>
            <w:tcW w:w="1426" w:type="dxa"/>
            <w:hideMark/>
          </w:tcPr>
          <w:p w:rsidR="00A41A7A" w:rsidRPr="001F0943" w:rsidRDefault="00A41A7A" w:rsidP="00995184">
            <w:pPr>
              <w:textAlignment w:val="baseline"/>
              <w:rPr>
                <w:highlight w:val="green"/>
              </w:rPr>
            </w:pPr>
            <w:r w:rsidRPr="001F0943">
              <w:rPr>
                <w:highlight w:val="green"/>
              </w:rPr>
              <w:t xml:space="preserve">Наличие устройств </w:t>
            </w:r>
            <w:proofErr w:type="spellStart"/>
            <w:r w:rsidRPr="001F0943">
              <w:rPr>
                <w:highlight w:val="green"/>
              </w:rPr>
              <w:t>дистан-ционного</w:t>
            </w:r>
            <w:proofErr w:type="spellEnd"/>
            <w:r w:rsidRPr="001F0943">
              <w:rPr>
                <w:highlight w:val="green"/>
              </w:rPr>
              <w:t xml:space="preserve"> </w:t>
            </w:r>
            <w:proofErr w:type="spellStart"/>
            <w:r w:rsidRPr="001F0943">
              <w:rPr>
                <w:highlight w:val="green"/>
              </w:rPr>
              <w:t>автомати-ческого</w:t>
            </w:r>
            <w:proofErr w:type="spellEnd"/>
            <w:r w:rsidRPr="001F0943">
              <w:rPr>
                <w:highlight w:val="green"/>
              </w:rPr>
              <w:t xml:space="preserve"> контроля </w:t>
            </w:r>
            <w:proofErr w:type="spellStart"/>
            <w:r w:rsidRPr="001F0943">
              <w:rPr>
                <w:highlight w:val="green"/>
              </w:rPr>
              <w:t>температу-ры</w:t>
            </w:r>
            <w:proofErr w:type="spellEnd"/>
            <w:r w:rsidRPr="001F0943">
              <w:rPr>
                <w:highlight w:val="green"/>
              </w:rPr>
              <w:t xml:space="preserve"> </w:t>
            </w:r>
            <w:proofErr w:type="spellStart"/>
            <w:r w:rsidRPr="001F0943">
              <w:rPr>
                <w:highlight w:val="green"/>
              </w:rPr>
              <w:t>подшип-ников</w:t>
            </w:r>
            <w:proofErr w:type="spellEnd"/>
          </w:p>
        </w:tc>
        <w:tc>
          <w:tcPr>
            <w:tcW w:w="1448" w:type="dxa"/>
            <w:hideMark/>
          </w:tcPr>
          <w:p w:rsidR="00A41A7A" w:rsidRPr="001F0943" w:rsidRDefault="00A41A7A" w:rsidP="00995184">
            <w:pPr>
              <w:textAlignment w:val="baseline"/>
              <w:rPr>
                <w:highlight w:val="green"/>
              </w:rPr>
            </w:pPr>
            <w:r w:rsidRPr="001F0943">
              <w:rPr>
                <w:highlight w:val="green"/>
              </w:rPr>
              <w:t xml:space="preserve">Блокировка электро-приводов с датчиками нижнего уровня </w:t>
            </w:r>
            <w:proofErr w:type="spellStart"/>
            <w:r w:rsidRPr="001F0943">
              <w:rPr>
                <w:highlight w:val="green"/>
              </w:rPr>
              <w:t>наддробиль-ных</w:t>
            </w:r>
            <w:proofErr w:type="spellEnd"/>
            <w:r w:rsidRPr="001F0943">
              <w:rPr>
                <w:highlight w:val="green"/>
              </w:rPr>
              <w:t xml:space="preserve"> бункеров</w:t>
            </w:r>
          </w:p>
        </w:tc>
        <w:tc>
          <w:tcPr>
            <w:tcW w:w="928" w:type="dxa"/>
            <w:hideMark/>
          </w:tcPr>
          <w:p w:rsidR="00A41A7A" w:rsidRPr="001F0943" w:rsidRDefault="00A41A7A" w:rsidP="00995184">
            <w:pPr>
              <w:textAlignment w:val="baseline"/>
              <w:rPr>
                <w:highlight w:val="green"/>
              </w:rPr>
            </w:pPr>
            <w:r w:rsidRPr="001F0943">
              <w:rPr>
                <w:highlight w:val="green"/>
              </w:rPr>
              <w:t>Приме-</w:t>
            </w:r>
            <w:proofErr w:type="spellStart"/>
            <w:r w:rsidRPr="001F0943">
              <w:rPr>
                <w:highlight w:val="green"/>
              </w:rPr>
              <w:t>чание</w:t>
            </w:r>
            <w:proofErr w:type="spellEnd"/>
          </w:p>
        </w:tc>
      </w:tr>
      <w:tr w:rsidR="00A41A7A" w:rsidRPr="001F0943" w:rsidTr="00995184">
        <w:trPr>
          <w:jc w:val="center"/>
        </w:trPr>
        <w:tc>
          <w:tcPr>
            <w:tcW w:w="444" w:type="dxa"/>
            <w:hideMark/>
          </w:tcPr>
          <w:p w:rsidR="00A41A7A" w:rsidRPr="001F0943" w:rsidRDefault="00A41A7A" w:rsidP="00995184">
            <w:pPr>
              <w:textAlignment w:val="baseline"/>
              <w:rPr>
                <w:highlight w:val="green"/>
              </w:rPr>
            </w:pPr>
            <w:r w:rsidRPr="001F0943">
              <w:rPr>
                <w:highlight w:val="green"/>
              </w:rPr>
              <w:t>1</w:t>
            </w:r>
          </w:p>
        </w:tc>
        <w:tc>
          <w:tcPr>
            <w:tcW w:w="1394" w:type="dxa"/>
            <w:hideMark/>
          </w:tcPr>
          <w:p w:rsidR="00A41A7A" w:rsidRPr="001F0943" w:rsidRDefault="00A41A7A" w:rsidP="00995184">
            <w:pPr>
              <w:textAlignment w:val="baseline"/>
              <w:rPr>
                <w:highlight w:val="green"/>
              </w:rPr>
            </w:pPr>
            <w:r w:rsidRPr="001F0943">
              <w:rPr>
                <w:highlight w:val="green"/>
              </w:rPr>
              <w:t>2</w:t>
            </w:r>
          </w:p>
        </w:tc>
        <w:tc>
          <w:tcPr>
            <w:tcW w:w="1595" w:type="dxa"/>
            <w:hideMark/>
          </w:tcPr>
          <w:p w:rsidR="00A41A7A" w:rsidRPr="001F0943" w:rsidRDefault="00A41A7A" w:rsidP="00995184">
            <w:pPr>
              <w:textAlignment w:val="baseline"/>
              <w:rPr>
                <w:highlight w:val="green"/>
              </w:rPr>
            </w:pPr>
            <w:r w:rsidRPr="001F0943">
              <w:rPr>
                <w:highlight w:val="green"/>
              </w:rPr>
              <w:t>3</w:t>
            </w:r>
          </w:p>
        </w:tc>
        <w:tc>
          <w:tcPr>
            <w:tcW w:w="1682" w:type="dxa"/>
            <w:hideMark/>
          </w:tcPr>
          <w:p w:rsidR="00A41A7A" w:rsidRPr="001F0943" w:rsidRDefault="00A41A7A" w:rsidP="00995184">
            <w:pPr>
              <w:textAlignment w:val="baseline"/>
              <w:rPr>
                <w:highlight w:val="green"/>
              </w:rPr>
            </w:pPr>
            <w:r w:rsidRPr="001F0943">
              <w:rPr>
                <w:highlight w:val="green"/>
              </w:rPr>
              <w:t>4</w:t>
            </w:r>
          </w:p>
        </w:tc>
        <w:tc>
          <w:tcPr>
            <w:tcW w:w="1426" w:type="dxa"/>
            <w:hideMark/>
          </w:tcPr>
          <w:p w:rsidR="00A41A7A" w:rsidRPr="001F0943" w:rsidRDefault="00A41A7A" w:rsidP="00995184">
            <w:pPr>
              <w:textAlignment w:val="baseline"/>
              <w:rPr>
                <w:highlight w:val="green"/>
              </w:rPr>
            </w:pPr>
            <w:r w:rsidRPr="001F0943">
              <w:rPr>
                <w:highlight w:val="green"/>
              </w:rPr>
              <w:t>5</w:t>
            </w:r>
          </w:p>
        </w:tc>
        <w:tc>
          <w:tcPr>
            <w:tcW w:w="1426" w:type="dxa"/>
            <w:hideMark/>
          </w:tcPr>
          <w:p w:rsidR="00A41A7A" w:rsidRPr="001F0943" w:rsidRDefault="00A41A7A" w:rsidP="00995184">
            <w:pPr>
              <w:textAlignment w:val="baseline"/>
              <w:rPr>
                <w:highlight w:val="green"/>
              </w:rPr>
            </w:pPr>
            <w:r w:rsidRPr="001F0943">
              <w:rPr>
                <w:highlight w:val="green"/>
              </w:rPr>
              <w:t>6</w:t>
            </w:r>
          </w:p>
        </w:tc>
        <w:tc>
          <w:tcPr>
            <w:tcW w:w="1448" w:type="dxa"/>
            <w:hideMark/>
          </w:tcPr>
          <w:p w:rsidR="00A41A7A" w:rsidRPr="001F0943" w:rsidRDefault="00A41A7A" w:rsidP="00995184">
            <w:pPr>
              <w:textAlignment w:val="baseline"/>
              <w:rPr>
                <w:highlight w:val="green"/>
              </w:rPr>
            </w:pPr>
            <w:r w:rsidRPr="001F0943">
              <w:rPr>
                <w:highlight w:val="green"/>
              </w:rPr>
              <w:t>7</w:t>
            </w:r>
          </w:p>
        </w:tc>
        <w:tc>
          <w:tcPr>
            <w:tcW w:w="928" w:type="dxa"/>
            <w:hideMark/>
          </w:tcPr>
          <w:p w:rsidR="00A41A7A" w:rsidRPr="001F0943" w:rsidRDefault="00A41A7A" w:rsidP="00995184">
            <w:pPr>
              <w:textAlignment w:val="baseline"/>
              <w:rPr>
                <w:highlight w:val="green"/>
              </w:rPr>
            </w:pPr>
            <w:r w:rsidRPr="001F0943">
              <w:rPr>
                <w:highlight w:val="green"/>
              </w:rPr>
              <w:t>8</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7</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Магнитная защита</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53"/>
        <w:gridCol w:w="1268"/>
        <w:gridCol w:w="667"/>
        <w:gridCol w:w="839"/>
        <w:gridCol w:w="853"/>
        <w:gridCol w:w="1016"/>
        <w:gridCol w:w="757"/>
        <w:gridCol w:w="701"/>
        <w:gridCol w:w="747"/>
        <w:gridCol w:w="737"/>
      </w:tblGrid>
      <w:tr w:rsidR="00A41A7A" w:rsidRPr="001F0943" w:rsidTr="00995184">
        <w:trPr>
          <w:jc w:val="center"/>
        </w:trPr>
        <w:tc>
          <w:tcPr>
            <w:tcW w:w="405" w:type="dxa"/>
            <w:vMerge w:val="restart"/>
            <w:hideMark/>
          </w:tcPr>
          <w:p w:rsidR="00A41A7A" w:rsidRPr="001F0943" w:rsidRDefault="00A41A7A" w:rsidP="00995184">
            <w:pPr>
              <w:textAlignment w:val="baseline"/>
              <w:rPr>
                <w:highlight w:val="green"/>
              </w:rPr>
            </w:pPr>
            <w:r w:rsidRPr="001F0943">
              <w:rPr>
                <w:highlight w:val="green"/>
              </w:rPr>
              <w:t>№ п/п</w:t>
            </w:r>
          </w:p>
        </w:tc>
        <w:tc>
          <w:tcPr>
            <w:tcW w:w="1717" w:type="dxa"/>
            <w:vMerge w:val="restart"/>
            <w:hideMark/>
          </w:tcPr>
          <w:p w:rsidR="00A41A7A" w:rsidRPr="001F0943" w:rsidRDefault="00A41A7A" w:rsidP="00995184">
            <w:pPr>
              <w:textAlignment w:val="baseline"/>
              <w:rPr>
                <w:highlight w:val="green"/>
              </w:rPr>
            </w:pPr>
            <w:r w:rsidRPr="001F0943">
              <w:rPr>
                <w:highlight w:val="green"/>
              </w:rPr>
              <w:t xml:space="preserve">Наименования здания, </w:t>
            </w:r>
            <w:proofErr w:type="spellStart"/>
            <w:proofErr w:type="gramStart"/>
            <w:r w:rsidRPr="001F0943">
              <w:rPr>
                <w:highlight w:val="green"/>
              </w:rPr>
              <w:t>поме-щения</w:t>
            </w:r>
            <w:proofErr w:type="spellEnd"/>
            <w:proofErr w:type="gramEnd"/>
            <w:r w:rsidRPr="001F0943">
              <w:rPr>
                <w:highlight w:val="green"/>
              </w:rPr>
              <w:t xml:space="preserve"> (этажа). </w:t>
            </w:r>
            <w:proofErr w:type="spellStart"/>
            <w:r w:rsidRPr="001F0943">
              <w:rPr>
                <w:highlight w:val="green"/>
              </w:rPr>
              <w:t>Наименова-ния</w:t>
            </w:r>
            <w:proofErr w:type="spellEnd"/>
            <w:r w:rsidRPr="001F0943">
              <w:rPr>
                <w:highlight w:val="green"/>
              </w:rPr>
              <w:t>, тип и номер обо-</w:t>
            </w:r>
            <w:proofErr w:type="spellStart"/>
            <w:r w:rsidRPr="001F0943">
              <w:rPr>
                <w:highlight w:val="green"/>
              </w:rPr>
              <w:t>рудования</w:t>
            </w:r>
            <w:proofErr w:type="spellEnd"/>
            <w:r w:rsidRPr="001F0943">
              <w:rPr>
                <w:highlight w:val="green"/>
              </w:rPr>
              <w:t>, перед которым устанавливает-</w:t>
            </w:r>
            <w:proofErr w:type="spellStart"/>
            <w:r w:rsidRPr="001F0943">
              <w:rPr>
                <w:highlight w:val="green"/>
              </w:rPr>
              <w:t>ся</w:t>
            </w:r>
            <w:proofErr w:type="spellEnd"/>
            <w:r w:rsidRPr="001F0943">
              <w:rPr>
                <w:highlight w:val="green"/>
              </w:rPr>
              <w:t xml:space="preserve"> магнитная защита</w:t>
            </w:r>
          </w:p>
        </w:tc>
        <w:tc>
          <w:tcPr>
            <w:tcW w:w="854" w:type="dxa"/>
            <w:vMerge w:val="restart"/>
            <w:hideMark/>
          </w:tcPr>
          <w:p w:rsidR="00A41A7A" w:rsidRPr="001F0943" w:rsidRDefault="00A41A7A" w:rsidP="00995184">
            <w:pPr>
              <w:textAlignment w:val="baseline"/>
              <w:rPr>
                <w:highlight w:val="green"/>
              </w:rPr>
            </w:pPr>
            <w:r w:rsidRPr="001F0943">
              <w:rPr>
                <w:highlight w:val="green"/>
              </w:rPr>
              <w:t>Тип маг-</w:t>
            </w:r>
            <w:proofErr w:type="spellStart"/>
            <w:r w:rsidRPr="001F0943">
              <w:rPr>
                <w:highlight w:val="green"/>
              </w:rPr>
              <w:t>нит</w:t>
            </w:r>
            <w:proofErr w:type="spellEnd"/>
            <w:r w:rsidRPr="001F0943">
              <w:rPr>
                <w:highlight w:val="green"/>
              </w:rPr>
              <w:t xml:space="preserve">-ной </w:t>
            </w:r>
            <w:proofErr w:type="spellStart"/>
            <w:r w:rsidRPr="001F0943">
              <w:rPr>
                <w:highlight w:val="green"/>
              </w:rPr>
              <w:t>защи</w:t>
            </w:r>
            <w:proofErr w:type="spellEnd"/>
            <w:r w:rsidRPr="001F0943">
              <w:rPr>
                <w:highlight w:val="green"/>
              </w:rPr>
              <w:t>-ты</w:t>
            </w:r>
          </w:p>
        </w:tc>
        <w:tc>
          <w:tcPr>
            <w:tcW w:w="1101" w:type="dxa"/>
            <w:vMerge w:val="restart"/>
            <w:hideMark/>
          </w:tcPr>
          <w:p w:rsidR="00A41A7A" w:rsidRPr="001F0943" w:rsidRDefault="00A41A7A" w:rsidP="00995184">
            <w:pPr>
              <w:textAlignment w:val="baseline"/>
              <w:rPr>
                <w:highlight w:val="green"/>
              </w:rPr>
            </w:pPr>
            <w:proofErr w:type="spellStart"/>
            <w:r w:rsidRPr="001F0943">
              <w:rPr>
                <w:highlight w:val="green"/>
              </w:rPr>
              <w:t>Номина-льная</w:t>
            </w:r>
            <w:proofErr w:type="spellEnd"/>
            <w:r w:rsidRPr="001F0943">
              <w:rPr>
                <w:highlight w:val="green"/>
              </w:rPr>
              <w:t xml:space="preserve"> </w:t>
            </w:r>
            <w:proofErr w:type="spellStart"/>
            <w:r w:rsidRPr="001F0943">
              <w:rPr>
                <w:highlight w:val="green"/>
              </w:rPr>
              <w:t>произ</w:t>
            </w:r>
            <w:proofErr w:type="spellEnd"/>
            <w:r w:rsidRPr="001F0943">
              <w:rPr>
                <w:highlight w:val="green"/>
              </w:rPr>
              <w:t>-води-</w:t>
            </w:r>
            <w:proofErr w:type="spellStart"/>
            <w:r w:rsidRPr="001F0943">
              <w:rPr>
                <w:highlight w:val="green"/>
              </w:rPr>
              <w:t>тель</w:t>
            </w:r>
            <w:proofErr w:type="spellEnd"/>
            <w:r w:rsidRPr="001F0943">
              <w:rPr>
                <w:highlight w:val="green"/>
              </w:rPr>
              <w:t>-</w:t>
            </w:r>
            <w:proofErr w:type="spellStart"/>
            <w:r w:rsidRPr="001F0943">
              <w:rPr>
                <w:highlight w:val="green"/>
              </w:rPr>
              <w:t>ность</w:t>
            </w:r>
            <w:proofErr w:type="spellEnd"/>
          </w:p>
        </w:tc>
        <w:tc>
          <w:tcPr>
            <w:tcW w:w="1122" w:type="dxa"/>
            <w:vMerge w:val="restart"/>
            <w:hideMark/>
          </w:tcPr>
          <w:p w:rsidR="00A41A7A" w:rsidRPr="001F0943" w:rsidRDefault="00A41A7A" w:rsidP="00995184">
            <w:pPr>
              <w:textAlignment w:val="baseline"/>
              <w:rPr>
                <w:highlight w:val="green"/>
              </w:rPr>
            </w:pPr>
            <w:r w:rsidRPr="001F0943">
              <w:rPr>
                <w:highlight w:val="green"/>
              </w:rPr>
              <w:t>Макси-</w:t>
            </w:r>
            <w:proofErr w:type="spellStart"/>
            <w:r w:rsidRPr="001F0943">
              <w:rPr>
                <w:highlight w:val="green"/>
              </w:rPr>
              <w:t>мальная</w:t>
            </w:r>
            <w:proofErr w:type="spellEnd"/>
            <w:r w:rsidRPr="001F0943">
              <w:rPr>
                <w:highlight w:val="green"/>
              </w:rPr>
              <w:t xml:space="preserve"> про-</w:t>
            </w:r>
            <w:proofErr w:type="spellStart"/>
            <w:r w:rsidRPr="001F0943">
              <w:rPr>
                <w:highlight w:val="green"/>
              </w:rPr>
              <w:t>пускная</w:t>
            </w:r>
            <w:proofErr w:type="spellEnd"/>
            <w:r w:rsidRPr="001F0943">
              <w:rPr>
                <w:highlight w:val="green"/>
              </w:rPr>
              <w:t xml:space="preserve"> способ-</w:t>
            </w:r>
            <w:proofErr w:type="spellStart"/>
            <w:r w:rsidRPr="001F0943">
              <w:rPr>
                <w:highlight w:val="green"/>
              </w:rPr>
              <w:t>ность</w:t>
            </w:r>
            <w:proofErr w:type="spellEnd"/>
          </w:p>
        </w:tc>
        <w:tc>
          <w:tcPr>
            <w:tcW w:w="1355" w:type="dxa"/>
            <w:vMerge w:val="restart"/>
            <w:hideMark/>
          </w:tcPr>
          <w:p w:rsidR="00A41A7A" w:rsidRPr="001F0943" w:rsidRDefault="00A41A7A" w:rsidP="00995184">
            <w:pPr>
              <w:textAlignment w:val="baseline"/>
              <w:rPr>
                <w:highlight w:val="green"/>
              </w:rPr>
            </w:pPr>
            <w:r w:rsidRPr="001F0943">
              <w:rPr>
                <w:highlight w:val="green"/>
              </w:rPr>
              <w:t xml:space="preserve">Сведения об </w:t>
            </w:r>
            <w:proofErr w:type="spellStart"/>
            <w:r w:rsidRPr="001F0943">
              <w:rPr>
                <w:highlight w:val="green"/>
              </w:rPr>
              <w:t>эффектив-ности</w:t>
            </w:r>
            <w:proofErr w:type="spellEnd"/>
            <w:r w:rsidRPr="001F0943">
              <w:rPr>
                <w:highlight w:val="green"/>
              </w:rPr>
              <w:t xml:space="preserve"> очистки (извлечения </w:t>
            </w:r>
            <w:proofErr w:type="spellStart"/>
            <w:r w:rsidRPr="001F0943">
              <w:rPr>
                <w:highlight w:val="green"/>
              </w:rPr>
              <w:t>металло</w:t>
            </w:r>
            <w:proofErr w:type="spellEnd"/>
            <w:r w:rsidRPr="001F0943">
              <w:rPr>
                <w:highlight w:val="green"/>
              </w:rPr>
              <w:t>-магнитных примесей)</w:t>
            </w:r>
          </w:p>
        </w:tc>
        <w:tc>
          <w:tcPr>
            <w:tcW w:w="1887" w:type="dxa"/>
            <w:gridSpan w:val="2"/>
            <w:hideMark/>
          </w:tcPr>
          <w:p w:rsidR="00A41A7A" w:rsidRPr="001F0943" w:rsidRDefault="00A41A7A" w:rsidP="00995184">
            <w:pPr>
              <w:textAlignment w:val="baseline"/>
              <w:rPr>
                <w:highlight w:val="green"/>
              </w:rPr>
            </w:pPr>
            <w:r w:rsidRPr="001F0943">
              <w:rPr>
                <w:highlight w:val="green"/>
              </w:rPr>
              <w:t>Значение величины магнитной индукции</w:t>
            </w:r>
          </w:p>
        </w:tc>
        <w:tc>
          <w:tcPr>
            <w:tcW w:w="969" w:type="dxa"/>
            <w:vMerge w:val="restart"/>
            <w:hideMark/>
          </w:tcPr>
          <w:p w:rsidR="00A41A7A" w:rsidRPr="001F0943" w:rsidRDefault="00A41A7A" w:rsidP="00995184">
            <w:pPr>
              <w:textAlignment w:val="baseline"/>
              <w:rPr>
                <w:highlight w:val="green"/>
              </w:rPr>
            </w:pPr>
            <w:proofErr w:type="spellStart"/>
            <w:proofErr w:type="gramStart"/>
            <w:r w:rsidRPr="001F0943">
              <w:rPr>
                <w:highlight w:val="green"/>
              </w:rPr>
              <w:t>Откло-нение</w:t>
            </w:r>
            <w:proofErr w:type="spellEnd"/>
            <w:proofErr w:type="gramEnd"/>
            <w:r w:rsidRPr="001F0943">
              <w:rPr>
                <w:highlight w:val="green"/>
              </w:rPr>
              <w:t>,</w:t>
            </w:r>
          </w:p>
          <w:p w:rsidR="00A41A7A" w:rsidRPr="001F0943" w:rsidRDefault="00A41A7A" w:rsidP="00995184">
            <w:pPr>
              <w:textAlignment w:val="baseline"/>
              <w:rPr>
                <w:highlight w:val="green"/>
              </w:rPr>
            </w:pPr>
            <w:r w:rsidRPr="001F0943">
              <w:rPr>
                <w:highlight w:val="green"/>
              </w:rPr>
              <w:t>+ %</w:t>
            </w:r>
          </w:p>
          <w:p w:rsidR="00A41A7A" w:rsidRPr="001F0943" w:rsidRDefault="00A41A7A" w:rsidP="00995184">
            <w:pPr>
              <w:textAlignment w:val="baseline"/>
              <w:rPr>
                <w:highlight w:val="green"/>
              </w:rPr>
            </w:pPr>
            <w:r w:rsidRPr="001F0943">
              <w:rPr>
                <w:highlight w:val="green"/>
              </w:rPr>
              <w:t>- %</w:t>
            </w:r>
          </w:p>
        </w:tc>
        <w:tc>
          <w:tcPr>
            <w:tcW w:w="955" w:type="dxa"/>
            <w:vMerge w:val="restart"/>
            <w:hideMark/>
          </w:tcPr>
          <w:p w:rsidR="00A41A7A" w:rsidRPr="001F0943" w:rsidRDefault="00A41A7A" w:rsidP="00995184">
            <w:pPr>
              <w:textAlignment w:val="baseline"/>
              <w:rPr>
                <w:highlight w:val="green"/>
              </w:rPr>
            </w:pPr>
            <w:r w:rsidRPr="001F0943">
              <w:rPr>
                <w:highlight w:val="green"/>
              </w:rPr>
              <w:t>Приме-</w:t>
            </w:r>
            <w:proofErr w:type="spellStart"/>
            <w:r w:rsidRPr="001F0943">
              <w:rPr>
                <w:highlight w:val="green"/>
              </w:rPr>
              <w:t>чание</w:t>
            </w:r>
            <w:proofErr w:type="spellEnd"/>
          </w:p>
        </w:tc>
      </w:tr>
      <w:tr w:rsidR="00A41A7A" w:rsidRPr="001F0943" w:rsidTr="00995184">
        <w:trPr>
          <w:jc w:val="center"/>
        </w:trPr>
        <w:tc>
          <w:tcPr>
            <w:tcW w:w="405" w:type="dxa"/>
            <w:vMerge/>
            <w:hideMark/>
          </w:tcPr>
          <w:p w:rsidR="00A41A7A" w:rsidRPr="001F0943" w:rsidRDefault="00A41A7A" w:rsidP="00995184">
            <w:pPr>
              <w:rPr>
                <w:highlight w:val="green"/>
              </w:rPr>
            </w:pPr>
          </w:p>
        </w:tc>
        <w:tc>
          <w:tcPr>
            <w:tcW w:w="1717" w:type="dxa"/>
            <w:vMerge/>
            <w:hideMark/>
          </w:tcPr>
          <w:p w:rsidR="00A41A7A" w:rsidRPr="001F0943" w:rsidRDefault="00A41A7A" w:rsidP="00995184">
            <w:pPr>
              <w:rPr>
                <w:highlight w:val="green"/>
              </w:rPr>
            </w:pPr>
          </w:p>
        </w:tc>
        <w:tc>
          <w:tcPr>
            <w:tcW w:w="854" w:type="dxa"/>
            <w:vMerge/>
            <w:hideMark/>
          </w:tcPr>
          <w:p w:rsidR="00A41A7A" w:rsidRPr="001F0943" w:rsidRDefault="00A41A7A" w:rsidP="00995184">
            <w:pPr>
              <w:rPr>
                <w:highlight w:val="green"/>
              </w:rPr>
            </w:pPr>
          </w:p>
        </w:tc>
        <w:tc>
          <w:tcPr>
            <w:tcW w:w="1101" w:type="dxa"/>
            <w:vMerge/>
            <w:hideMark/>
          </w:tcPr>
          <w:p w:rsidR="00A41A7A" w:rsidRPr="001F0943" w:rsidRDefault="00A41A7A" w:rsidP="00995184">
            <w:pPr>
              <w:rPr>
                <w:highlight w:val="green"/>
              </w:rPr>
            </w:pPr>
          </w:p>
        </w:tc>
        <w:tc>
          <w:tcPr>
            <w:tcW w:w="1122" w:type="dxa"/>
            <w:vMerge/>
            <w:hideMark/>
          </w:tcPr>
          <w:p w:rsidR="00A41A7A" w:rsidRPr="001F0943" w:rsidRDefault="00A41A7A" w:rsidP="00995184">
            <w:pPr>
              <w:rPr>
                <w:highlight w:val="green"/>
              </w:rPr>
            </w:pPr>
          </w:p>
        </w:tc>
        <w:tc>
          <w:tcPr>
            <w:tcW w:w="1355" w:type="dxa"/>
            <w:vMerge/>
            <w:hideMark/>
          </w:tcPr>
          <w:p w:rsidR="00A41A7A" w:rsidRPr="001F0943" w:rsidRDefault="00A41A7A" w:rsidP="00995184">
            <w:pPr>
              <w:rPr>
                <w:highlight w:val="green"/>
              </w:rPr>
            </w:pPr>
          </w:p>
        </w:tc>
        <w:tc>
          <w:tcPr>
            <w:tcW w:w="983" w:type="dxa"/>
            <w:hideMark/>
          </w:tcPr>
          <w:p w:rsidR="00A41A7A" w:rsidRPr="001F0943" w:rsidRDefault="00A41A7A" w:rsidP="00995184">
            <w:pPr>
              <w:textAlignment w:val="baseline"/>
              <w:rPr>
                <w:highlight w:val="green"/>
              </w:rPr>
            </w:pPr>
            <w:r w:rsidRPr="001F0943">
              <w:rPr>
                <w:highlight w:val="green"/>
              </w:rPr>
              <w:t>Норма-</w:t>
            </w:r>
            <w:proofErr w:type="spellStart"/>
            <w:r w:rsidRPr="001F0943">
              <w:rPr>
                <w:highlight w:val="green"/>
              </w:rPr>
              <w:t>тивная</w:t>
            </w:r>
            <w:proofErr w:type="spellEnd"/>
          </w:p>
        </w:tc>
        <w:tc>
          <w:tcPr>
            <w:tcW w:w="904" w:type="dxa"/>
            <w:hideMark/>
          </w:tcPr>
          <w:p w:rsidR="00A41A7A" w:rsidRPr="001F0943" w:rsidRDefault="00A41A7A" w:rsidP="00995184">
            <w:pPr>
              <w:textAlignment w:val="baseline"/>
              <w:rPr>
                <w:highlight w:val="green"/>
              </w:rPr>
            </w:pPr>
            <w:proofErr w:type="spellStart"/>
            <w:r w:rsidRPr="001F0943">
              <w:rPr>
                <w:highlight w:val="green"/>
              </w:rPr>
              <w:t>Факти-ческая</w:t>
            </w:r>
            <w:proofErr w:type="spellEnd"/>
          </w:p>
        </w:tc>
        <w:tc>
          <w:tcPr>
            <w:tcW w:w="969" w:type="dxa"/>
            <w:vMerge/>
            <w:hideMark/>
          </w:tcPr>
          <w:p w:rsidR="00A41A7A" w:rsidRPr="001F0943" w:rsidRDefault="00A41A7A" w:rsidP="00995184">
            <w:pPr>
              <w:rPr>
                <w:highlight w:val="green"/>
              </w:rPr>
            </w:pPr>
          </w:p>
        </w:tc>
        <w:tc>
          <w:tcPr>
            <w:tcW w:w="955" w:type="dxa"/>
            <w:vMerge/>
            <w:hideMark/>
          </w:tcPr>
          <w:p w:rsidR="00A41A7A" w:rsidRPr="001F0943" w:rsidRDefault="00A41A7A" w:rsidP="00995184">
            <w:pPr>
              <w:rPr>
                <w:highlight w:val="green"/>
              </w:rPr>
            </w:pPr>
          </w:p>
        </w:tc>
      </w:tr>
      <w:tr w:rsidR="00A41A7A" w:rsidRPr="001F0943" w:rsidTr="00995184">
        <w:trPr>
          <w:jc w:val="center"/>
        </w:trPr>
        <w:tc>
          <w:tcPr>
            <w:tcW w:w="405" w:type="dxa"/>
            <w:hideMark/>
          </w:tcPr>
          <w:p w:rsidR="00A41A7A" w:rsidRPr="001F0943" w:rsidRDefault="00A41A7A" w:rsidP="00995184">
            <w:pPr>
              <w:textAlignment w:val="baseline"/>
              <w:rPr>
                <w:highlight w:val="green"/>
              </w:rPr>
            </w:pPr>
            <w:r w:rsidRPr="001F0943">
              <w:rPr>
                <w:highlight w:val="green"/>
              </w:rPr>
              <w:t>1</w:t>
            </w:r>
          </w:p>
        </w:tc>
        <w:tc>
          <w:tcPr>
            <w:tcW w:w="1717" w:type="dxa"/>
            <w:hideMark/>
          </w:tcPr>
          <w:p w:rsidR="00A41A7A" w:rsidRPr="001F0943" w:rsidRDefault="00A41A7A" w:rsidP="00995184">
            <w:pPr>
              <w:textAlignment w:val="baseline"/>
              <w:rPr>
                <w:highlight w:val="green"/>
              </w:rPr>
            </w:pPr>
            <w:r w:rsidRPr="001F0943">
              <w:rPr>
                <w:highlight w:val="green"/>
              </w:rPr>
              <w:t>2</w:t>
            </w:r>
          </w:p>
        </w:tc>
        <w:tc>
          <w:tcPr>
            <w:tcW w:w="854" w:type="dxa"/>
            <w:hideMark/>
          </w:tcPr>
          <w:p w:rsidR="00A41A7A" w:rsidRPr="001F0943" w:rsidRDefault="00A41A7A" w:rsidP="00995184">
            <w:pPr>
              <w:textAlignment w:val="baseline"/>
              <w:rPr>
                <w:highlight w:val="green"/>
              </w:rPr>
            </w:pPr>
            <w:r w:rsidRPr="001F0943">
              <w:rPr>
                <w:highlight w:val="green"/>
              </w:rPr>
              <w:t>3</w:t>
            </w:r>
          </w:p>
        </w:tc>
        <w:tc>
          <w:tcPr>
            <w:tcW w:w="1101" w:type="dxa"/>
            <w:hideMark/>
          </w:tcPr>
          <w:p w:rsidR="00A41A7A" w:rsidRPr="001F0943" w:rsidRDefault="00A41A7A" w:rsidP="00995184">
            <w:pPr>
              <w:textAlignment w:val="baseline"/>
              <w:rPr>
                <w:highlight w:val="green"/>
              </w:rPr>
            </w:pPr>
            <w:r w:rsidRPr="001F0943">
              <w:rPr>
                <w:highlight w:val="green"/>
              </w:rPr>
              <w:t>4</w:t>
            </w:r>
          </w:p>
        </w:tc>
        <w:tc>
          <w:tcPr>
            <w:tcW w:w="1122" w:type="dxa"/>
            <w:hideMark/>
          </w:tcPr>
          <w:p w:rsidR="00A41A7A" w:rsidRPr="001F0943" w:rsidRDefault="00A41A7A" w:rsidP="00995184">
            <w:pPr>
              <w:textAlignment w:val="baseline"/>
              <w:rPr>
                <w:highlight w:val="green"/>
              </w:rPr>
            </w:pPr>
            <w:r w:rsidRPr="001F0943">
              <w:rPr>
                <w:highlight w:val="green"/>
              </w:rPr>
              <w:t>5</w:t>
            </w:r>
          </w:p>
        </w:tc>
        <w:tc>
          <w:tcPr>
            <w:tcW w:w="1355" w:type="dxa"/>
            <w:hideMark/>
          </w:tcPr>
          <w:p w:rsidR="00A41A7A" w:rsidRPr="001F0943" w:rsidRDefault="00A41A7A" w:rsidP="00995184">
            <w:pPr>
              <w:textAlignment w:val="baseline"/>
              <w:rPr>
                <w:highlight w:val="green"/>
              </w:rPr>
            </w:pPr>
            <w:r w:rsidRPr="001F0943">
              <w:rPr>
                <w:highlight w:val="green"/>
              </w:rPr>
              <w:t>6</w:t>
            </w:r>
          </w:p>
        </w:tc>
        <w:tc>
          <w:tcPr>
            <w:tcW w:w="983" w:type="dxa"/>
            <w:hideMark/>
          </w:tcPr>
          <w:p w:rsidR="00A41A7A" w:rsidRPr="001F0943" w:rsidRDefault="00A41A7A" w:rsidP="00995184">
            <w:pPr>
              <w:textAlignment w:val="baseline"/>
              <w:rPr>
                <w:highlight w:val="green"/>
              </w:rPr>
            </w:pPr>
            <w:r w:rsidRPr="001F0943">
              <w:rPr>
                <w:highlight w:val="green"/>
              </w:rPr>
              <w:t>7</w:t>
            </w:r>
          </w:p>
        </w:tc>
        <w:tc>
          <w:tcPr>
            <w:tcW w:w="904" w:type="dxa"/>
            <w:hideMark/>
          </w:tcPr>
          <w:p w:rsidR="00A41A7A" w:rsidRPr="001F0943" w:rsidRDefault="00A41A7A" w:rsidP="00995184">
            <w:pPr>
              <w:textAlignment w:val="baseline"/>
              <w:rPr>
                <w:highlight w:val="green"/>
              </w:rPr>
            </w:pPr>
            <w:r w:rsidRPr="001F0943">
              <w:rPr>
                <w:highlight w:val="green"/>
              </w:rPr>
              <w:t>8</w:t>
            </w:r>
          </w:p>
        </w:tc>
        <w:tc>
          <w:tcPr>
            <w:tcW w:w="969" w:type="dxa"/>
            <w:hideMark/>
          </w:tcPr>
          <w:p w:rsidR="00A41A7A" w:rsidRPr="001F0943" w:rsidRDefault="00A41A7A" w:rsidP="00995184">
            <w:pPr>
              <w:textAlignment w:val="baseline"/>
              <w:rPr>
                <w:highlight w:val="green"/>
              </w:rPr>
            </w:pPr>
            <w:r w:rsidRPr="001F0943">
              <w:rPr>
                <w:highlight w:val="green"/>
              </w:rPr>
              <w:t>9</w:t>
            </w:r>
          </w:p>
        </w:tc>
        <w:tc>
          <w:tcPr>
            <w:tcW w:w="955" w:type="dxa"/>
            <w:hideMark/>
          </w:tcPr>
          <w:p w:rsidR="00A41A7A" w:rsidRPr="001F0943" w:rsidRDefault="00A41A7A" w:rsidP="00995184">
            <w:pPr>
              <w:textAlignment w:val="baseline"/>
              <w:rPr>
                <w:highlight w:val="green"/>
              </w:rPr>
            </w:pPr>
            <w:r w:rsidRPr="001F0943">
              <w:rPr>
                <w:highlight w:val="green"/>
              </w:rPr>
              <w:t>10</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8</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Устройства дистанционного контроля температуры</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41"/>
        <w:gridCol w:w="1547"/>
        <w:gridCol w:w="1361"/>
        <w:gridCol w:w="1146"/>
        <w:gridCol w:w="589"/>
        <w:gridCol w:w="1092"/>
        <w:gridCol w:w="1030"/>
        <w:gridCol w:w="732"/>
      </w:tblGrid>
      <w:tr w:rsidR="00A41A7A" w:rsidRPr="001F0943" w:rsidTr="00995184">
        <w:trPr>
          <w:jc w:val="center"/>
        </w:trPr>
        <w:tc>
          <w:tcPr>
            <w:tcW w:w="515" w:type="dxa"/>
            <w:vMerge w:val="restart"/>
            <w:hideMark/>
          </w:tcPr>
          <w:p w:rsidR="00A41A7A" w:rsidRPr="001F0943" w:rsidRDefault="00A41A7A" w:rsidP="00995184">
            <w:pPr>
              <w:textAlignment w:val="baseline"/>
              <w:rPr>
                <w:highlight w:val="green"/>
              </w:rPr>
            </w:pPr>
            <w:r w:rsidRPr="001F0943">
              <w:rPr>
                <w:highlight w:val="green"/>
              </w:rPr>
              <w:t>№ п/п</w:t>
            </w:r>
          </w:p>
        </w:tc>
        <w:tc>
          <w:tcPr>
            <w:tcW w:w="2032" w:type="dxa"/>
            <w:vMerge w:val="restart"/>
            <w:hideMark/>
          </w:tcPr>
          <w:p w:rsidR="00A41A7A" w:rsidRPr="001F0943" w:rsidRDefault="00A41A7A" w:rsidP="00995184">
            <w:pPr>
              <w:textAlignment w:val="baseline"/>
              <w:rPr>
                <w:highlight w:val="green"/>
              </w:rPr>
            </w:pPr>
            <w:r w:rsidRPr="001F0943">
              <w:rPr>
                <w:highlight w:val="green"/>
              </w:rPr>
              <w:t>Наименования объекта, силоса, бункера, склада, которые подлежат оборудованию устройствами дистанционного контроля температуры</w:t>
            </w:r>
          </w:p>
        </w:tc>
        <w:tc>
          <w:tcPr>
            <w:tcW w:w="1777" w:type="dxa"/>
            <w:vMerge w:val="restart"/>
            <w:hideMark/>
          </w:tcPr>
          <w:p w:rsidR="00A41A7A" w:rsidRPr="001F0943" w:rsidRDefault="00A41A7A" w:rsidP="00995184">
            <w:pPr>
              <w:textAlignment w:val="baseline"/>
              <w:rPr>
                <w:highlight w:val="green"/>
              </w:rPr>
            </w:pPr>
            <w:r w:rsidRPr="001F0943">
              <w:rPr>
                <w:highlight w:val="green"/>
              </w:rPr>
              <w:t>Тип (вид, марка) устройства дистанционного контроля температуры</w:t>
            </w:r>
          </w:p>
        </w:tc>
        <w:tc>
          <w:tcPr>
            <w:tcW w:w="1483" w:type="dxa"/>
            <w:vMerge w:val="restart"/>
            <w:hideMark/>
          </w:tcPr>
          <w:p w:rsidR="00A41A7A" w:rsidRPr="001F0943" w:rsidRDefault="00A41A7A" w:rsidP="00995184">
            <w:pPr>
              <w:textAlignment w:val="baseline"/>
              <w:rPr>
                <w:highlight w:val="green"/>
              </w:rPr>
            </w:pPr>
            <w:r w:rsidRPr="001F0943">
              <w:rPr>
                <w:highlight w:val="green"/>
              </w:rPr>
              <w:t xml:space="preserve">Сведения о </w:t>
            </w:r>
            <w:proofErr w:type="spellStart"/>
            <w:r w:rsidRPr="001F0943">
              <w:rPr>
                <w:highlight w:val="green"/>
              </w:rPr>
              <w:t>метроло-гическом</w:t>
            </w:r>
            <w:proofErr w:type="spellEnd"/>
            <w:r w:rsidRPr="001F0943">
              <w:rPr>
                <w:highlight w:val="green"/>
              </w:rPr>
              <w:t xml:space="preserve"> обеспечении</w:t>
            </w:r>
          </w:p>
        </w:tc>
        <w:tc>
          <w:tcPr>
            <w:tcW w:w="3452" w:type="dxa"/>
            <w:gridSpan w:val="3"/>
            <w:hideMark/>
          </w:tcPr>
          <w:p w:rsidR="00A41A7A" w:rsidRPr="001F0943" w:rsidRDefault="00A41A7A" w:rsidP="00995184">
            <w:pPr>
              <w:textAlignment w:val="baseline"/>
              <w:rPr>
                <w:highlight w:val="green"/>
              </w:rPr>
            </w:pPr>
            <w:r w:rsidRPr="001F0943">
              <w:rPr>
                <w:highlight w:val="green"/>
              </w:rPr>
              <w:t xml:space="preserve">Количество силосов, бункеров и складов, подлежащих оснащению </w:t>
            </w:r>
            <w:proofErr w:type="spellStart"/>
            <w:r w:rsidRPr="001F0943">
              <w:rPr>
                <w:highlight w:val="green"/>
              </w:rPr>
              <w:t>термоподвесками</w:t>
            </w:r>
            <w:proofErr w:type="spellEnd"/>
            <w:r w:rsidRPr="001F0943">
              <w:rPr>
                <w:highlight w:val="green"/>
              </w:rPr>
              <w:t>, шт.</w:t>
            </w:r>
          </w:p>
        </w:tc>
        <w:tc>
          <w:tcPr>
            <w:tcW w:w="916" w:type="dxa"/>
            <w:vMerge w:val="restart"/>
            <w:hideMark/>
          </w:tcPr>
          <w:p w:rsidR="00A41A7A" w:rsidRPr="001F0943" w:rsidRDefault="00A41A7A" w:rsidP="00995184">
            <w:pPr>
              <w:textAlignment w:val="baseline"/>
              <w:rPr>
                <w:highlight w:val="green"/>
              </w:rPr>
            </w:pPr>
            <w:r w:rsidRPr="001F0943">
              <w:rPr>
                <w:highlight w:val="green"/>
              </w:rPr>
              <w:t>Приме-</w:t>
            </w:r>
            <w:proofErr w:type="spellStart"/>
            <w:r w:rsidRPr="001F0943">
              <w:rPr>
                <w:highlight w:val="green"/>
              </w:rPr>
              <w:t>чание</w:t>
            </w:r>
            <w:proofErr w:type="spellEnd"/>
          </w:p>
        </w:tc>
      </w:tr>
      <w:tr w:rsidR="00A41A7A" w:rsidRPr="001F0943" w:rsidTr="00995184">
        <w:trPr>
          <w:jc w:val="center"/>
        </w:trPr>
        <w:tc>
          <w:tcPr>
            <w:tcW w:w="515" w:type="dxa"/>
            <w:vMerge/>
            <w:hideMark/>
          </w:tcPr>
          <w:p w:rsidR="00A41A7A" w:rsidRPr="001F0943" w:rsidRDefault="00A41A7A" w:rsidP="00995184">
            <w:pPr>
              <w:rPr>
                <w:highlight w:val="green"/>
              </w:rPr>
            </w:pPr>
          </w:p>
        </w:tc>
        <w:tc>
          <w:tcPr>
            <w:tcW w:w="2032" w:type="dxa"/>
            <w:vMerge/>
            <w:hideMark/>
          </w:tcPr>
          <w:p w:rsidR="00A41A7A" w:rsidRPr="001F0943" w:rsidRDefault="00A41A7A" w:rsidP="00995184">
            <w:pPr>
              <w:rPr>
                <w:highlight w:val="green"/>
              </w:rPr>
            </w:pPr>
          </w:p>
        </w:tc>
        <w:tc>
          <w:tcPr>
            <w:tcW w:w="1777" w:type="dxa"/>
            <w:vMerge/>
            <w:hideMark/>
          </w:tcPr>
          <w:p w:rsidR="00A41A7A" w:rsidRPr="001F0943" w:rsidRDefault="00A41A7A" w:rsidP="00995184">
            <w:pPr>
              <w:rPr>
                <w:highlight w:val="green"/>
              </w:rPr>
            </w:pPr>
          </w:p>
        </w:tc>
        <w:tc>
          <w:tcPr>
            <w:tcW w:w="1483" w:type="dxa"/>
            <w:vMerge/>
            <w:hideMark/>
          </w:tcPr>
          <w:p w:rsidR="00A41A7A" w:rsidRPr="001F0943" w:rsidRDefault="00A41A7A" w:rsidP="00995184">
            <w:pPr>
              <w:rPr>
                <w:highlight w:val="green"/>
              </w:rPr>
            </w:pPr>
          </w:p>
        </w:tc>
        <w:tc>
          <w:tcPr>
            <w:tcW w:w="720" w:type="dxa"/>
            <w:hideMark/>
          </w:tcPr>
          <w:p w:rsidR="00A41A7A" w:rsidRPr="001F0943" w:rsidRDefault="00A41A7A" w:rsidP="00995184">
            <w:pPr>
              <w:textAlignment w:val="baseline"/>
              <w:rPr>
                <w:highlight w:val="green"/>
              </w:rPr>
            </w:pPr>
            <w:r w:rsidRPr="001F0943">
              <w:rPr>
                <w:highlight w:val="green"/>
              </w:rPr>
              <w:t>всего</w:t>
            </w:r>
          </w:p>
        </w:tc>
        <w:tc>
          <w:tcPr>
            <w:tcW w:w="1408" w:type="dxa"/>
            <w:hideMark/>
          </w:tcPr>
          <w:p w:rsidR="00A41A7A" w:rsidRPr="001F0943" w:rsidRDefault="00A41A7A" w:rsidP="00995184">
            <w:pPr>
              <w:textAlignment w:val="baseline"/>
              <w:rPr>
                <w:highlight w:val="green"/>
              </w:rPr>
            </w:pPr>
            <w:r w:rsidRPr="001F0943">
              <w:rPr>
                <w:highlight w:val="green"/>
              </w:rPr>
              <w:t>оснащенных</w:t>
            </w:r>
          </w:p>
        </w:tc>
        <w:tc>
          <w:tcPr>
            <w:tcW w:w="1324" w:type="dxa"/>
            <w:hideMark/>
          </w:tcPr>
          <w:p w:rsidR="00A41A7A" w:rsidRPr="001F0943" w:rsidRDefault="00A41A7A" w:rsidP="00995184">
            <w:pPr>
              <w:textAlignment w:val="baseline"/>
              <w:rPr>
                <w:highlight w:val="green"/>
              </w:rPr>
            </w:pPr>
            <w:r w:rsidRPr="001F0943">
              <w:rPr>
                <w:highlight w:val="green"/>
              </w:rPr>
              <w:t>требующих оснащения</w:t>
            </w:r>
          </w:p>
        </w:tc>
        <w:tc>
          <w:tcPr>
            <w:tcW w:w="916" w:type="dxa"/>
            <w:vMerge/>
            <w:hideMark/>
          </w:tcPr>
          <w:p w:rsidR="00A41A7A" w:rsidRPr="001F0943" w:rsidRDefault="00A41A7A" w:rsidP="00995184">
            <w:pPr>
              <w:rPr>
                <w:highlight w:val="green"/>
              </w:rPr>
            </w:pPr>
          </w:p>
        </w:tc>
      </w:tr>
      <w:tr w:rsidR="00A41A7A" w:rsidRPr="001F0943" w:rsidTr="00995184">
        <w:trPr>
          <w:jc w:val="center"/>
        </w:trPr>
        <w:tc>
          <w:tcPr>
            <w:tcW w:w="515" w:type="dxa"/>
            <w:hideMark/>
          </w:tcPr>
          <w:p w:rsidR="00A41A7A" w:rsidRPr="001F0943" w:rsidRDefault="00A41A7A" w:rsidP="00995184">
            <w:pPr>
              <w:textAlignment w:val="baseline"/>
              <w:rPr>
                <w:highlight w:val="green"/>
              </w:rPr>
            </w:pPr>
            <w:r w:rsidRPr="001F0943">
              <w:rPr>
                <w:highlight w:val="green"/>
              </w:rPr>
              <w:t>1</w:t>
            </w:r>
          </w:p>
        </w:tc>
        <w:tc>
          <w:tcPr>
            <w:tcW w:w="2032" w:type="dxa"/>
            <w:hideMark/>
          </w:tcPr>
          <w:p w:rsidR="00A41A7A" w:rsidRPr="001F0943" w:rsidRDefault="00A41A7A" w:rsidP="00995184">
            <w:pPr>
              <w:textAlignment w:val="baseline"/>
              <w:rPr>
                <w:highlight w:val="green"/>
              </w:rPr>
            </w:pPr>
            <w:r w:rsidRPr="001F0943">
              <w:rPr>
                <w:highlight w:val="green"/>
              </w:rPr>
              <w:t>2</w:t>
            </w:r>
          </w:p>
        </w:tc>
        <w:tc>
          <w:tcPr>
            <w:tcW w:w="1777" w:type="dxa"/>
            <w:hideMark/>
          </w:tcPr>
          <w:p w:rsidR="00A41A7A" w:rsidRPr="001F0943" w:rsidRDefault="00A41A7A" w:rsidP="00995184">
            <w:pPr>
              <w:textAlignment w:val="baseline"/>
              <w:rPr>
                <w:highlight w:val="green"/>
              </w:rPr>
            </w:pPr>
            <w:r w:rsidRPr="001F0943">
              <w:rPr>
                <w:highlight w:val="green"/>
              </w:rPr>
              <w:t>3</w:t>
            </w:r>
          </w:p>
        </w:tc>
        <w:tc>
          <w:tcPr>
            <w:tcW w:w="1483" w:type="dxa"/>
            <w:hideMark/>
          </w:tcPr>
          <w:p w:rsidR="00A41A7A" w:rsidRPr="001F0943" w:rsidRDefault="00A41A7A" w:rsidP="00995184">
            <w:pPr>
              <w:textAlignment w:val="baseline"/>
              <w:rPr>
                <w:highlight w:val="green"/>
              </w:rPr>
            </w:pPr>
            <w:r w:rsidRPr="001F0943">
              <w:rPr>
                <w:highlight w:val="green"/>
              </w:rPr>
              <w:t>4</w:t>
            </w:r>
          </w:p>
        </w:tc>
        <w:tc>
          <w:tcPr>
            <w:tcW w:w="720" w:type="dxa"/>
            <w:hideMark/>
          </w:tcPr>
          <w:p w:rsidR="00A41A7A" w:rsidRPr="001F0943" w:rsidRDefault="00A41A7A" w:rsidP="00995184">
            <w:pPr>
              <w:textAlignment w:val="baseline"/>
              <w:rPr>
                <w:highlight w:val="green"/>
              </w:rPr>
            </w:pPr>
            <w:r w:rsidRPr="001F0943">
              <w:rPr>
                <w:highlight w:val="green"/>
              </w:rPr>
              <w:t>5</w:t>
            </w:r>
          </w:p>
        </w:tc>
        <w:tc>
          <w:tcPr>
            <w:tcW w:w="1408" w:type="dxa"/>
            <w:hideMark/>
          </w:tcPr>
          <w:p w:rsidR="00A41A7A" w:rsidRPr="001F0943" w:rsidRDefault="00A41A7A" w:rsidP="00995184">
            <w:pPr>
              <w:textAlignment w:val="baseline"/>
              <w:rPr>
                <w:highlight w:val="green"/>
              </w:rPr>
            </w:pPr>
            <w:r w:rsidRPr="001F0943">
              <w:rPr>
                <w:highlight w:val="green"/>
              </w:rPr>
              <w:t>6</w:t>
            </w:r>
          </w:p>
        </w:tc>
        <w:tc>
          <w:tcPr>
            <w:tcW w:w="1324" w:type="dxa"/>
            <w:hideMark/>
          </w:tcPr>
          <w:p w:rsidR="00A41A7A" w:rsidRPr="001F0943" w:rsidRDefault="00A41A7A" w:rsidP="00995184">
            <w:pPr>
              <w:textAlignment w:val="baseline"/>
              <w:rPr>
                <w:highlight w:val="green"/>
              </w:rPr>
            </w:pPr>
            <w:r w:rsidRPr="001F0943">
              <w:rPr>
                <w:highlight w:val="green"/>
              </w:rPr>
              <w:t>7</w:t>
            </w:r>
          </w:p>
        </w:tc>
        <w:tc>
          <w:tcPr>
            <w:tcW w:w="916" w:type="dxa"/>
            <w:hideMark/>
          </w:tcPr>
          <w:p w:rsidR="00A41A7A" w:rsidRPr="001F0943" w:rsidRDefault="00A41A7A" w:rsidP="00995184">
            <w:pPr>
              <w:textAlignment w:val="baseline"/>
              <w:rPr>
                <w:highlight w:val="green"/>
              </w:rPr>
            </w:pPr>
            <w:r w:rsidRPr="001F0943">
              <w:rPr>
                <w:highlight w:val="green"/>
              </w:rPr>
              <w:t>8</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9</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Аспирационные и пневмотранспортные установки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28"/>
        <w:gridCol w:w="1982"/>
        <w:gridCol w:w="4153"/>
        <w:gridCol w:w="1275"/>
      </w:tblGrid>
      <w:tr w:rsidR="00A41A7A" w:rsidRPr="001F0943" w:rsidTr="00995184">
        <w:trPr>
          <w:jc w:val="center"/>
        </w:trPr>
        <w:tc>
          <w:tcPr>
            <w:tcW w:w="0" w:type="auto"/>
            <w:hideMark/>
          </w:tcPr>
          <w:p w:rsidR="00A41A7A" w:rsidRPr="001F0943" w:rsidRDefault="00A41A7A" w:rsidP="00995184">
            <w:pPr>
              <w:textAlignment w:val="baseline"/>
              <w:rPr>
                <w:highlight w:val="green"/>
              </w:rPr>
            </w:pPr>
            <w:r w:rsidRPr="001F0943">
              <w:rPr>
                <w:highlight w:val="green"/>
              </w:rPr>
              <w:t>№ п/п</w:t>
            </w:r>
          </w:p>
        </w:tc>
        <w:tc>
          <w:tcPr>
            <w:tcW w:w="0" w:type="auto"/>
            <w:hideMark/>
          </w:tcPr>
          <w:p w:rsidR="00A41A7A" w:rsidRPr="001F0943" w:rsidRDefault="00A41A7A" w:rsidP="00995184">
            <w:pPr>
              <w:textAlignment w:val="baseline"/>
              <w:rPr>
                <w:highlight w:val="green"/>
              </w:rPr>
            </w:pPr>
            <w:r w:rsidRPr="001F0943">
              <w:rPr>
                <w:highlight w:val="green"/>
              </w:rPr>
              <w:t>Наименования здания, сооружения и помещения.</w:t>
            </w:r>
          </w:p>
        </w:tc>
        <w:tc>
          <w:tcPr>
            <w:tcW w:w="0" w:type="auto"/>
            <w:hideMark/>
          </w:tcPr>
          <w:p w:rsidR="00A41A7A" w:rsidRPr="001F0943" w:rsidRDefault="00A41A7A" w:rsidP="00995184">
            <w:pPr>
              <w:textAlignment w:val="baseline"/>
              <w:rPr>
                <w:highlight w:val="green"/>
              </w:rPr>
            </w:pPr>
            <w:r w:rsidRPr="001F0943">
              <w:rPr>
                <w:highlight w:val="green"/>
              </w:rPr>
              <w:t>Номер аспирационной и пневмотранспортной установки, а также сведения об отсутствии (наличии) паспортов на аспирационные и пневмотранспортные установки</w:t>
            </w:r>
          </w:p>
        </w:tc>
        <w:tc>
          <w:tcPr>
            <w:tcW w:w="0" w:type="auto"/>
            <w:hideMark/>
          </w:tcPr>
          <w:p w:rsidR="00A41A7A" w:rsidRPr="001F0943" w:rsidRDefault="00A41A7A" w:rsidP="00995184">
            <w:pPr>
              <w:textAlignment w:val="baseline"/>
              <w:rPr>
                <w:highlight w:val="green"/>
              </w:rPr>
            </w:pPr>
            <w:r w:rsidRPr="001F0943">
              <w:rPr>
                <w:highlight w:val="green"/>
              </w:rPr>
              <w:t>Примечание</w:t>
            </w:r>
          </w:p>
        </w:tc>
      </w:tr>
      <w:tr w:rsidR="00A41A7A" w:rsidRPr="001F0943" w:rsidTr="00995184">
        <w:trPr>
          <w:jc w:val="center"/>
        </w:trPr>
        <w:tc>
          <w:tcPr>
            <w:tcW w:w="0" w:type="auto"/>
            <w:hideMark/>
          </w:tcPr>
          <w:p w:rsidR="00A41A7A" w:rsidRPr="001F0943" w:rsidRDefault="00A41A7A" w:rsidP="00995184">
            <w:pPr>
              <w:textAlignment w:val="baseline"/>
              <w:rPr>
                <w:highlight w:val="green"/>
              </w:rPr>
            </w:pPr>
            <w:r w:rsidRPr="001F0943">
              <w:rPr>
                <w:highlight w:val="green"/>
              </w:rPr>
              <w:t>1</w:t>
            </w:r>
          </w:p>
        </w:tc>
        <w:tc>
          <w:tcPr>
            <w:tcW w:w="0" w:type="auto"/>
            <w:hideMark/>
          </w:tcPr>
          <w:p w:rsidR="00A41A7A" w:rsidRPr="001F0943" w:rsidRDefault="00A41A7A" w:rsidP="00995184">
            <w:pPr>
              <w:textAlignment w:val="baseline"/>
              <w:rPr>
                <w:highlight w:val="green"/>
              </w:rPr>
            </w:pPr>
            <w:r w:rsidRPr="001F0943">
              <w:rPr>
                <w:highlight w:val="green"/>
              </w:rPr>
              <w:t>2</w:t>
            </w:r>
          </w:p>
        </w:tc>
        <w:tc>
          <w:tcPr>
            <w:tcW w:w="0" w:type="auto"/>
            <w:hideMark/>
          </w:tcPr>
          <w:p w:rsidR="00A41A7A" w:rsidRPr="001F0943" w:rsidRDefault="00A41A7A" w:rsidP="00995184">
            <w:pPr>
              <w:textAlignment w:val="baseline"/>
              <w:rPr>
                <w:highlight w:val="green"/>
              </w:rPr>
            </w:pPr>
            <w:r w:rsidRPr="001F0943">
              <w:rPr>
                <w:highlight w:val="green"/>
              </w:rPr>
              <w:t>3</w:t>
            </w:r>
          </w:p>
        </w:tc>
        <w:tc>
          <w:tcPr>
            <w:tcW w:w="0" w:type="auto"/>
            <w:hideMark/>
          </w:tcPr>
          <w:p w:rsidR="00A41A7A" w:rsidRPr="001F0943" w:rsidRDefault="00A41A7A" w:rsidP="00995184">
            <w:pPr>
              <w:textAlignment w:val="baseline"/>
              <w:rPr>
                <w:highlight w:val="green"/>
              </w:rPr>
            </w:pPr>
            <w:r w:rsidRPr="001F0943">
              <w:rPr>
                <w:highlight w:val="green"/>
              </w:rPr>
              <w:t>4</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10</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Сушилки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80"/>
        <w:gridCol w:w="671"/>
        <w:gridCol w:w="354"/>
        <w:gridCol w:w="353"/>
        <w:gridCol w:w="353"/>
        <w:gridCol w:w="441"/>
        <w:gridCol w:w="353"/>
        <w:gridCol w:w="354"/>
        <w:gridCol w:w="353"/>
        <w:gridCol w:w="371"/>
        <w:gridCol w:w="353"/>
        <w:gridCol w:w="353"/>
        <w:gridCol w:w="365"/>
        <w:gridCol w:w="957"/>
        <w:gridCol w:w="793"/>
        <w:gridCol w:w="793"/>
        <w:gridCol w:w="441"/>
      </w:tblGrid>
      <w:tr w:rsidR="00A41A7A" w:rsidRPr="001F0943" w:rsidTr="00995184">
        <w:trPr>
          <w:jc w:val="center"/>
        </w:trPr>
        <w:tc>
          <w:tcPr>
            <w:tcW w:w="305" w:type="dxa"/>
            <w:vMerge w:val="restart"/>
            <w:hideMark/>
          </w:tcPr>
          <w:p w:rsidR="00A41A7A" w:rsidRPr="001F0943" w:rsidRDefault="00A41A7A" w:rsidP="00995184">
            <w:pPr>
              <w:textAlignment w:val="baseline"/>
              <w:rPr>
                <w:highlight w:val="green"/>
              </w:rPr>
            </w:pPr>
            <w:r w:rsidRPr="001F0943">
              <w:rPr>
                <w:highlight w:val="green"/>
              </w:rPr>
              <w:t>№ п/п</w:t>
            </w:r>
          </w:p>
          <w:p w:rsidR="00A41A7A" w:rsidRPr="001F0943" w:rsidRDefault="00A41A7A" w:rsidP="00995184">
            <w:pPr>
              <w:textAlignment w:val="baseline"/>
              <w:rPr>
                <w:highlight w:val="green"/>
              </w:rPr>
            </w:pPr>
          </w:p>
        </w:tc>
        <w:tc>
          <w:tcPr>
            <w:tcW w:w="937" w:type="dxa"/>
            <w:vMerge w:val="restart"/>
            <w:hideMark/>
          </w:tcPr>
          <w:p w:rsidR="00A41A7A" w:rsidRPr="001F0943" w:rsidRDefault="00A41A7A" w:rsidP="00995184">
            <w:pPr>
              <w:textAlignment w:val="baseline"/>
              <w:rPr>
                <w:highlight w:val="green"/>
              </w:rPr>
            </w:pPr>
            <w:r w:rsidRPr="001F0943">
              <w:rPr>
                <w:highlight w:val="green"/>
              </w:rPr>
              <w:t>Тип сушил-</w:t>
            </w:r>
            <w:proofErr w:type="spellStart"/>
            <w:r w:rsidRPr="001F0943">
              <w:rPr>
                <w:highlight w:val="green"/>
              </w:rPr>
              <w:t>ки</w:t>
            </w:r>
            <w:proofErr w:type="spellEnd"/>
            <w:r w:rsidRPr="001F0943">
              <w:rPr>
                <w:highlight w:val="green"/>
              </w:rPr>
              <w:t xml:space="preserve">, ее </w:t>
            </w:r>
            <w:proofErr w:type="spellStart"/>
            <w:r w:rsidRPr="001F0943">
              <w:rPr>
                <w:highlight w:val="green"/>
              </w:rPr>
              <w:t>поряд-ковый</w:t>
            </w:r>
            <w:proofErr w:type="spellEnd"/>
            <w:r w:rsidRPr="001F0943">
              <w:rPr>
                <w:highlight w:val="green"/>
              </w:rPr>
              <w:t xml:space="preserve"> номер</w:t>
            </w:r>
          </w:p>
        </w:tc>
        <w:tc>
          <w:tcPr>
            <w:tcW w:w="1843" w:type="dxa"/>
            <w:gridSpan w:val="4"/>
            <w:hideMark/>
          </w:tcPr>
          <w:p w:rsidR="00A41A7A" w:rsidRPr="001F0943" w:rsidRDefault="00A41A7A" w:rsidP="00995184">
            <w:pPr>
              <w:textAlignment w:val="baseline"/>
              <w:rPr>
                <w:highlight w:val="green"/>
              </w:rPr>
            </w:pPr>
            <w:r w:rsidRPr="001F0943">
              <w:rPr>
                <w:highlight w:val="green"/>
              </w:rPr>
              <w:t>Наличие систем автоматического контроля зерносушилок за</w:t>
            </w:r>
          </w:p>
        </w:tc>
        <w:tc>
          <w:tcPr>
            <w:tcW w:w="3024" w:type="dxa"/>
            <w:gridSpan w:val="7"/>
            <w:hideMark/>
          </w:tcPr>
          <w:p w:rsidR="00A41A7A" w:rsidRPr="001F0943" w:rsidRDefault="00A41A7A" w:rsidP="00995184">
            <w:pPr>
              <w:textAlignment w:val="baseline"/>
              <w:rPr>
                <w:highlight w:val="green"/>
              </w:rPr>
            </w:pPr>
            <w:r w:rsidRPr="001F0943">
              <w:rPr>
                <w:highlight w:val="green"/>
              </w:rPr>
              <w:t xml:space="preserve">Оснащение зерносушилок </w:t>
            </w:r>
            <w:proofErr w:type="spellStart"/>
            <w:r w:rsidRPr="001F0943">
              <w:rPr>
                <w:highlight w:val="green"/>
              </w:rPr>
              <w:t>взрыворазрядителями</w:t>
            </w:r>
            <w:proofErr w:type="spellEnd"/>
          </w:p>
        </w:tc>
        <w:tc>
          <w:tcPr>
            <w:tcW w:w="1399" w:type="dxa"/>
            <w:vMerge w:val="restart"/>
            <w:hideMark/>
          </w:tcPr>
          <w:p w:rsidR="00A41A7A" w:rsidRPr="001F0943" w:rsidRDefault="00A41A7A" w:rsidP="00995184">
            <w:pPr>
              <w:textAlignment w:val="baseline"/>
              <w:rPr>
                <w:highlight w:val="green"/>
              </w:rPr>
            </w:pPr>
            <w:r w:rsidRPr="001F0943">
              <w:rPr>
                <w:highlight w:val="green"/>
              </w:rPr>
              <w:t xml:space="preserve">Размещение </w:t>
            </w:r>
            <w:proofErr w:type="spellStart"/>
            <w:r w:rsidRPr="001F0943">
              <w:rPr>
                <w:highlight w:val="green"/>
              </w:rPr>
              <w:t>вентилято</w:t>
            </w:r>
            <w:proofErr w:type="spellEnd"/>
            <w:r w:rsidRPr="001F0943">
              <w:rPr>
                <w:highlight w:val="green"/>
              </w:rPr>
              <w:t xml:space="preserve">-ров и пыле-уловителей </w:t>
            </w:r>
            <w:proofErr w:type="spellStart"/>
            <w:r w:rsidRPr="001F0943">
              <w:rPr>
                <w:highlight w:val="green"/>
              </w:rPr>
              <w:t>зерносу-шилок</w:t>
            </w:r>
            <w:proofErr w:type="spellEnd"/>
            <w:r w:rsidRPr="001F0943">
              <w:rPr>
                <w:highlight w:val="green"/>
              </w:rPr>
              <w:t xml:space="preserve"> в рабочих зданиях элеваторов</w:t>
            </w:r>
          </w:p>
        </w:tc>
        <w:tc>
          <w:tcPr>
            <w:tcW w:w="2268" w:type="dxa"/>
            <w:gridSpan w:val="2"/>
            <w:hideMark/>
          </w:tcPr>
          <w:p w:rsidR="00A41A7A" w:rsidRPr="001F0943" w:rsidRDefault="00A41A7A" w:rsidP="00995184">
            <w:pPr>
              <w:textAlignment w:val="baseline"/>
              <w:rPr>
                <w:highlight w:val="green"/>
              </w:rPr>
            </w:pPr>
            <w:r w:rsidRPr="001F0943">
              <w:rPr>
                <w:highlight w:val="green"/>
              </w:rPr>
              <w:t>Сушильные агрегаты (деревообрабатывающее производство)</w:t>
            </w:r>
          </w:p>
        </w:tc>
        <w:tc>
          <w:tcPr>
            <w:tcW w:w="567" w:type="dxa"/>
            <w:vMerge w:val="restart"/>
            <w:textDirection w:val="btLr"/>
            <w:hideMark/>
          </w:tcPr>
          <w:p w:rsidR="00A41A7A" w:rsidRPr="001F0943" w:rsidRDefault="00A41A7A" w:rsidP="00995184">
            <w:pPr>
              <w:ind w:right="113"/>
              <w:textAlignment w:val="baseline"/>
              <w:rPr>
                <w:highlight w:val="green"/>
              </w:rPr>
            </w:pPr>
            <w:r w:rsidRPr="001F0943">
              <w:rPr>
                <w:highlight w:val="green"/>
              </w:rPr>
              <w:t>Примечание</w:t>
            </w:r>
          </w:p>
        </w:tc>
      </w:tr>
      <w:tr w:rsidR="00A41A7A" w:rsidRPr="001F0943" w:rsidTr="00995184">
        <w:trPr>
          <w:cantSplit/>
          <w:trHeight w:val="3056"/>
          <w:jc w:val="center"/>
        </w:trPr>
        <w:tc>
          <w:tcPr>
            <w:tcW w:w="305" w:type="dxa"/>
            <w:vMerge/>
            <w:hideMark/>
          </w:tcPr>
          <w:p w:rsidR="00A41A7A" w:rsidRPr="001F0943" w:rsidRDefault="00A41A7A" w:rsidP="00995184">
            <w:pPr>
              <w:textAlignment w:val="baseline"/>
              <w:rPr>
                <w:highlight w:val="green"/>
              </w:rPr>
            </w:pPr>
          </w:p>
        </w:tc>
        <w:tc>
          <w:tcPr>
            <w:tcW w:w="937" w:type="dxa"/>
            <w:vMerge/>
            <w:hideMark/>
          </w:tcPr>
          <w:p w:rsidR="00A41A7A" w:rsidRPr="001F0943" w:rsidRDefault="00A41A7A" w:rsidP="00995184">
            <w:pPr>
              <w:rPr>
                <w:highlight w:val="green"/>
              </w:rPr>
            </w:pPr>
          </w:p>
        </w:tc>
        <w:tc>
          <w:tcPr>
            <w:tcW w:w="426" w:type="dxa"/>
            <w:textDirection w:val="btLr"/>
            <w:hideMark/>
          </w:tcPr>
          <w:p w:rsidR="00A41A7A" w:rsidRPr="001F0943" w:rsidRDefault="00A41A7A" w:rsidP="00995184">
            <w:pPr>
              <w:ind w:right="113"/>
              <w:textAlignment w:val="baseline"/>
              <w:rPr>
                <w:highlight w:val="green"/>
              </w:rPr>
            </w:pPr>
            <w:r w:rsidRPr="001F0943">
              <w:rPr>
                <w:highlight w:val="green"/>
              </w:rPr>
              <w:t>Температурой нагрева зерна</w:t>
            </w:r>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Температурой агента сушки</w:t>
            </w:r>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Работой топки</w:t>
            </w:r>
          </w:p>
        </w:tc>
        <w:tc>
          <w:tcPr>
            <w:tcW w:w="567" w:type="dxa"/>
            <w:textDirection w:val="btLr"/>
            <w:hideMark/>
          </w:tcPr>
          <w:p w:rsidR="00A41A7A" w:rsidRPr="001F0943" w:rsidRDefault="00A41A7A" w:rsidP="00995184">
            <w:pPr>
              <w:ind w:right="113"/>
              <w:textAlignment w:val="baseline"/>
              <w:rPr>
                <w:highlight w:val="green"/>
              </w:rPr>
            </w:pPr>
            <w:r w:rsidRPr="001F0943">
              <w:rPr>
                <w:highlight w:val="green"/>
              </w:rPr>
              <w:t xml:space="preserve">Датчиками уровня зерна в </w:t>
            </w:r>
            <w:proofErr w:type="spellStart"/>
            <w:r w:rsidRPr="001F0943">
              <w:rPr>
                <w:highlight w:val="green"/>
              </w:rPr>
              <w:t>тепловлагообменниках</w:t>
            </w:r>
            <w:proofErr w:type="spellEnd"/>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На камерах нагрева</w:t>
            </w:r>
          </w:p>
        </w:tc>
        <w:tc>
          <w:tcPr>
            <w:tcW w:w="426" w:type="dxa"/>
            <w:textDirection w:val="btLr"/>
            <w:hideMark/>
          </w:tcPr>
          <w:p w:rsidR="00A41A7A" w:rsidRPr="001F0943" w:rsidRDefault="00A41A7A" w:rsidP="00995184">
            <w:pPr>
              <w:ind w:right="113"/>
              <w:textAlignment w:val="baseline"/>
              <w:rPr>
                <w:highlight w:val="green"/>
              </w:rPr>
            </w:pPr>
            <w:r w:rsidRPr="001F0943">
              <w:rPr>
                <w:highlight w:val="green"/>
              </w:rPr>
              <w:t>На подогревателях</w:t>
            </w:r>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На каскадных нагревателях</w:t>
            </w:r>
          </w:p>
        </w:tc>
        <w:tc>
          <w:tcPr>
            <w:tcW w:w="454" w:type="dxa"/>
            <w:textDirection w:val="btLr"/>
            <w:hideMark/>
          </w:tcPr>
          <w:p w:rsidR="00A41A7A" w:rsidRPr="001F0943" w:rsidRDefault="00A41A7A" w:rsidP="00995184">
            <w:pPr>
              <w:ind w:right="113"/>
              <w:textAlignment w:val="baseline"/>
              <w:rPr>
                <w:highlight w:val="green"/>
              </w:rPr>
            </w:pPr>
            <w:r w:rsidRPr="001F0943">
              <w:rPr>
                <w:highlight w:val="green"/>
              </w:rPr>
              <w:t>На осадочных камерах</w:t>
            </w:r>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 xml:space="preserve">На </w:t>
            </w:r>
            <w:proofErr w:type="spellStart"/>
            <w:r w:rsidRPr="001F0943">
              <w:rPr>
                <w:highlight w:val="green"/>
              </w:rPr>
              <w:t>надсушильных</w:t>
            </w:r>
            <w:proofErr w:type="spellEnd"/>
            <w:r w:rsidRPr="001F0943">
              <w:rPr>
                <w:highlight w:val="green"/>
              </w:rPr>
              <w:t xml:space="preserve"> бункерах</w:t>
            </w:r>
          </w:p>
        </w:tc>
        <w:tc>
          <w:tcPr>
            <w:tcW w:w="425" w:type="dxa"/>
            <w:textDirection w:val="btLr"/>
            <w:hideMark/>
          </w:tcPr>
          <w:p w:rsidR="00A41A7A" w:rsidRPr="001F0943" w:rsidRDefault="00A41A7A" w:rsidP="00995184">
            <w:pPr>
              <w:ind w:right="113"/>
              <w:textAlignment w:val="baseline"/>
              <w:rPr>
                <w:highlight w:val="green"/>
              </w:rPr>
            </w:pPr>
            <w:r w:rsidRPr="001F0943">
              <w:rPr>
                <w:highlight w:val="green"/>
              </w:rPr>
              <w:t>На нориях, обслуживающих зерносушилки</w:t>
            </w:r>
          </w:p>
        </w:tc>
        <w:tc>
          <w:tcPr>
            <w:tcW w:w="444" w:type="dxa"/>
            <w:textDirection w:val="btLr"/>
            <w:hideMark/>
          </w:tcPr>
          <w:p w:rsidR="00A41A7A" w:rsidRPr="001F0943" w:rsidRDefault="00A41A7A" w:rsidP="00995184">
            <w:pPr>
              <w:ind w:right="113"/>
              <w:textAlignment w:val="baseline"/>
              <w:rPr>
                <w:highlight w:val="green"/>
              </w:rPr>
            </w:pPr>
            <w:r w:rsidRPr="001F0943">
              <w:rPr>
                <w:highlight w:val="green"/>
              </w:rPr>
              <w:t>В пространстве топок</w:t>
            </w:r>
          </w:p>
        </w:tc>
        <w:tc>
          <w:tcPr>
            <w:tcW w:w="1399" w:type="dxa"/>
            <w:vMerge/>
            <w:hideMark/>
          </w:tcPr>
          <w:p w:rsidR="00A41A7A" w:rsidRPr="001F0943" w:rsidRDefault="00A41A7A" w:rsidP="00995184">
            <w:pPr>
              <w:rPr>
                <w:highlight w:val="green"/>
              </w:rPr>
            </w:pPr>
          </w:p>
        </w:tc>
        <w:tc>
          <w:tcPr>
            <w:tcW w:w="1134" w:type="dxa"/>
            <w:textDirection w:val="btLr"/>
            <w:hideMark/>
          </w:tcPr>
          <w:p w:rsidR="00A41A7A" w:rsidRPr="001F0943" w:rsidRDefault="00A41A7A" w:rsidP="00995184">
            <w:pPr>
              <w:ind w:right="113"/>
              <w:textAlignment w:val="baseline"/>
              <w:rPr>
                <w:highlight w:val="green"/>
              </w:rPr>
            </w:pPr>
            <w:r w:rsidRPr="001F0943">
              <w:rPr>
                <w:highlight w:val="green"/>
              </w:rPr>
              <w:t>Наличие автоматических устройств для ликвидации очагов загорания стружки внутри агрегата</w:t>
            </w:r>
          </w:p>
        </w:tc>
        <w:tc>
          <w:tcPr>
            <w:tcW w:w="1134" w:type="dxa"/>
            <w:textDirection w:val="btLr"/>
            <w:hideMark/>
          </w:tcPr>
          <w:p w:rsidR="00A41A7A" w:rsidRPr="001F0943" w:rsidRDefault="00A41A7A" w:rsidP="00995184">
            <w:pPr>
              <w:ind w:right="113"/>
              <w:textAlignment w:val="baseline"/>
              <w:rPr>
                <w:highlight w:val="green"/>
              </w:rPr>
            </w:pPr>
            <w:r w:rsidRPr="001F0943">
              <w:rPr>
                <w:highlight w:val="green"/>
              </w:rPr>
              <w:t>Наличие автоматических приборов (механизмов), обеспечивающих сброс критической температуры</w:t>
            </w:r>
          </w:p>
        </w:tc>
        <w:tc>
          <w:tcPr>
            <w:tcW w:w="567" w:type="dxa"/>
            <w:vMerge/>
            <w:hideMark/>
          </w:tcPr>
          <w:p w:rsidR="00A41A7A" w:rsidRPr="001F0943" w:rsidRDefault="00A41A7A" w:rsidP="00995184">
            <w:pPr>
              <w:rPr>
                <w:highlight w:val="green"/>
              </w:rPr>
            </w:pPr>
          </w:p>
        </w:tc>
      </w:tr>
      <w:tr w:rsidR="00A41A7A" w:rsidRPr="001F0943" w:rsidTr="00995184">
        <w:trPr>
          <w:jc w:val="center"/>
        </w:trPr>
        <w:tc>
          <w:tcPr>
            <w:tcW w:w="305" w:type="dxa"/>
            <w:hideMark/>
          </w:tcPr>
          <w:p w:rsidR="00A41A7A" w:rsidRPr="001F0943" w:rsidRDefault="00A41A7A" w:rsidP="00995184">
            <w:pPr>
              <w:textAlignment w:val="baseline"/>
              <w:rPr>
                <w:highlight w:val="green"/>
              </w:rPr>
            </w:pPr>
            <w:r w:rsidRPr="001F0943">
              <w:rPr>
                <w:highlight w:val="green"/>
              </w:rPr>
              <w:t>1</w:t>
            </w:r>
          </w:p>
        </w:tc>
        <w:tc>
          <w:tcPr>
            <w:tcW w:w="937" w:type="dxa"/>
            <w:hideMark/>
          </w:tcPr>
          <w:p w:rsidR="00A41A7A" w:rsidRPr="001F0943" w:rsidRDefault="00A41A7A" w:rsidP="00995184">
            <w:pPr>
              <w:textAlignment w:val="baseline"/>
              <w:rPr>
                <w:highlight w:val="green"/>
              </w:rPr>
            </w:pPr>
            <w:r w:rsidRPr="001F0943">
              <w:rPr>
                <w:highlight w:val="green"/>
              </w:rPr>
              <w:t>2</w:t>
            </w:r>
          </w:p>
        </w:tc>
        <w:tc>
          <w:tcPr>
            <w:tcW w:w="426" w:type="dxa"/>
            <w:hideMark/>
          </w:tcPr>
          <w:p w:rsidR="00A41A7A" w:rsidRPr="001F0943" w:rsidRDefault="00A41A7A" w:rsidP="00995184">
            <w:pPr>
              <w:textAlignment w:val="baseline"/>
              <w:rPr>
                <w:highlight w:val="green"/>
              </w:rPr>
            </w:pPr>
            <w:r w:rsidRPr="001F0943">
              <w:rPr>
                <w:highlight w:val="green"/>
              </w:rPr>
              <w:t>3</w:t>
            </w:r>
          </w:p>
        </w:tc>
        <w:tc>
          <w:tcPr>
            <w:tcW w:w="425" w:type="dxa"/>
            <w:hideMark/>
          </w:tcPr>
          <w:p w:rsidR="00A41A7A" w:rsidRPr="001F0943" w:rsidRDefault="00A41A7A" w:rsidP="00995184">
            <w:pPr>
              <w:textAlignment w:val="baseline"/>
              <w:rPr>
                <w:highlight w:val="green"/>
              </w:rPr>
            </w:pPr>
            <w:r w:rsidRPr="001F0943">
              <w:rPr>
                <w:highlight w:val="green"/>
              </w:rPr>
              <w:t>4</w:t>
            </w:r>
          </w:p>
        </w:tc>
        <w:tc>
          <w:tcPr>
            <w:tcW w:w="425" w:type="dxa"/>
            <w:hideMark/>
          </w:tcPr>
          <w:p w:rsidR="00A41A7A" w:rsidRPr="001F0943" w:rsidRDefault="00A41A7A" w:rsidP="00995184">
            <w:pPr>
              <w:textAlignment w:val="baseline"/>
              <w:rPr>
                <w:highlight w:val="green"/>
              </w:rPr>
            </w:pPr>
            <w:r w:rsidRPr="001F0943">
              <w:rPr>
                <w:highlight w:val="green"/>
              </w:rPr>
              <w:t>5</w:t>
            </w:r>
          </w:p>
        </w:tc>
        <w:tc>
          <w:tcPr>
            <w:tcW w:w="567" w:type="dxa"/>
            <w:hideMark/>
          </w:tcPr>
          <w:p w:rsidR="00A41A7A" w:rsidRPr="001F0943" w:rsidRDefault="00A41A7A" w:rsidP="00995184">
            <w:pPr>
              <w:textAlignment w:val="baseline"/>
              <w:rPr>
                <w:highlight w:val="green"/>
              </w:rPr>
            </w:pPr>
            <w:r w:rsidRPr="001F0943">
              <w:rPr>
                <w:highlight w:val="green"/>
              </w:rPr>
              <w:t>6</w:t>
            </w:r>
          </w:p>
        </w:tc>
        <w:tc>
          <w:tcPr>
            <w:tcW w:w="425" w:type="dxa"/>
            <w:hideMark/>
          </w:tcPr>
          <w:p w:rsidR="00A41A7A" w:rsidRPr="001F0943" w:rsidRDefault="00A41A7A" w:rsidP="00995184">
            <w:pPr>
              <w:textAlignment w:val="baseline"/>
              <w:rPr>
                <w:highlight w:val="green"/>
              </w:rPr>
            </w:pPr>
            <w:r w:rsidRPr="001F0943">
              <w:rPr>
                <w:highlight w:val="green"/>
              </w:rPr>
              <w:t>7</w:t>
            </w:r>
          </w:p>
        </w:tc>
        <w:tc>
          <w:tcPr>
            <w:tcW w:w="426" w:type="dxa"/>
            <w:hideMark/>
          </w:tcPr>
          <w:p w:rsidR="00A41A7A" w:rsidRPr="001F0943" w:rsidRDefault="00A41A7A" w:rsidP="00995184">
            <w:pPr>
              <w:textAlignment w:val="baseline"/>
              <w:rPr>
                <w:highlight w:val="green"/>
              </w:rPr>
            </w:pPr>
            <w:r w:rsidRPr="001F0943">
              <w:rPr>
                <w:highlight w:val="green"/>
              </w:rPr>
              <w:t>8</w:t>
            </w:r>
          </w:p>
        </w:tc>
        <w:tc>
          <w:tcPr>
            <w:tcW w:w="425" w:type="dxa"/>
            <w:hideMark/>
          </w:tcPr>
          <w:p w:rsidR="00A41A7A" w:rsidRPr="001F0943" w:rsidRDefault="00A41A7A" w:rsidP="00995184">
            <w:pPr>
              <w:textAlignment w:val="baseline"/>
              <w:rPr>
                <w:highlight w:val="green"/>
              </w:rPr>
            </w:pPr>
            <w:r w:rsidRPr="001F0943">
              <w:rPr>
                <w:highlight w:val="green"/>
              </w:rPr>
              <w:t>9</w:t>
            </w:r>
          </w:p>
        </w:tc>
        <w:tc>
          <w:tcPr>
            <w:tcW w:w="454" w:type="dxa"/>
            <w:hideMark/>
          </w:tcPr>
          <w:p w:rsidR="00A41A7A" w:rsidRPr="001F0943" w:rsidRDefault="00A41A7A" w:rsidP="00995184">
            <w:pPr>
              <w:ind w:right="-112"/>
              <w:textAlignment w:val="baseline"/>
              <w:rPr>
                <w:highlight w:val="green"/>
              </w:rPr>
            </w:pPr>
            <w:r w:rsidRPr="001F0943">
              <w:rPr>
                <w:highlight w:val="green"/>
              </w:rPr>
              <w:t>10</w:t>
            </w:r>
          </w:p>
        </w:tc>
        <w:tc>
          <w:tcPr>
            <w:tcW w:w="425" w:type="dxa"/>
            <w:hideMark/>
          </w:tcPr>
          <w:p w:rsidR="00A41A7A" w:rsidRPr="001F0943" w:rsidRDefault="00A41A7A" w:rsidP="00995184">
            <w:pPr>
              <w:ind w:right="-111"/>
              <w:textAlignment w:val="baseline"/>
              <w:rPr>
                <w:highlight w:val="green"/>
              </w:rPr>
            </w:pPr>
            <w:r w:rsidRPr="001F0943">
              <w:rPr>
                <w:highlight w:val="green"/>
              </w:rPr>
              <w:t>11</w:t>
            </w:r>
          </w:p>
        </w:tc>
        <w:tc>
          <w:tcPr>
            <w:tcW w:w="425" w:type="dxa"/>
            <w:hideMark/>
          </w:tcPr>
          <w:p w:rsidR="00A41A7A" w:rsidRPr="001F0943" w:rsidRDefault="00A41A7A" w:rsidP="00995184">
            <w:pPr>
              <w:ind w:right="-110"/>
              <w:textAlignment w:val="baseline"/>
              <w:rPr>
                <w:highlight w:val="green"/>
              </w:rPr>
            </w:pPr>
            <w:r w:rsidRPr="001F0943">
              <w:rPr>
                <w:highlight w:val="green"/>
              </w:rPr>
              <w:t>12</w:t>
            </w:r>
          </w:p>
        </w:tc>
        <w:tc>
          <w:tcPr>
            <w:tcW w:w="444" w:type="dxa"/>
            <w:hideMark/>
          </w:tcPr>
          <w:p w:rsidR="00A41A7A" w:rsidRPr="001F0943" w:rsidRDefault="00A41A7A" w:rsidP="00995184">
            <w:pPr>
              <w:textAlignment w:val="baseline"/>
              <w:rPr>
                <w:highlight w:val="green"/>
              </w:rPr>
            </w:pPr>
            <w:r w:rsidRPr="001F0943">
              <w:rPr>
                <w:highlight w:val="green"/>
              </w:rPr>
              <w:t>13</w:t>
            </w:r>
          </w:p>
        </w:tc>
        <w:tc>
          <w:tcPr>
            <w:tcW w:w="1399" w:type="dxa"/>
            <w:hideMark/>
          </w:tcPr>
          <w:p w:rsidR="00A41A7A" w:rsidRPr="001F0943" w:rsidRDefault="00A41A7A" w:rsidP="00995184">
            <w:pPr>
              <w:textAlignment w:val="baseline"/>
              <w:rPr>
                <w:highlight w:val="green"/>
              </w:rPr>
            </w:pPr>
            <w:r w:rsidRPr="001F0943">
              <w:rPr>
                <w:highlight w:val="green"/>
              </w:rPr>
              <w:t>14</w:t>
            </w:r>
          </w:p>
        </w:tc>
        <w:tc>
          <w:tcPr>
            <w:tcW w:w="1134" w:type="dxa"/>
            <w:hideMark/>
          </w:tcPr>
          <w:p w:rsidR="00A41A7A" w:rsidRPr="001F0943" w:rsidRDefault="00A41A7A" w:rsidP="00995184">
            <w:pPr>
              <w:textAlignment w:val="baseline"/>
              <w:rPr>
                <w:highlight w:val="green"/>
              </w:rPr>
            </w:pPr>
            <w:r w:rsidRPr="001F0943">
              <w:rPr>
                <w:highlight w:val="green"/>
              </w:rPr>
              <w:t>15</w:t>
            </w:r>
          </w:p>
        </w:tc>
        <w:tc>
          <w:tcPr>
            <w:tcW w:w="1134" w:type="dxa"/>
            <w:hideMark/>
          </w:tcPr>
          <w:p w:rsidR="00A41A7A" w:rsidRPr="001F0943" w:rsidRDefault="00A41A7A" w:rsidP="00995184">
            <w:pPr>
              <w:textAlignment w:val="baseline"/>
              <w:rPr>
                <w:highlight w:val="green"/>
              </w:rPr>
            </w:pPr>
            <w:r w:rsidRPr="001F0943">
              <w:rPr>
                <w:highlight w:val="green"/>
              </w:rPr>
              <w:t>16</w:t>
            </w:r>
          </w:p>
        </w:tc>
        <w:tc>
          <w:tcPr>
            <w:tcW w:w="567" w:type="dxa"/>
            <w:hideMark/>
          </w:tcPr>
          <w:p w:rsidR="00A41A7A" w:rsidRPr="001F0943" w:rsidRDefault="00A41A7A" w:rsidP="00995184">
            <w:pPr>
              <w:textAlignment w:val="baseline"/>
              <w:rPr>
                <w:highlight w:val="green"/>
              </w:rPr>
            </w:pPr>
            <w:r w:rsidRPr="001F0943">
              <w:rPr>
                <w:highlight w:val="green"/>
              </w:rPr>
              <w:t>17</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11</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Жомосушильные установки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88"/>
        <w:gridCol w:w="868"/>
        <w:gridCol w:w="952"/>
        <w:gridCol w:w="952"/>
        <w:gridCol w:w="645"/>
        <w:gridCol w:w="792"/>
        <w:gridCol w:w="961"/>
        <w:gridCol w:w="607"/>
        <w:gridCol w:w="989"/>
        <w:gridCol w:w="784"/>
      </w:tblGrid>
      <w:tr w:rsidR="00A41A7A" w:rsidRPr="001F0943" w:rsidTr="00995184">
        <w:trPr>
          <w:jc w:val="center"/>
        </w:trPr>
        <w:tc>
          <w:tcPr>
            <w:tcW w:w="447" w:type="dxa"/>
            <w:vMerge w:val="restart"/>
            <w:hideMark/>
          </w:tcPr>
          <w:p w:rsidR="00A41A7A" w:rsidRPr="001F0943" w:rsidRDefault="00A41A7A" w:rsidP="00995184">
            <w:pPr>
              <w:textAlignment w:val="baseline"/>
              <w:rPr>
                <w:highlight w:val="green"/>
              </w:rPr>
            </w:pPr>
            <w:r w:rsidRPr="001F0943">
              <w:rPr>
                <w:highlight w:val="green"/>
              </w:rPr>
              <w:t>№ п/п</w:t>
            </w:r>
          </w:p>
        </w:tc>
        <w:tc>
          <w:tcPr>
            <w:tcW w:w="1108" w:type="dxa"/>
            <w:vMerge w:val="restart"/>
            <w:hideMark/>
          </w:tcPr>
          <w:p w:rsidR="00A41A7A" w:rsidRPr="001F0943" w:rsidRDefault="00A41A7A" w:rsidP="00995184">
            <w:pPr>
              <w:ind w:right="-143"/>
              <w:textAlignment w:val="baseline"/>
              <w:rPr>
                <w:highlight w:val="green"/>
              </w:rPr>
            </w:pPr>
            <w:r w:rsidRPr="001F0943">
              <w:rPr>
                <w:highlight w:val="green"/>
              </w:rPr>
              <w:t xml:space="preserve">Тип сушилки, ее </w:t>
            </w:r>
            <w:proofErr w:type="spellStart"/>
            <w:r w:rsidRPr="001F0943">
              <w:rPr>
                <w:highlight w:val="green"/>
              </w:rPr>
              <w:t>поряд-</w:t>
            </w:r>
            <w:r w:rsidRPr="001F0943">
              <w:rPr>
                <w:highlight w:val="green"/>
              </w:rPr>
              <w:lastRenderedPageBreak/>
              <w:t>ковый</w:t>
            </w:r>
            <w:proofErr w:type="spellEnd"/>
            <w:r w:rsidRPr="001F0943">
              <w:rPr>
                <w:highlight w:val="green"/>
              </w:rPr>
              <w:t xml:space="preserve"> номер</w:t>
            </w:r>
          </w:p>
        </w:tc>
        <w:tc>
          <w:tcPr>
            <w:tcW w:w="3249" w:type="dxa"/>
            <w:gridSpan w:val="3"/>
            <w:hideMark/>
          </w:tcPr>
          <w:p w:rsidR="00A41A7A" w:rsidRPr="001F0943" w:rsidRDefault="00A41A7A" w:rsidP="00995184">
            <w:pPr>
              <w:textAlignment w:val="baseline"/>
              <w:rPr>
                <w:highlight w:val="green"/>
              </w:rPr>
            </w:pPr>
            <w:r w:rsidRPr="001F0943">
              <w:rPr>
                <w:highlight w:val="green"/>
              </w:rPr>
              <w:lastRenderedPageBreak/>
              <w:t xml:space="preserve">Наличие систем автоматического контроля </w:t>
            </w:r>
            <w:proofErr w:type="spellStart"/>
            <w:r w:rsidRPr="001F0943">
              <w:rPr>
                <w:highlight w:val="green"/>
              </w:rPr>
              <w:t>жомосушилки</w:t>
            </w:r>
            <w:proofErr w:type="spellEnd"/>
            <w:r w:rsidRPr="001F0943">
              <w:rPr>
                <w:highlight w:val="green"/>
              </w:rPr>
              <w:t xml:space="preserve"> за</w:t>
            </w:r>
          </w:p>
        </w:tc>
        <w:tc>
          <w:tcPr>
            <w:tcW w:w="2988" w:type="dxa"/>
            <w:gridSpan w:val="3"/>
            <w:hideMark/>
          </w:tcPr>
          <w:p w:rsidR="00A41A7A" w:rsidRPr="001F0943" w:rsidRDefault="00A41A7A" w:rsidP="00995184">
            <w:pPr>
              <w:textAlignment w:val="baseline"/>
              <w:rPr>
                <w:highlight w:val="green"/>
              </w:rPr>
            </w:pPr>
            <w:r w:rsidRPr="001F0943">
              <w:rPr>
                <w:highlight w:val="green"/>
              </w:rPr>
              <w:t>Наличие противоаварийных устройств (взрывных, предупредительных клапанов) и блокировки</w:t>
            </w:r>
          </w:p>
        </w:tc>
        <w:tc>
          <w:tcPr>
            <w:tcW w:w="1275" w:type="dxa"/>
            <w:vMerge w:val="restart"/>
            <w:hideMark/>
          </w:tcPr>
          <w:p w:rsidR="00A41A7A" w:rsidRPr="001F0943" w:rsidRDefault="00A41A7A" w:rsidP="00995184">
            <w:pPr>
              <w:textAlignment w:val="baseline"/>
              <w:rPr>
                <w:highlight w:val="green"/>
              </w:rPr>
            </w:pPr>
            <w:r w:rsidRPr="001F0943">
              <w:rPr>
                <w:highlight w:val="green"/>
              </w:rPr>
              <w:t xml:space="preserve">Наличие </w:t>
            </w:r>
            <w:proofErr w:type="spellStart"/>
            <w:r w:rsidRPr="001F0943">
              <w:rPr>
                <w:highlight w:val="green"/>
              </w:rPr>
              <w:t>пылеулав-ливающих</w:t>
            </w:r>
            <w:proofErr w:type="spellEnd"/>
            <w:r w:rsidRPr="001F0943">
              <w:rPr>
                <w:highlight w:val="green"/>
              </w:rPr>
              <w:t xml:space="preserve"> </w:t>
            </w:r>
            <w:r w:rsidRPr="001F0943">
              <w:rPr>
                <w:highlight w:val="green"/>
              </w:rPr>
              <w:lastRenderedPageBreak/>
              <w:t>устройств</w:t>
            </w:r>
          </w:p>
        </w:tc>
        <w:tc>
          <w:tcPr>
            <w:tcW w:w="993" w:type="dxa"/>
            <w:vMerge w:val="restart"/>
            <w:hideMark/>
          </w:tcPr>
          <w:p w:rsidR="00A41A7A" w:rsidRPr="001F0943" w:rsidRDefault="00A41A7A" w:rsidP="00995184">
            <w:pPr>
              <w:textAlignment w:val="baseline"/>
              <w:rPr>
                <w:highlight w:val="green"/>
              </w:rPr>
            </w:pPr>
            <w:r w:rsidRPr="001F0943">
              <w:rPr>
                <w:highlight w:val="green"/>
              </w:rPr>
              <w:lastRenderedPageBreak/>
              <w:t>Приме-</w:t>
            </w:r>
            <w:proofErr w:type="spellStart"/>
            <w:r w:rsidRPr="001F0943">
              <w:rPr>
                <w:highlight w:val="green"/>
              </w:rPr>
              <w:t>чание</w:t>
            </w:r>
            <w:proofErr w:type="spellEnd"/>
          </w:p>
        </w:tc>
      </w:tr>
      <w:tr w:rsidR="00A41A7A" w:rsidRPr="001F0943" w:rsidTr="00995184">
        <w:trPr>
          <w:jc w:val="center"/>
        </w:trPr>
        <w:tc>
          <w:tcPr>
            <w:tcW w:w="447" w:type="dxa"/>
            <w:vMerge/>
            <w:hideMark/>
          </w:tcPr>
          <w:p w:rsidR="00A41A7A" w:rsidRPr="001F0943" w:rsidRDefault="00A41A7A" w:rsidP="00995184">
            <w:pPr>
              <w:rPr>
                <w:highlight w:val="green"/>
              </w:rPr>
            </w:pPr>
          </w:p>
        </w:tc>
        <w:tc>
          <w:tcPr>
            <w:tcW w:w="1108" w:type="dxa"/>
            <w:vMerge/>
            <w:hideMark/>
          </w:tcPr>
          <w:p w:rsidR="00A41A7A" w:rsidRPr="001F0943" w:rsidRDefault="00A41A7A" w:rsidP="00995184">
            <w:pPr>
              <w:rPr>
                <w:highlight w:val="green"/>
              </w:rPr>
            </w:pPr>
          </w:p>
        </w:tc>
        <w:tc>
          <w:tcPr>
            <w:tcW w:w="1224" w:type="dxa"/>
            <w:hideMark/>
          </w:tcPr>
          <w:p w:rsidR="00A41A7A" w:rsidRPr="001F0943" w:rsidRDefault="00A41A7A" w:rsidP="00995184">
            <w:pPr>
              <w:textAlignment w:val="baseline"/>
              <w:rPr>
                <w:highlight w:val="green"/>
              </w:rPr>
            </w:pPr>
            <w:r w:rsidRPr="001F0943">
              <w:rPr>
                <w:highlight w:val="green"/>
              </w:rPr>
              <w:t>темпера-турой нагрева жома</w:t>
            </w:r>
          </w:p>
        </w:tc>
        <w:tc>
          <w:tcPr>
            <w:tcW w:w="1224" w:type="dxa"/>
            <w:hideMark/>
          </w:tcPr>
          <w:p w:rsidR="00A41A7A" w:rsidRPr="001F0943" w:rsidRDefault="00A41A7A" w:rsidP="00995184">
            <w:pPr>
              <w:textAlignment w:val="baseline"/>
              <w:rPr>
                <w:highlight w:val="green"/>
              </w:rPr>
            </w:pPr>
            <w:r w:rsidRPr="001F0943">
              <w:rPr>
                <w:highlight w:val="green"/>
              </w:rPr>
              <w:t>темпера-турой агента сушки</w:t>
            </w:r>
          </w:p>
        </w:tc>
        <w:tc>
          <w:tcPr>
            <w:tcW w:w="801" w:type="dxa"/>
            <w:hideMark/>
          </w:tcPr>
          <w:p w:rsidR="00A41A7A" w:rsidRPr="001F0943" w:rsidRDefault="00A41A7A" w:rsidP="00995184">
            <w:pPr>
              <w:textAlignment w:val="baseline"/>
              <w:rPr>
                <w:highlight w:val="green"/>
              </w:rPr>
            </w:pPr>
            <w:proofErr w:type="spellStart"/>
            <w:r w:rsidRPr="001F0943">
              <w:rPr>
                <w:highlight w:val="green"/>
              </w:rPr>
              <w:t>рабо</w:t>
            </w:r>
            <w:proofErr w:type="spellEnd"/>
            <w:r w:rsidRPr="001F0943">
              <w:rPr>
                <w:highlight w:val="green"/>
              </w:rPr>
              <w:t>-той топки</w:t>
            </w:r>
          </w:p>
        </w:tc>
        <w:tc>
          <w:tcPr>
            <w:tcW w:w="1003" w:type="dxa"/>
            <w:hideMark/>
          </w:tcPr>
          <w:p w:rsidR="00A41A7A" w:rsidRPr="001F0943" w:rsidRDefault="00A41A7A" w:rsidP="00995184">
            <w:pPr>
              <w:textAlignment w:val="baseline"/>
              <w:rPr>
                <w:highlight w:val="green"/>
              </w:rPr>
            </w:pPr>
            <w:r w:rsidRPr="001F0943">
              <w:rPr>
                <w:highlight w:val="green"/>
              </w:rPr>
              <w:t xml:space="preserve">в </w:t>
            </w:r>
            <w:proofErr w:type="spellStart"/>
            <w:r w:rsidRPr="001F0943">
              <w:rPr>
                <w:highlight w:val="green"/>
              </w:rPr>
              <w:t>топоч-ных</w:t>
            </w:r>
            <w:proofErr w:type="spellEnd"/>
            <w:r w:rsidRPr="001F0943">
              <w:rPr>
                <w:highlight w:val="green"/>
              </w:rPr>
              <w:t xml:space="preserve"> камерах</w:t>
            </w:r>
          </w:p>
        </w:tc>
        <w:tc>
          <w:tcPr>
            <w:tcW w:w="1237" w:type="dxa"/>
            <w:hideMark/>
          </w:tcPr>
          <w:p w:rsidR="00A41A7A" w:rsidRPr="001F0943" w:rsidRDefault="00A41A7A" w:rsidP="00995184">
            <w:pPr>
              <w:textAlignment w:val="baseline"/>
              <w:rPr>
                <w:highlight w:val="green"/>
              </w:rPr>
            </w:pPr>
            <w:r w:rsidRPr="001F0943">
              <w:rPr>
                <w:highlight w:val="green"/>
              </w:rPr>
              <w:t xml:space="preserve">на </w:t>
            </w:r>
            <w:proofErr w:type="spellStart"/>
            <w:r w:rsidRPr="001F0943">
              <w:rPr>
                <w:highlight w:val="green"/>
              </w:rPr>
              <w:t>трубопро</w:t>
            </w:r>
            <w:proofErr w:type="spellEnd"/>
            <w:r w:rsidRPr="001F0943">
              <w:rPr>
                <w:highlight w:val="green"/>
              </w:rPr>
              <w:t>-водах</w:t>
            </w:r>
          </w:p>
        </w:tc>
        <w:tc>
          <w:tcPr>
            <w:tcW w:w="748" w:type="dxa"/>
            <w:hideMark/>
          </w:tcPr>
          <w:p w:rsidR="00A41A7A" w:rsidRPr="001F0943" w:rsidRDefault="00A41A7A" w:rsidP="00995184">
            <w:pPr>
              <w:textAlignment w:val="baseline"/>
              <w:rPr>
                <w:highlight w:val="green"/>
              </w:rPr>
            </w:pPr>
            <w:r w:rsidRPr="001F0943">
              <w:rPr>
                <w:highlight w:val="green"/>
              </w:rPr>
              <w:t>иное</w:t>
            </w:r>
          </w:p>
        </w:tc>
        <w:tc>
          <w:tcPr>
            <w:tcW w:w="1275" w:type="dxa"/>
            <w:vMerge/>
            <w:hideMark/>
          </w:tcPr>
          <w:p w:rsidR="00A41A7A" w:rsidRPr="001F0943" w:rsidRDefault="00A41A7A" w:rsidP="00995184">
            <w:pPr>
              <w:rPr>
                <w:highlight w:val="green"/>
              </w:rPr>
            </w:pPr>
          </w:p>
        </w:tc>
        <w:tc>
          <w:tcPr>
            <w:tcW w:w="993" w:type="dxa"/>
            <w:vMerge/>
            <w:hideMark/>
          </w:tcPr>
          <w:p w:rsidR="00A41A7A" w:rsidRPr="001F0943" w:rsidRDefault="00A41A7A" w:rsidP="00995184">
            <w:pPr>
              <w:rPr>
                <w:highlight w:val="green"/>
              </w:rPr>
            </w:pPr>
          </w:p>
        </w:tc>
      </w:tr>
      <w:tr w:rsidR="00A41A7A" w:rsidRPr="001F0943" w:rsidTr="00995184">
        <w:trPr>
          <w:jc w:val="center"/>
        </w:trPr>
        <w:tc>
          <w:tcPr>
            <w:tcW w:w="447" w:type="dxa"/>
            <w:hideMark/>
          </w:tcPr>
          <w:p w:rsidR="00A41A7A" w:rsidRPr="001F0943" w:rsidRDefault="00A41A7A" w:rsidP="00995184">
            <w:pPr>
              <w:textAlignment w:val="baseline"/>
              <w:rPr>
                <w:highlight w:val="green"/>
              </w:rPr>
            </w:pPr>
            <w:r w:rsidRPr="001F0943">
              <w:rPr>
                <w:highlight w:val="green"/>
              </w:rPr>
              <w:lastRenderedPageBreak/>
              <w:t>1</w:t>
            </w:r>
          </w:p>
        </w:tc>
        <w:tc>
          <w:tcPr>
            <w:tcW w:w="1108" w:type="dxa"/>
            <w:hideMark/>
          </w:tcPr>
          <w:p w:rsidR="00A41A7A" w:rsidRPr="001F0943" w:rsidRDefault="00A41A7A" w:rsidP="00995184">
            <w:pPr>
              <w:textAlignment w:val="baseline"/>
              <w:rPr>
                <w:highlight w:val="green"/>
              </w:rPr>
            </w:pPr>
            <w:r w:rsidRPr="001F0943">
              <w:rPr>
                <w:highlight w:val="green"/>
              </w:rPr>
              <w:t>2</w:t>
            </w:r>
          </w:p>
        </w:tc>
        <w:tc>
          <w:tcPr>
            <w:tcW w:w="1224" w:type="dxa"/>
            <w:hideMark/>
          </w:tcPr>
          <w:p w:rsidR="00A41A7A" w:rsidRPr="001F0943" w:rsidRDefault="00A41A7A" w:rsidP="00995184">
            <w:pPr>
              <w:textAlignment w:val="baseline"/>
              <w:rPr>
                <w:highlight w:val="green"/>
              </w:rPr>
            </w:pPr>
            <w:r w:rsidRPr="001F0943">
              <w:rPr>
                <w:highlight w:val="green"/>
              </w:rPr>
              <w:t>3</w:t>
            </w:r>
          </w:p>
        </w:tc>
        <w:tc>
          <w:tcPr>
            <w:tcW w:w="1224" w:type="dxa"/>
            <w:hideMark/>
          </w:tcPr>
          <w:p w:rsidR="00A41A7A" w:rsidRPr="001F0943" w:rsidRDefault="00A41A7A" w:rsidP="00995184">
            <w:pPr>
              <w:textAlignment w:val="baseline"/>
              <w:rPr>
                <w:highlight w:val="green"/>
              </w:rPr>
            </w:pPr>
            <w:r w:rsidRPr="001F0943">
              <w:rPr>
                <w:highlight w:val="green"/>
              </w:rPr>
              <w:t>4</w:t>
            </w:r>
          </w:p>
        </w:tc>
        <w:tc>
          <w:tcPr>
            <w:tcW w:w="801" w:type="dxa"/>
            <w:hideMark/>
          </w:tcPr>
          <w:p w:rsidR="00A41A7A" w:rsidRPr="001F0943" w:rsidRDefault="00A41A7A" w:rsidP="00995184">
            <w:pPr>
              <w:textAlignment w:val="baseline"/>
              <w:rPr>
                <w:highlight w:val="green"/>
              </w:rPr>
            </w:pPr>
            <w:r w:rsidRPr="001F0943">
              <w:rPr>
                <w:highlight w:val="green"/>
              </w:rPr>
              <w:t>5</w:t>
            </w:r>
          </w:p>
        </w:tc>
        <w:tc>
          <w:tcPr>
            <w:tcW w:w="1003" w:type="dxa"/>
            <w:hideMark/>
          </w:tcPr>
          <w:p w:rsidR="00A41A7A" w:rsidRPr="001F0943" w:rsidRDefault="00A41A7A" w:rsidP="00995184">
            <w:pPr>
              <w:textAlignment w:val="baseline"/>
              <w:rPr>
                <w:highlight w:val="green"/>
              </w:rPr>
            </w:pPr>
            <w:r w:rsidRPr="001F0943">
              <w:rPr>
                <w:highlight w:val="green"/>
              </w:rPr>
              <w:t>6</w:t>
            </w:r>
          </w:p>
        </w:tc>
        <w:tc>
          <w:tcPr>
            <w:tcW w:w="1237" w:type="dxa"/>
            <w:hideMark/>
          </w:tcPr>
          <w:p w:rsidR="00A41A7A" w:rsidRPr="001F0943" w:rsidRDefault="00A41A7A" w:rsidP="00995184">
            <w:pPr>
              <w:textAlignment w:val="baseline"/>
              <w:rPr>
                <w:highlight w:val="green"/>
              </w:rPr>
            </w:pPr>
            <w:r w:rsidRPr="001F0943">
              <w:rPr>
                <w:highlight w:val="green"/>
              </w:rPr>
              <w:t>7</w:t>
            </w:r>
          </w:p>
        </w:tc>
        <w:tc>
          <w:tcPr>
            <w:tcW w:w="748" w:type="dxa"/>
            <w:hideMark/>
          </w:tcPr>
          <w:p w:rsidR="00A41A7A" w:rsidRPr="001F0943" w:rsidRDefault="00A41A7A" w:rsidP="00995184">
            <w:pPr>
              <w:textAlignment w:val="baseline"/>
              <w:rPr>
                <w:highlight w:val="green"/>
              </w:rPr>
            </w:pPr>
            <w:r w:rsidRPr="001F0943">
              <w:rPr>
                <w:highlight w:val="green"/>
              </w:rPr>
              <w:t>8</w:t>
            </w:r>
          </w:p>
        </w:tc>
        <w:tc>
          <w:tcPr>
            <w:tcW w:w="1275" w:type="dxa"/>
            <w:hideMark/>
          </w:tcPr>
          <w:p w:rsidR="00A41A7A" w:rsidRPr="001F0943" w:rsidRDefault="00A41A7A" w:rsidP="00995184">
            <w:pPr>
              <w:textAlignment w:val="baseline"/>
              <w:rPr>
                <w:highlight w:val="green"/>
              </w:rPr>
            </w:pPr>
            <w:r w:rsidRPr="001F0943">
              <w:rPr>
                <w:highlight w:val="green"/>
              </w:rPr>
              <w:t>9</w:t>
            </w:r>
          </w:p>
        </w:tc>
        <w:tc>
          <w:tcPr>
            <w:tcW w:w="993" w:type="dxa"/>
            <w:hideMark/>
          </w:tcPr>
          <w:p w:rsidR="00A41A7A" w:rsidRPr="001F0943" w:rsidRDefault="00A41A7A" w:rsidP="00995184">
            <w:pPr>
              <w:textAlignment w:val="baseline"/>
              <w:rPr>
                <w:highlight w:val="green"/>
              </w:rPr>
            </w:pPr>
            <w:r w:rsidRPr="001F0943">
              <w:rPr>
                <w:highlight w:val="green"/>
              </w:rPr>
              <w:t>10</w:t>
            </w:r>
          </w:p>
        </w:tc>
      </w:tr>
    </w:tbl>
    <w:p w:rsidR="00A41A7A" w:rsidRPr="001F0943" w:rsidRDefault="00A41A7A" w:rsidP="00A41A7A">
      <w:pPr>
        <w:spacing w:after="0" w:line="240" w:lineRule="auto"/>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12</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Системы локализации взрыва</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30"/>
        <w:gridCol w:w="945"/>
        <w:gridCol w:w="1050"/>
        <w:gridCol w:w="1050"/>
        <w:gridCol w:w="1050"/>
        <w:gridCol w:w="971"/>
        <w:gridCol w:w="945"/>
        <w:gridCol w:w="945"/>
        <w:gridCol w:w="652"/>
      </w:tblGrid>
      <w:tr w:rsidR="00A41A7A" w:rsidRPr="001F0943" w:rsidTr="00995184">
        <w:trPr>
          <w:jc w:val="center"/>
        </w:trPr>
        <w:tc>
          <w:tcPr>
            <w:tcW w:w="367" w:type="dxa"/>
            <w:vMerge w:val="restart"/>
            <w:hideMark/>
          </w:tcPr>
          <w:p w:rsidR="00A41A7A" w:rsidRPr="001F0943" w:rsidRDefault="00A41A7A" w:rsidP="00995184">
            <w:pPr>
              <w:textAlignment w:val="baseline"/>
              <w:rPr>
                <w:highlight w:val="green"/>
              </w:rPr>
            </w:pPr>
            <w:r w:rsidRPr="001F0943">
              <w:rPr>
                <w:highlight w:val="green"/>
              </w:rPr>
              <w:t>№ п/п</w:t>
            </w:r>
          </w:p>
        </w:tc>
        <w:tc>
          <w:tcPr>
            <w:tcW w:w="1221" w:type="dxa"/>
            <w:vMerge w:val="restart"/>
            <w:hideMark/>
          </w:tcPr>
          <w:p w:rsidR="00A41A7A" w:rsidRPr="001F0943" w:rsidRDefault="00A41A7A" w:rsidP="00995184">
            <w:pPr>
              <w:ind w:right="-74"/>
              <w:textAlignment w:val="baseline"/>
              <w:rPr>
                <w:highlight w:val="green"/>
              </w:rPr>
            </w:pPr>
            <w:proofErr w:type="spellStart"/>
            <w:proofErr w:type="gramStart"/>
            <w:r w:rsidRPr="001F0943">
              <w:rPr>
                <w:highlight w:val="green"/>
              </w:rPr>
              <w:t>Наимено-вания</w:t>
            </w:r>
            <w:proofErr w:type="spellEnd"/>
            <w:proofErr w:type="gramEnd"/>
            <w:r w:rsidRPr="001F0943">
              <w:rPr>
                <w:highlight w:val="green"/>
              </w:rPr>
              <w:t xml:space="preserve"> зданий и </w:t>
            </w:r>
            <w:proofErr w:type="spellStart"/>
            <w:r w:rsidRPr="001F0943">
              <w:rPr>
                <w:highlight w:val="green"/>
              </w:rPr>
              <w:t>помеще-ний</w:t>
            </w:r>
            <w:proofErr w:type="spellEnd"/>
            <w:r w:rsidRPr="001F0943">
              <w:rPr>
                <w:highlight w:val="green"/>
              </w:rPr>
              <w:t xml:space="preserve">. Места установки </w:t>
            </w:r>
            <w:proofErr w:type="spellStart"/>
            <w:r w:rsidRPr="001F0943">
              <w:rPr>
                <w:highlight w:val="green"/>
              </w:rPr>
              <w:t>огнепре-граждаю-щих</w:t>
            </w:r>
            <w:proofErr w:type="spellEnd"/>
            <w:r w:rsidRPr="001F0943">
              <w:rPr>
                <w:highlight w:val="green"/>
              </w:rPr>
              <w:t xml:space="preserve"> (</w:t>
            </w:r>
            <w:proofErr w:type="spellStart"/>
            <w:r w:rsidRPr="001F0943">
              <w:rPr>
                <w:highlight w:val="green"/>
              </w:rPr>
              <w:t>пла-меотсека-ющих</w:t>
            </w:r>
            <w:proofErr w:type="spellEnd"/>
            <w:r w:rsidRPr="001F0943">
              <w:rPr>
                <w:highlight w:val="green"/>
              </w:rPr>
              <w:t xml:space="preserve">) устройств, </w:t>
            </w:r>
            <w:proofErr w:type="spellStart"/>
            <w:r w:rsidRPr="001F0943">
              <w:rPr>
                <w:highlight w:val="green"/>
              </w:rPr>
              <w:t>управля-ющих</w:t>
            </w:r>
            <w:proofErr w:type="spellEnd"/>
            <w:r w:rsidRPr="001F0943">
              <w:rPr>
                <w:highlight w:val="green"/>
              </w:rPr>
              <w:t xml:space="preserve"> датчиков и </w:t>
            </w:r>
            <w:proofErr w:type="spellStart"/>
            <w:r w:rsidRPr="001F0943">
              <w:rPr>
                <w:highlight w:val="green"/>
              </w:rPr>
              <w:t>взрывораз-рядителей</w:t>
            </w:r>
            <w:proofErr w:type="spellEnd"/>
          </w:p>
        </w:tc>
        <w:tc>
          <w:tcPr>
            <w:tcW w:w="1366" w:type="dxa"/>
            <w:hideMark/>
          </w:tcPr>
          <w:p w:rsidR="00A41A7A" w:rsidRPr="001F0943" w:rsidRDefault="00A41A7A" w:rsidP="00995184">
            <w:pPr>
              <w:textAlignment w:val="baseline"/>
              <w:rPr>
                <w:highlight w:val="green"/>
              </w:rPr>
            </w:pPr>
            <w:r w:rsidRPr="001F0943">
              <w:rPr>
                <w:highlight w:val="green"/>
              </w:rPr>
              <w:t xml:space="preserve">Количество </w:t>
            </w:r>
            <w:proofErr w:type="spellStart"/>
            <w:r w:rsidRPr="001F0943">
              <w:rPr>
                <w:highlight w:val="green"/>
              </w:rPr>
              <w:t>огнепрег-раждающих</w:t>
            </w:r>
            <w:proofErr w:type="spellEnd"/>
            <w:r w:rsidRPr="001F0943">
              <w:rPr>
                <w:highlight w:val="green"/>
              </w:rPr>
              <w:t xml:space="preserve"> (</w:t>
            </w:r>
            <w:proofErr w:type="spellStart"/>
            <w:r w:rsidRPr="001F0943">
              <w:rPr>
                <w:highlight w:val="green"/>
              </w:rPr>
              <w:t>пламеот-секающих</w:t>
            </w:r>
            <w:proofErr w:type="spellEnd"/>
            <w:r w:rsidRPr="001F0943">
              <w:rPr>
                <w:highlight w:val="green"/>
              </w:rPr>
              <w:t>) устройств</w:t>
            </w:r>
          </w:p>
        </w:tc>
        <w:tc>
          <w:tcPr>
            <w:tcW w:w="1366" w:type="dxa"/>
            <w:hideMark/>
          </w:tcPr>
          <w:p w:rsidR="00A41A7A" w:rsidRPr="001F0943" w:rsidRDefault="00A41A7A" w:rsidP="00995184">
            <w:pPr>
              <w:textAlignment w:val="baseline"/>
              <w:rPr>
                <w:highlight w:val="green"/>
              </w:rPr>
            </w:pPr>
            <w:r w:rsidRPr="001F0943">
              <w:rPr>
                <w:highlight w:val="green"/>
              </w:rPr>
              <w:t>Количество управляю-</w:t>
            </w:r>
            <w:proofErr w:type="spellStart"/>
            <w:r w:rsidRPr="001F0943">
              <w:rPr>
                <w:highlight w:val="green"/>
              </w:rPr>
              <w:t>щих</w:t>
            </w:r>
            <w:proofErr w:type="spellEnd"/>
            <w:r w:rsidRPr="001F0943">
              <w:rPr>
                <w:highlight w:val="green"/>
              </w:rPr>
              <w:t xml:space="preserve"> дат-</w:t>
            </w:r>
            <w:proofErr w:type="spellStart"/>
            <w:r w:rsidRPr="001F0943">
              <w:rPr>
                <w:highlight w:val="green"/>
              </w:rPr>
              <w:t>чиков</w:t>
            </w:r>
            <w:proofErr w:type="spellEnd"/>
          </w:p>
        </w:tc>
        <w:tc>
          <w:tcPr>
            <w:tcW w:w="1366" w:type="dxa"/>
            <w:hideMark/>
          </w:tcPr>
          <w:p w:rsidR="00A41A7A" w:rsidRPr="001F0943" w:rsidRDefault="00A41A7A" w:rsidP="00995184">
            <w:pPr>
              <w:textAlignment w:val="baseline"/>
              <w:rPr>
                <w:highlight w:val="green"/>
              </w:rPr>
            </w:pPr>
            <w:r w:rsidRPr="001F0943">
              <w:rPr>
                <w:highlight w:val="green"/>
              </w:rPr>
              <w:t xml:space="preserve">Количество </w:t>
            </w:r>
            <w:proofErr w:type="spellStart"/>
            <w:r w:rsidRPr="001F0943">
              <w:rPr>
                <w:highlight w:val="green"/>
              </w:rPr>
              <w:t>взрывора-зрядителей</w:t>
            </w:r>
            <w:proofErr w:type="spellEnd"/>
          </w:p>
        </w:tc>
        <w:tc>
          <w:tcPr>
            <w:tcW w:w="1256" w:type="dxa"/>
            <w:vMerge w:val="restart"/>
            <w:hideMark/>
          </w:tcPr>
          <w:p w:rsidR="00A41A7A" w:rsidRPr="001F0943" w:rsidRDefault="00A41A7A" w:rsidP="00995184">
            <w:pPr>
              <w:ind w:right="-103"/>
              <w:textAlignment w:val="baseline"/>
              <w:rPr>
                <w:highlight w:val="green"/>
              </w:rPr>
            </w:pPr>
            <w:r w:rsidRPr="001F0943">
              <w:rPr>
                <w:highlight w:val="green"/>
              </w:rPr>
              <w:t xml:space="preserve">Наличие </w:t>
            </w:r>
            <w:proofErr w:type="spellStart"/>
            <w:r w:rsidRPr="001F0943">
              <w:rPr>
                <w:highlight w:val="green"/>
              </w:rPr>
              <w:t>дистан-ционного</w:t>
            </w:r>
            <w:proofErr w:type="spellEnd"/>
            <w:r w:rsidRPr="001F0943">
              <w:rPr>
                <w:highlight w:val="green"/>
              </w:rPr>
              <w:t xml:space="preserve"> </w:t>
            </w:r>
            <w:proofErr w:type="spellStart"/>
            <w:r w:rsidRPr="001F0943">
              <w:rPr>
                <w:highlight w:val="green"/>
              </w:rPr>
              <w:t>автомати-зирован-ного</w:t>
            </w:r>
            <w:proofErr w:type="spellEnd"/>
            <w:r w:rsidRPr="001F0943">
              <w:rPr>
                <w:highlight w:val="green"/>
              </w:rPr>
              <w:t xml:space="preserve"> </w:t>
            </w:r>
            <w:proofErr w:type="spellStart"/>
            <w:r w:rsidRPr="001F0943">
              <w:rPr>
                <w:highlight w:val="green"/>
              </w:rPr>
              <w:t>управле-ния</w:t>
            </w:r>
            <w:proofErr w:type="spellEnd"/>
            <w:r w:rsidRPr="001F0943">
              <w:rPr>
                <w:highlight w:val="green"/>
              </w:rPr>
              <w:t xml:space="preserve">, </w:t>
            </w:r>
            <w:proofErr w:type="spellStart"/>
            <w:r w:rsidRPr="001F0943">
              <w:rPr>
                <w:highlight w:val="green"/>
              </w:rPr>
              <w:t>блокиров-ки</w:t>
            </w:r>
            <w:proofErr w:type="spellEnd"/>
            <w:r w:rsidRPr="001F0943">
              <w:rPr>
                <w:highlight w:val="green"/>
              </w:rPr>
              <w:t xml:space="preserve"> и </w:t>
            </w:r>
            <w:proofErr w:type="spellStart"/>
            <w:r w:rsidRPr="001F0943">
              <w:rPr>
                <w:highlight w:val="green"/>
              </w:rPr>
              <w:t>конт</w:t>
            </w:r>
            <w:proofErr w:type="spellEnd"/>
            <w:r w:rsidRPr="001F0943">
              <w:rPr>
                <w:highlight w:val="green"/>
              </w:rPr>
              <w:t xml:space="preserve">-роля за работой системы </w:t>
            </w:r>
            <w:proofErr w:type="spellStart"/>
            <w:r w:rsidRPr="001F0943">
              <w:rPr>
                <w:highlight w:val="green"/>
              </w:rPr>
              <w:t>локализа-ции</w:t>
            </w:r>
            <w:proofErr w:type="spellEnd"/>
            <w:r w:rsidRPr="001F0943">
              <w:rPr>
                <w:highlight w:val="green"/>
              </w:rPr>
              <w:t xml:space="preserve"> взрыва</w:t>
            </w:r>
          </w:p>
        </w:tc>
        <w:tc>
          <w:tcPr>
            <w:tcW w:w="2442" w:type="dxa"/>
            <w:gridSpan w:val="2"/>
            <w:vMerge w:val="restart"/>
            <w:hideMark/>
          </w:tcPr>
          <w:p w:rsidR="00A41A7A" w:rsidRPr="001F0943" w:rsidRDefault="00A41A7A" w:rsidP="00995184">
            <w:pPr>
              <w:textAlignment w:val="baseline"/>
              <w:rPr>
                <w:highlight w:val="green"/>
              </w:rPr>
            </w:pPr>
            <w:r w:rsidRPr="001F0943">
              <w:rPr>
                <w:highlight w:val="green"/>
              </w:rPr>
              <w:t xml:space="preserve">Количество выведенных </w:t>
            </w:r>
            <w:proofErr w:type="spellStart"/>
            <w:r w:rsidRPr="001F0943">
              <w:rPr>
                <w:highlight w:val="green"/>
              </w:rPr>
              <w:t>взрыворазрядителей</w:t>
            </w:r>
            <w:proofErr w:type="spellEnd"/>
            <w:r w:rsidRPr="001F0943">
              <w:rPr>
                <w:highlight w:val="green"/>
              </w:rPr>
              <w:t xml:space="preserve"> в производственное помещение</w:t>
            </w:r>
          </w:p>
        </w:tc>
        <w:tc>
          <w:tcPr>
            <w:tcW w:w="813" w:type="dxa"/>
            <w:vMerge w:val="restart"/>
            <w:hideMark/>
          </w:tcPr>
          <w:p w:rsidR="00A41A7A" w:rsidRPr="001F0943" w:rsidRDefault="00A41A7A" w:rsidP="00995184">
            <w:pPr>
              <w:textAlignment w:val="baseline"/>
              <w:rPr>
                <w:highlight w:val="green"/>
              </w:rPr>
            </w:pPr>
            <w:r w:rsidRPr="001F0943">
              <w:rPr>
                <w:highlight w:val="green"/>
              </w:rPr>
              <w:t>При-меча-</w:t>
            </w:r>
            <w:proofErr w:type="spellStart"/>
            <w:r w:rsidRPr="001F0943">
              <w:rPr>
                <w:highlight w:val="green"/>
              </w:rPr>
              <w:t>ние</w:t>
            </w:r>
            <w:proofErr w:type="spellEnd"/>
          </w:p>
        </w:tc>
      </w:tr>
      <w:tr w:rsidR="00A41A7A" w:rsidRPr="001F0943" w:rsidTr="00995184">
        <w:trPr>
          <w:trHeight w:val="509"/>
          <w:jc w:val="center"/>
        </w:trPr>
        <w:tc>
          <w:tcPr>
            <w:tcW w:w="367" w:type="dxa"/>
            <w:vMerge/>
            <w:hideMark/>
          </w:tcPr>
          <w:p w:rsidR="00A41A7A" w:rsidRPr="001F0943" w:rsidRDefault="00A41A7A" w:rsidP="00995184">
            <w:pPr>
              <w:rPr>
                <w:highlight w:val="green"/>
              </w:rPr>
            </w:pPr>
          </w:p>
        </w:tc>
        <w:tc>
          <w:tcPr>
            <w:tcW w:w="1221" w:type="dxa"/>
            <w:vMerge/>
            <w:hideMark/>
          </w:tcPr>
          <w:p w:rsidR="00A41A7A" w:rsidRPr="001F0943" w:rsidRDefault="00A41A7A" w:rsidP="00995184">
            <w:pPr>
              <w:rPr>
                <w:highlight w:val="green"/>
              </w:rPr>
            </w:pPr>
          </w:p>
        </w:tc>
        <w:tc>
          <w:tcPr>
            <w:tcW w:w="1366" w:type="dxa"/>
            <w:vMerge w:val="restart"/>
            <w:hideMark/>
          </w:tcPr>
          <w:p w:rsidR="00A41A7A" w:rsidRPr="001F0943" w:rsidRDefault="00A41A7A" w:rsidP="00995184">
            <w:pPr>
              <w:textAlignment w:val="baseline"/>
              <w:rPr>
                <w:highlight w:val="green"/>
              </w:rPr>
            </w:pPr>
            <w:proofErr w:type="spellStart"/>
            <w:r w:rsidRPr="001F0943">
              <w:rPr>
                <w:highlight w:val="green"/>
              </w:rPr>
              <w:t>фактичес</w:t>
            </w:r>
            <w:proofErr w:type="spellEnd"/>
            <w:r w:rsidRPr="001F0943">
              <w:rPr>
                <w:highlight w:val="green"/>
              </w:rPr>
              <w:t>-кое/</w:t>
            </w:r>
            <w:proofErr w:type="spellStart"/>
            <w:r w:rsidRPr="001F0943">
              <w:rPr>
                <w:highlight w:val="green"/>
              </w:rPr>
              <w:t>требуе</w:t>
            </w:r>
            <w:proofErr w:type="spellEnd"/>
            <w:r w:rsidRPr="001F0943">
              <w:rPr>
                <w:highlight w:val="green"/>
              </w:rPr>
              <w:t>-мое</w:t>
            </w:r>
          </w:p>
        </w:tc>
        <w:tc>
          <w:tcPr>
            <w:tcW w:w="1366" w:type="dxa"/>
            <w:vMerge w:val="restart"/>
            <w:hideMark/>
          </w:tcPr>
          <w:p w:rsidR="00A41A7A" w:rsidRPr="001F0943" w:rsidRDefault="00A41A7A" w:rsidP="00995184">
            <w:pPr>
              <w:textAlignment w:val="baseline"/>
              <w:rPr>
                <w:highlight w:val="green"/>
              </w:rPr>
            </w:pPr>
            <w:proofErr w:type="spellStart"/>
            <w:r w:rsidRPr="001F0943">
              <w:rPr>
                <w:highlight w:val="green"/>
              </w:rPr>
              <w:t>фактичес</w:t>
            </w:r>
            <w:proofErr w:type="spellEnd"/>
            <w:r w:rsidRPr="001F0943">
              <w:rPr>
                <w:highlight w:val="green"/>
              </w:rPr>
              <w:t>-кое/</w:t>
            </w:r>
            <w:proofErr w:type="spellStart"/>
            <w:r w:rsidRPr="001F0943">
              <w:rPr>
                <w:highlight w:val="green"/>
              </w:rPr>
              <w:t>требуе</w:t>
            </w:r>
            <w:proofErr w:type="spellEnd"/>
            <w:r w:rsidRPr="001F0943">
              <w:rPr>
                <w:highlight w:val="green"/>
              </w:rPr>
              <w:t>-мое</w:t>
            </w:r>
          </w:p>
        </w:tc>
        <w:tc>
          <w:tcPr>
            <w:tcW w:w="1366" w:type="dxa"/>
            <w:vMerge w:val="restart"/>
            <w:hideMark/>
          </w:tcPr>
          <w:p w:rsidR="00A41A7A" w:rsidRPr="001F0943" w:rsidRDefault="00A41A7A" w:rsidP="00995184">
            <w:pPr>
              <w:textAlignment w:val="baseline"/>
              <w:rPr>
                <w:highlight w:val="green"/>
              </w:rPr>
            </w:pPr>
            <w:proofErr w:type="spellStart"/>
            <w:r w:rsidRPr="001F0943">
              <w:rPr>
                <w:highlight w:val="green"/>
              </w:rPr>
              <w:t>фактичес</w:t>
            </w:r>
            <w:proofErr w:type="spellEnd"/>
            <w:r w:rsidRPr="001F0943">
              <w:rPr>
                <w:highlight w:val="green"/>
              </w:rPr>
              <w:t>-кое/</w:t>
            </w:r>
            <w:proofErr w:type="spellStart"/>
            <w:r w:rsidRPr="001F0943">
              <w:rPr>
                <w:highlight w:val="green"/>
              </w:rPr>
              <w:t>требуе</w:t>
            </w:r>
            <w:proofErr w:type="spellEnd"/>
            <w:r w:rsidRPr="001F0943">
              <w:rPr>
                <w:highlight w:val="green"/>
              </w:rPr>
              <w:t>-мое</w:t>
            </w:r>
          </w:p>
        </w:tc>
        <w:tc>
          <w:tcPr>
            <w:tcW w:w="1256" w:type="dxa"/>
            <w:vMerge/>
            <w:hideMark/>
          </w:tcPr>
          <w:p w:rsidR="00A41A7A" w:rsidRPr="001F0943" w:rsidRDefault="00A41A7A" w:rsidP="00995184">
            <w:pPr>
              <w:rPr>
                <w:highlight w:val="green"/>
              </w:rPr>
            </w:pPr>
          </w:p>
        </w:tc>
        <w:tc>
          <w:tcPr>
            <w:tcW w:w="2442" w:type="dxa"/>
            <w:gridSpan w:val="2"/>
            <w:vMerge/>
            <w:hideMark/>
          </w:tcPr>
          <w:p w:rsidR="00A41A7A" w:rsidRPr="001F0943" w:rsidRDefault="00A41A7A" w:rsidP="00995184">
            <w:pPr>
              <w:rPr>
                <w:highlight w:val="green"/>
              </w:rPr>
            </w:pPr>
          </w:p>
        </w:tc>
        <w:tc>
          <w:tcPr>
            <w:tcW w:w="813" w:type="dxa"/>
            <w:vMerge/>
            <w:hideMark/>
          </w:tcPr>
          <w:p w:rsidR="00A41A7A" w:rsidRPr="001F0943" w:rsidRDefault="00A41A7A" w:rsidP="00995184">
            <w:pPr>
              <w:rPr>
                <w:highlight w:val="green"/>
              </w:rPr>
            </w:pPr>
          </w:p>
        </w:tc>
      </w:tr>
      <w:tr w:rsidR="00A41A7A" w:rsidRPr="001F0943" w:rsidTr="00995184">
        <w:trPr>
          <w:jc w:val="center"/>
        </w:trPr>
        <w:tc>
          <w:tcPr>
            <w:tcW w:w="367" w:type="dxa"/>
            <w:vMerge/>
            <w:hideMark/>
          </w:tcPr>
          <w:p w:rsidR="00A41A7A" w:rsidRPr="001F0943" w:rsidRDefault="00A41A7A" w:rsidP="00995184">
            <w:pPr>
              <w:rPr>
                <w:highlight w:val="green"/>
              </w:rPr>
            </w:pPr>
          </w:p>
        </w:tc>
        <w:tc>
          <w:tcPr>
            <w:tcW w:w="1221" w:type="dxa"/>
            <w:vMerge/>
            <w:hideMark/>
          </w:tcPr>
          <w:p w:rsidR="00A41A7A" w:rsidRPr="001F0943" w:rsidRDefault="00A41A7A" w:rsidP="00995184">
            <w:pPr>
              <w:rPr>
                <w:highlight w:val="green"/>
              </w:rPr>
            </w:pPr>
          </w:p>
        </w:tc>
        <w:tc>
          <w:tcPr>
            <w:tcW w:w="1366" w:type="dxa"/>
            <w:vMerge/>
            <w:hideMark/>
          </w:tcPr>
          <w:p w:rsidR="00A41A7A" w:rsidRPr="001F0943" w:rsidRDefault="00A41A7A" w:rsidP="00995184">
            <w:pPr>
              <w:rPr>
                <w:highlight w:val="green"/>
              </w:rPr>
            </w:pPr>
          </w:p>
        </w:tc>
        <w:tc>
          <w:tcPr>
            <w:tcW w:w="1366" w:type="dxa"/>
            <w:vMerge/>
            <w:hideMark/>
          </w:tcPr>
          <w:p w:rsidR="00A41A7A" w:rsidRPr="001F0943" w:rsidRDefault="00A41A7A" w:rsidP="00995184">
            <w:pPr>
              <w:rPr>
                <w:highlight w:val="green"/>
              </w:rPr>
            </w:pPr>
          </w:p>
        </w:tc>
        <w:tc>
          <w:tcPr>
            <w:tcW w:w="1366" w:type="dxa"/>
            <w:vMerge/>
            <w:hideMark/>
          </w:tcPr>
          <w:p w:rsidR="00A41A7A" w:rsidRPr="001F0943" w:rsidRDefault="00A41A7A" w:rsidP="00995184">
            <w:pPr>
              <w:rPr>
                <w:highlight w:val="green"/>
              </w:rPr>
            </w:pPr>
          </w:p>
        </w:tc>
        <w:tc>
          <w:tcPr>
            <w:tcW w:w="1256" w:type="dxa"/>
            <w:vMerge/>
            <w:hideMark/>
          </w:tcPr>
          <w:p w:rsidR="00A41A7A" w:rsidRPr="001F0943" w:rsidRDefault="00A41A7A" w:rsidP="00995184">
            <w:pPr>
              <w:rPr>
                <w:highlight w:val="green"/>
              </w:rPr>
            </w:pPr>
          </w:p>
        </w:tc>
        <w:tc>
          <w:tcPr>
            <w:tcW w:w="1221" w:type="dxa"/>
            <w:hideMark/>
          </w:tcPr>
          <w:p w:rsidR="00A41A7A" w:rsidRPr="001F0943" w:rsidRDefault="00A41A7A" w:rsidP="00995184">
            <w:pPr>
              <w:ind w:right="-158"/>
              <w:textAlignment w:val="baseline"/>
              <w:rPr>
                <w:highlight w:val="green"/>
              </w:rPr>
            </w:pPr>
            <w:r w:rsidRPr="001F0943">
              <w:rPr>
                <w:highlight w:val="green"/>
              </w:rPr>
              <w:t xml:space="preserve">при наличии на них </w:t>
            </w:r>
            <w:proofErr w:type="spellStart"/>
            <w:r w:rsidRPr="001F0943">
              <w:rPr>
                <w:highlight w:val="green"/>
              </w:rPr>
              <w:t>исправ-ных</w:t>
            </w:r>
            <w:proofErr w:type="spellEnd"/>
            <w:r w:rsidRPr="001F0943">
              <w:rPr>
                <w:highlight w:val="green"/>
              </w:rPr>
              <w:t xml:space="preserve"> </w:t>
            </w:r>
            <w:proofErr w:type="spellStart"/>
            <w:r w:rsidRPr="001F0943">
              <w:rPr>
                <w:highlight w:val="green"/>
              </w:rPr>
              <w:t>огнепрег-раждаю-щих</w:t>
            </w:r>
            <w:proofErr w:type="spellEnd"/>
            <w:r w:rsidRPr="001F0943">
              <w:rPr>
                <w:highlight w:val="green"/>
              </w:rPr>
              <w:t xml:space="preserve"> (</w:t>
            </w:r>
            <w:proofErr w:type="spellStart"/>
            <w:r w:rsidRPr="001F0943">
              <w:rPr>
                <w:highlight w:val="green"/>
              </w:rPr>
              <w:t>пламеот-секающих</w:t>
            </w:r>
            <w:proofErr w:type="spellEnd"/>
            <w:r w:rsidRPr="001F0943">
              <w:rPr>
                <w:highlight w:val="green"/>
              </w:rPr>
              <w:t>) устройств</w:t>
            </w:r>
          </w:p>
        </w:tc>
        <w:tc>
          <w:tcPr>
            <w:tcW w:w="1221" w:type="dxa"/>
            <w:hideMark/>
          </w:tcPr>
          <w:p w:rsidR="00A41A7A" w:rsidRPr="001F0943" w:rsidRDefault="00A41A7A" w:rsidP="00995184">
            <w:pPr>
              <w:ind w:right="-71"/>
              <w:textAlignment w:val="baseline"/>
              <w:rPr>
                <w:highlight w:val="green"/>
              </w:rPr>
            </w:pPr>
            <w:r w:rsidRPr="001F0943">
              <w:rPr>
                <w:highlight w:val="green"/>
              </w:rPr>
              <w:t xml:space="preserve">без </w:t>
            </w:r>
            <w:proofErr w:type="spellStart"/>
            <w:r w:rsidRPr="001F0943">
              <w:rPr>
                <w:highlight w:val="green"/>
              </w:rPr>
              <w:t>огнепрег-раждаю-щих</w:t>
            </w:r>
            <w:proofErr w:type="spellEnd"/>
            <w:r w:rsidRPr="001F0943">
              <w:rPr>
                <w:highlight w:val="green"/>
              </w:rPr>
              <w:t xml:space="preserve"> (</w:t>
            </w:r>
            <w:proofErr w:type="spellStart"/>
            <w:r w:rsidRPr="001F0943">
              <w:rPr>
                <w:highlight w:val="green"/>
              </w:rPr>
              <w:t>пла-меотсе-кающих</w:t>
            </w:r>
            <w:proofErr w:type="spellEnd"/>
            <w:r w:rsidRPr="001F0943">
              <w:rPr>
                <w:highlight w:val="green"/>
              </w:rPr>
              <w:t>) устройств</w:t>
            </w:r>
          </w:p>
        </w:tc>
        <w:tc>
          <w:tcPr>
            <w:tcW w:w="813" w:type="dxa"/>
            <w:vMerge/>
            <w:hideMark/>
          </w:tcPr>
          <w:p w:rsidR="00A41A7A" w:rsidRPr="001F0943" w:rsidRDefault="00A41A7A" w:rsidP="00995184">
            <w:pPr>
              <w:rPr>
                <w:highlight w:val="green"/>
              </w:rPr>
            </w:pPr>
          </w:p>
        </w:tc>
      </w:tr>
      <w:tr w:rsidR="00A41A7A" w:rsidRPr="001F0943" w:rsidTr="00995184">
        <w:trPr>
          <w:jc w:val="center"/>
        </w:trPr>
        <w:tc>
          <w:tcPr>
            <w:tcW w:w="367" w:type="dxa"/>
            <w:hideMark/>
          </w:tcPr>
          <w:p w:rsidR="00A41A7A" w:rsidRPr="001F0943" w:rsidRDefault="00A41A7A" w:rsidP="00995184">
            <w:pPr>
              <w:textAlignment w:val="baseline"/>
              <w:rPr>
                <w:highlight w:val="green"/>
              </w:rPr>
            </w:pPr>
            <w:r w:rsidRPr="001F0943">
              <w:rPr>
                <w:highlight w:val="green"/>
              </w:rPr>
              <w:t>1</w:t>
            </w:r>
          </w:p>
        </w:tc>
        <w:tc>
          <w:tcPr>
            <w:tcW w:w="1221" w:type="dxa"/>
            <w:hideMark/>
          </w:tcPr>
          <w:p w:rsidR="00A41A7A" w:rsidRPr="001F0943" w:rsidRDefault="00A41A7A" w:rsidP="00995184">
            <w:pPr>
              <w:textAlignment w:val="baseline"/>
              <w:rPr>
                <w:highlight w:val="green"/>
              </w:rPr>
            </w:pPr>
            <w:r w:rsidRPr="001F0943">
              <w:rPr>
                <w:highlight w:val="green"/>
              </w:rPr>
              <w:t>2</w:t>
            </w:r>
          </w:p>
        </w:tc>
        <w:tc>
          <w:tcPr>
            <w:tcW w:w="1366" w:type="dxa"/>
            <w:hideMark/>
          </w:tcPr>
          <w:p w:rsidR="00A41A7A" w:rsidRPr="001F0943" w:rsidRDefault="00A41A7A" w:rsidP="00995184">
            <w:pPr>
              <w:textAlignment w:val="baseline"/>
              <w:rPr>
                <w:highlight w:val="green"/>
              </w:rPr>
            </w:pPr>
            <w:r w:rsidRPr="001F0943">
              <w:rPr>
                <w:highlight w:val="green"/>
              </w:rPr>
              <w:t>3</w:t>
            </w:r>
          </w:p>
        </w:tc>
        <w:tc>
          <w:tcPr>
            <w:tcW w:w="1366" w:type="dxa"/>
            <w:hideMark/>
          </w:tcPr>
          <w:p w:rsidR="00A41A7A" w:rsidRPr="001F0943" w:rsidRDefault="00A41A7A" w:rsidP="00995184">
            <w:pPr>
              <w:textAlignment w:val="baseline"/>
              <w:rPr>
                <w:highlight w:val="green"/>
              </w:rPr>
            </w:pPr>
            <w:r w:rsidRPr="001F0943">
              <w:rPr>
                <w:highlight w:val="green"/>
              </w:rPr>
              <w:t>4</w:t>
            </w:r>
          </w:p>
        </w:tc>
        <w:tc>
          <w:tcPr>
            <w:tcW w:w="1366" w:type="dxa"/>
            <w:hideMark/>
          </w:tcPr>
          <w:p w:rsidR="00A41A7A" w:rsidRPr="001F0943" w:rsidRDefault="00A41A7A" w:rsidP="00995184">
            <w:pPr>
              <w:textAlignment w:val="baseline"/>
              <w:rPr>
                <w:highlight w:val="green"/>
              </w:rPr>
            </w:pPr>
            <w:r w:rsidRPr="001F0943">
              <w:rPr>
                <w:highlight w:val="green"/>
              </w:rPr>
              <w:t>5</w:t>
            </w:r>
          </w:p>
        </w:tc>
        <w:tc>
          <w:tcPr>
            <w:tcW w:w="1256" w:type="dxa"/>
            <w:hideMark/>
          </w:tcPr>
          <w:p w:rsidR="00A41A7A" w:rsidRPr="001F0943" w:rsidRDefault="00A41A7A" w:rsidP="00995184">
            <w:pPr>
              <w:textAlignment w:val="baseline"/>
              <w:rPr>
                <w:highlight w:val="green"/>
              </w:rPr>
            </w:pPr>
            <w:r w:rsidRPr="001F0943">
              <w:rPr>
                <w:highlight w:val="green"/>
              </w:rPr>
              <w:t>6</w:t>
            </w:r>
          </w:p>
        </w:tc>
        <w:tc>
          <w:tcPr>
            <w:tcW w:w="1221" w:type="dxa"/>
            <w:hideMark/>
          </w:tcPr>
          <w:p w:rsidR="00A41A7A" w:rsidRPr="001F0943" w:rsidRDefault="00A41A7A" w:rsidP="00995184">
            <w:pPr>
              <w:textAlignment w:val="baseline"/>
              <w:rPr>
                <w:highlight w:val="green"/>
              </w:rPr>
            </w:pPr>
            <w:r w:rsidRPr="001F0943">
              <w:rPr>
                <w:highlight w:val="green"/>
              </w:rPr>
              <w:t>7</w:t>
            </w:r>
          </w:p>
        </w:tc>
        <w:tc>
          <w:tcPr>
            <w:tcW w:w="1221" w:type="dxa"/>
            <w:hideMark/>
          </w:tcPr>
          <w:p w:rsidR="00A41A7A" w:rsidRPr="001F0943" w:rsidRDefault="00A41A7A" w:rsidP="00995184">
            <w:pPr>
              <w:textAlignment w:val="baseline"/>
              <w:rPr>
                <w:highlight w:val="green"/>
              </w:rPr>
            </w:pPr>
            <w:r w:rsidRPr="001F0943">
              <w:rPr>
                <w:highlight w:val="green"/>
              </w:rPr>
              <w:t>8</w:t>
            </w:r>
          </w:p>
        </w:tc>
        <w:tc>
          <w:tcPr>
            <w:tcW w:w="813" w:type="dxa"/>
            <w:hideMark/>
          </w:tcPr>
          <w:p w:rsidR="00A41A7A" w:rsidRPr="001F0943" w:rsidRDefault="00A41A7A" w:rsidP="00995184">
            <w:pPr>
              <w:textAlignment w:val="baseline"/>
              <w:rPr>
                <w:highlight w:val="green"/>
              </w:rPr>
            </w:pPr>
            <w:r w:rsidRPr="001F0943">
              <w:rPr>
                <w:highlight w:val="green"/>
              </w:rPr>
              <w:t>9</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13</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Электростатическая </w:t>
      </w:r>
      <w:proofErr w:type="spellStart"/>
      <w:r w:rsidRPr="001F0943">
        <w:rPr>
          <w:rFonts w:ascii="Times New Roman" w:hAnsi="Times New Roman" w:cs="Times New Roman"/>
          <w:sz w:val="24"/>
          <w:szCs w:val="24"/>
          <w:highlight w:val="green"/>
        </w:rPr>
        <w:t>искробезопасность</w:t>
      </w:r>
      <w:proofErr w:type="spellEnd"/>
      <w:r w:rsidRPr="001F0943">
        <w:rPr>
          <w:rFonts w:ascii="Times New Roman" w:hAnsi="Times New Roman" w:cs="Times New Roman"/>
          <w:sz w:val="24"/>
          <w:szCs w:val="24"/>
          <w:highlight w:val="green"/>
        </w:rPr>
        <w:t>, электроустановки,</w:t>
      </w: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защитное заземление, </w:t>
      </w:r>
      <w:proofErr w:type="spellStart"/>
      <w:r w:rsidRPr="001F0943">
        <w:rPr>
          <w:rFonts w:ascii="Times New Roman" w:hAnsi="Times New Roman" w:cs="Times New Roman"/>
          <w:sz w:val="24"/>
          <w:szCs w:val="24"/>
          <w:highlight w:val="green"/>
        </w:rPr>
        <w:t>молниезащита</w:t>
      </w:r>
      <w:proofErr w:type="spellEnd"/>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60"/>
        <w:gridCol w:w="884"/>
        <w:gridCol w:w="994"/>
        <w:gridCol w:w="1363"/>
        <w:gridCol w:w="760"/>
        <w:gridCol w:w="1044"/>
        <w:gridCol w:w="911"/>
        <w:gridCol w:w="1042"/>
        <w:gridCol w:w="580"/>
      </w:tblGrid>
      <w:tr w:rsidR="00A41A7A" w:rsidRPr="001F0943" w:rsidTr="00995184">
        <w:trPr>
          <w:jc w:val="center"/>
        </w:trPr>
        <w:tc>
          <w:tcPr>
            <w:tcW w:w="412" w:type="dxa"/>
            <w:hideMark/>
          </w:tcPr>
          <w:p w:rsidR="00A41A7A" w:rsidRPr="001F0943" w:rsidRDefault="00A41A7A" w:rsidP="00995184">
            <w:pPr>
              <w:textAlignment w:val="baseline"/>
              <w:rPr>
                <w:highlight w:val="green"/>
              </w:rPr>
            </w:pPr>
            <w:r w:rsidRPr="001F0943">
              <w:rPr>
                <w:highlight w:val="green"/>
              </w:rPr>
              <w:t>№ п/п</w:t>
            </w:r>
          </w:p>
        </w:tc>
        <w:tc>
          <w:tcPr>
            <w:tcW w:w="1145" w:type="dxa"/>
            <w:hideMark/>
          </w:tcPr>
          <w:p w:rsidR="00A41A7A" w:rsidRPr="001F0943" w:rsidRDefault="00A41A7A" w:rsidP="00995184">
            <w:pPr>
              <w:ind w:right="-109"/>
              <w:textAlignment w:val="baseline"/>
              <w:rPr>
                <w:highlight w:val="green"/>
              </w:rPr>
            </w:pPr>
            <w:proofErr w:type="spellStart"/>
            <w:r w:rsidRPr="001F0943">
              <w:rPr>
                <w:highlight w:val="green"/>
              </w:rPr>
              <w:t>Наимено-вания</w:t>
            </w:r>
            <w:proofErr w:type="spellEnd"/>
            <w:r w:rsidRPr="001F0943">
              <w:rPr>
                <w:highlight w:val="green"/>
              </w:rPr>
              <w:t xml:space="preserve"> здания и </w:t>
            </w:r>
            <w:proofErr w:type="spellStart"/>
            <w:r w:rsidRPr="001F0943">
              <w:rPr>
                <w:highlight w:val="green"/>
              </w:rPr>
              <w:t>помеще-ния</w:t>
            </w:r>
            <w:proofErr w:type="spellEnd"/>
            <w:r w:rsidRPr="001F0943">
              <w:rPr>
                <w:highlight w:val="green"/>
              </w:rPr>
              <w:t xml:space="preserve">, этажей, на которых </w:t>
            </w:r>
            <w:proofErr w:type="spellStart"/>
            <w:r w:rsidRPr="001F0943">
              <w:rPr>
                <w:highlight w:val="green"/>
              </w:rPr>
              <w:t>располо-жено</w:t>
            </w:r>
            <w:proofErr w:type="spellEnd"/>
            <w:r w:rsidRPr="001F0943">
              <w:rPr>
                <w:highlight w:val="green"/>
              </w:rPr>
              <w:t xml:space="preserve"> </w:t>
            </w:r>
            <w:proofErr w:type="spellStart"/>
            <w:r w:rsidRPr="001F0943">
              <w:rPr>
                <w:highlight w:val="green"/>
              </w:rPr>
              <w:t>оборудо-вание</w:t>
            </w:r>
            <w:proofErr w:type="spellEnd"/>
            <w:r w:rsidRPr="001F0943">
              <w:rPr>
                <w:highlight w:val="green"/>
              </w:rPr>
              <w:t>, ап-</w:t>
            </w:r>
            <w:proofErr w:type="spellStart"/>
            <w:r w:rsidRPr="001F0943">
              <w:rPr>
                <w:highlight w:val="green"/>
              </w:rPr>
              <w:t>параты</w:t>
            </w:r>
            <w:proofErr w:type="spellEnd"/>
            <w:r w:rsidRPr="001F0943">
              <w:rPr>
                <w:highlight w:val="green"/>
              </w:rPr>
              <w:t>, емкости, агрегаты, устройства и прочее</w:t>
            </w:r>
          </w:p>
        </w:tc>
        <w:tc>
          <w:tcPr>
            <w:tcW w:w="1299" w:type="dxa"/>
            <w:hideMark/>
          </w:tcPr>
          <w:p w:rsidR="00A41A7A" w:rsidRPr="001F0943" w:rsidRDefault="00A41A7A" w:rsidP="00995184">
            <w:pPr>
              <w:ind w:right="-82"/>
              <w:textAlignment w:val="baseline"/>
              <w:rPr>
                <w:highlight w:val="green"/>
              </w:rPr>
            </w:pPr>
            <w:r w:rsidRPr="001F0943">
              <w:rPr>
                <w:highlight w:val="green"/>
              </w:rPr>
              <w:t>Сведения о соединении с магистра-</w:t>
            </w:r>
            <w:proofErr w:type="spellStart"/>
            <w:r w:rsidRPr="001F0943">
              <w:rPr>
                <w:highlight w:val="green"/>
              </w:rPr>
              <w:t>льными</w:t>
            </w:r>
            <w:proofErr w:type="spellEnd"/>
            <w:r w:rsidRPr="001F0943">
              <w:rPr>
                <w:highlight w:val="green"/>
              </w:rPr>
              <w:t xml:space="preserve"> линиями </w:t>
            </w:r>
            <w:proofErr w:type="spellStart"/>
            <w:r w:rsidRPr="001F0943">
              <w:rPr>
                <w:highlight w:val="green"/>
              </w:rPr>
              <w:t>уравнива-ния</w:t>
            </w:r>
            <w:proofErr w:type="spellEnd"/>
            <w:r w:rsidRPr="001F0943">
              <w:rPr>
                <w:highlight w:val="green"/>
              </w:rPr>
              <w:t xml:space="preserve"> потен-</w:t>
            </w:r>
            <w:proofErr w:type="spellStart"/>
            <w:r w:rsidRPr="001F0943">
              <w:rPr>
                <w:highlight w:val="green"/>
              </w:rPr>
              <w:t>циала</w:t>
            </w:r>
            <w:proofErr w:type="spellEnd"/>
            <w:r w:rsidRPr="001F0943">
              <w:rPr>
                <w:highlight w:val="green"/>
              </w:rPr>
              <w:t xml:space="preserve"> ап-</w:t>
            </w:r>
            <w:proofErr w:type="spellStart"/>
            <w:r w:rsidRPr="001F0943">
              <w:rPr>
                <w:highlight w:val="green"/>
              </w:rPr>
              <w:t>паратов</w:t>
            </w:r>
            <w:proofErr w:type="spellEnd"/>
            <w:r w:rsidRPr="001F0943">
              <w:rPr>
                <w:highlight w:val="green"/>
              </w:rPr>
              <w:t xml:space="preserve">, емкостей, агрегатов и устройств в </w:t>
            </w:r>
            <w:proofErr w:type="spellStart"/>
            <w:r w:rsidRPr="001F0943">
              <w:rPr>
                <w:highlight w:val="green"/>
              </w:rPr>
              <w:t>соответст-вии</w:t>
            </w:r>
            <w:proofErr w:type="spellEnd"/>
            <w:r w:rsidRPr="001F0943">
              <w:rPr>
                <w:highlight w:val="green"/>
              </w:rPr>
              <w:t xml:space="preserve"> с </w:t>
            </w:r>
            <w:proofErr w:type="spellStart"/>
            <w:r w:rsidRPr="001F0943">
              <w:rPr>
                <w:highlight w:val="green"/>
              </w:rPr>
              <w:t>тре-бованиям</w:t>
            </w:r>
            <w:r w:rsidRPr="001F0943">
              <w:rPr>
                <w:highlight w:val="green"/>
              </w:rPr>
              <w:lastRenderedPageBreak/>
              <w:t>и</w:t>
            </w:r>
            <w:proofErr w:type="spellEnd"/>
            <w:r w:rsidRPr="001F0943">
              <w:rPr>
                <w:highlight w:val="green"/>
              </w:rPr>
              <w:t xml:space="preserve"> пункта 346 настоящих Правил</w:t>
            </w:r>
          </w:p>
        </w:tc>
        <w:tc>
          <w:tcPr>
            <w:tcW w:w="1817" w:type="dxa"/>
            <w:hideMark/>
          </w:tcPr>
          <w:p w:rsidR="00A41A7A" w:rsidRPr="001F0943" w:rsidRDefault="00A41A7A" w:rsidP="00995184">
            <w:pPr>
              <w:ind w:right="-48"/>
              <w:textAlignment w:val="baseline"/>
              <w:rPr>
                <w:highlight w:val="green"/>
              </w:rPr>
            </w:pPr>
            <w:r w:rsidRPr="001F0943">
              <w:rPr>
                <w:highlight w:val="green"/>
              </w:rPr>
              <w:lastRenderedPageBreak/>
              <w:t xml:space="preserve">Сведения о заземлении труб, составляющих </w:t>
            </w:r>
            <w:proofErr w:type="spellStart"/>
            <w:r w:rsidRPr="001F0943">
              <w:rPr>
                <w:highlight w:val="green"/>
              </w:rPr>
              <w:t>пневмотранс</w:t>
            </w:r>
            <w:proofErr w:type="spellEnd"/>
            <w:r w:rsidRPr="001F0943">
              <w:rPr>
                <w:highlight w:val="green"/>
              </w:rPr>
              <w:t>-портные мате-</w:t>
            </w:r>
            <w:proofErr w:type="spellStart"/>
            <w:r w:rsidRPr="001F0943">
              <w:rPr>
                <w:highlight w:val="green"/>
              </w:rPr>
              <w:t>риалопроводы</w:t>
            </w:r>
            <w:proofErr w:type="spellEnd"/>
            <w:r w:rsidRPr="001F0943">
              <w:rPr>
                <w:highlight w:val="green"/>
              </w:rPr>
              <w:t xml:space="preserve">, металлических бункеров, днищ железобетонных силосов, </w:t>
            </w:r>
            <w:proofErr w:type="spellStart"/>
            <w:r w:rsidRPr="001F0943">
              <w:rPr>
                <w:highlight w:val="green"/>
              </w:rPr>
              <w:t>цик-лонов</w:t>
            </w:r>
            <w:proofErr w:type="spellEnd"/>
            <w:r w:rsidRPr="001F0943">
              <w:rPr>
                <w:highlight w:val="green"/>
              </w:rPr>
              <w:t>, обору-</w:t>
            </w:r>
            <w:proofErr w:type="spellStart"/>
            <w:r w:rsidRPr="001F0943">
              <w:rPr>
                <w:highlight w:val="green"/>
              </w:rPr>
              <w:t>дования</w:t>
            </w:r>
            <w:proofErr w:type="spellEnd"/>
            <w:r w:rsidRPr="001F0943">
              <w:rPr>
                <w:highlight w:val="green"/>
              </w:rPr>
              <w:t xml:space="preserve"> </w:t>
            </w:r>
            <w:proofErr w:type="spellStart"/>
            <w:r w:rsidRPr="001F0943">
              <w:rPr>
                <w:highlight w:val="green"/>
              </w:rPr>
              <w:t>бестар-ных</w:t>
            </w:r>
            <w:proofErr w:type="spellEnd"/>
            <w:r w:rsidRPr="001F0943">
              <w:rPr>
                <w:highlight w:val="green"/>
              </w:rPr>
              <w:t xml:space="preserve"> складов хранения </w:t>
            </w:r>
            <w:r w:rsidRPr="001F0943">
              <w:rPr>
                <w:highlight w:val="green"/>
              </w:rPr>
              <w:lastRenderedPageBreak/>
              <w:t>муки и механизирован-</w:t>
            </w:r>
            <w:proofErr w:type="spellStart"/>
            <w:r w:rsidRPr="001F0943">
              <w:rPr>
                <w:highlight w:val="green"/>
              </w:rPr>
              <w:t>ных</w:t>
            </w:r>
            <w:proofErr w:type="spellEnd"/>
            <w:r w:rsidRPr="001F0943">
              <w:rPr>
                <w:highlight w:val="green"/>
              </w:rPr>
              <w:t xml:space="preserve"> складов бес-тарного </w:t>
            </w:r>
            <w:proofErr w:type="spellStart"/>
            <w:r w:rsidRPr="001F0943">
              <w:rPr>
                <w:highlight w:val="green"/>
              </w:rPr>
              <w:t>наполь-ного</w:t>
            </w:r>
            <w:proofErr w:type="spellEnd"/>
            <w:r w:rsidRPr="001F0943">
              <w:rPr>
                <w:highlight w:val="green"/>
              </w:rPr>
              <w:t xml:space="preserve"> хранения зерна</w:t>
            </w:r>
          </w:p>
        </w:tc>
        <w:tc>
          <w:tcPr>
            <w:tcW w:w="971" w:type="dxa"/>
            <w:hideMark/>
          </w:tcPr>
          <w:p w:rsidR="00A41A7A" w:rsidRPr="001F0943" w:rsidRDefault="00A41A7A" w:rsidP="00995184">
            <w:pPr>
              <w:ind w:right="-73"/>
              <w:textAlignment w:val="baseline"/>
              <w:rPr>
                <w:highlight w:val="green"/>
              </w:rPr>
            </w:pPr>
            <w:proofErr w:type="spellStart"/>
            <w:r w:rsidRPr="001F0943">
              <w:rPr>
                <w:highlight w:val="green"/>
              </w:rPr>
              <w:lastRenderedPageBreak/>
              <w:t>Сведе-ния</w:t>
            </w:r>
            <w:proofErr w:type="spellEnd"/>
            <w:r w:rsidRPr="001F0943">
              <w:rPr>
                <w:highlight w:val="green"/>
              </w:rPr>
              <w:t xml:space="preserve"> о про-</w:t>
            </w:r>
            <w:proofErr w:type="spellStart"/>
            <w:r w:rsidRPr="001F0943">
              <w:rPr>
                <w:highlight w:val="green"/>
              </w:rPr>
              <w:t>шивке</w:t>
            </w:r>
            <w:proofErr w:type="spellEnd"/>
            <w:r w:rsidRPr="001F0943">
              <w:rPr>
                <w:highlight w:val="green"/>
              </w:rPr>
              <w:t xml:space="preserve"> матер-</w:t>
            </w:r>
            <w:proofErr w:type="spellStart"/>
            <w:r w:rsidRPr="001F0943">
              <w:rPr>
                <w:highlight w:val="green"/>
              </w:rPr>
              <w:t>чатых</w:t>
            </w:r>
            <w:proofErr w:type="spellEnd"/>
            <w:r w:rsidRPr="001F0943">
              <w:rPr>
                <w:highlight w:val="green"/>
              </w:rPr>
              <w:t xml:space="preserve"> </w:t>
            </w:r>
            <w:proofErr w:type="spellStart"/>
            <w:r w:rsidRPr="001F0943">
              <w:rPr>
                <w:highlight w:val="green"/>
              </w:rPr>
              <w:t>фильт</w:t>
            </w:r>
            <w:proofErr w:type="spellEnd"/>
            <w:r w:rsidRPr="001F0943">
              <w:rPr>
                <w:highlight w:val="green"/>
              </w:rPr>
              <w:t xml:space="preserve">-ров медной </w:t>
            </w:r>
            <w:proofErr w:type="spellStart"/>
            <w:r w:rsidRPr="001F0943">
              <w:rPr>
                <w:highlight w:val="green"/>
              </w:rPr>
              <w:t>прово-локой</w:t>
            </w:r>
            <w:proofErr w:type="spellEnd"/>
            <w:r w:rsidRPr="001F0943">
              <w:rPr>
                <w:highlight w:val="green"/>
              </w:rPr>
              <w:t xml:space="preserve"> и </w:t>
            </w:r>
            <w:proofErr w:type="spellStart"/>
            <w:r w:rsidRPr="001F0943">
              <w:rPr>
                <w:highlight w:val="green"/>
              </w:rPr>
              <w:t>соеди</w:t>
            </w:r>
            <w:proofErr w:type="spellEnd"/>
            <w:r w:rsidRPr="001F0943">
              <w:rPr>
                <w:highlight w:val="green"/>
              </w:rPr>
              <w:t xml:space="preserve">-нении ее с </w:t>
            </w:r>
            <w:proofErr w:type="spellStart"/>
            <w:r w:rsidRPr="001F0943">
              <w:rPr>
                <w:highlight w:val="green"/>
              </w:rPr>
              <w:t>сис</w:t>
            </w:r>
            <w:proofErr w:type="spellEnd"/>
            <w:r w:rsidRPr="001F0943">
              <w:rPr>
                <w:highlight w:val="green"/>
              </w:rPr>
              <w:t xml:space="preserve">-темой </w:t>
            </w:r>
            <w:proofErr w:type="spellStart"/>
            <w:r w:rsidRPr="001F0943">
              <w:rPr>
                <w:highlight w:val="green"/>
              </w:rPr>
              <w:t>зазем-ления</w:t>
            </w:r>
            <w:proofErr w:type="spellEnd"/>
          </w:p>
        </w:tc>
        <w:tc>
          <w:tcPr>
            <w:tcW w:w="1370" w:type="dxa"/>
            <w:hideMark/>
          </w:tcPr>
          <w:p w:rsidR="00A41A7A" w:rsidRPr="001F0943" w:rsidRDefault="00A41A7A" w:rsidP="00995184">
            <w:pPr>
              <w:ind w:right="-120"/>
              <w:textAlignment w:val="baseline"/>
              <w:rPr>
                <w:highlight w:val="green"/>
              </w:rPr>
            </w:pPr>
            <w:r w:rsidRPr="001F0943">
              <w:rPr>
                <w:highlight w:val="green"/>
              </w:rPr>
              <w:t>Сведения о заземлении технологи-</w:t>
            </w:r>
            <w:proofErr w:type="spellStart"/>
            <w:r w:rsidRPr="001F0943">
              <w:rPr>
                <w:highlight w:val="green"/>
              </w:rPr>
              <w:t>ческого</w:t>
            </w:r>
            <w:proofErr w:type="spellEnd"/>
            <w:r w:rsidRPr="001F0943">
              <w:rPr>
                <w:highlight w:val="green"/>
              </w:rPr>
              <w:t xml:space="preserve"> </w:t>
            </w:r>
            <w:proofErr w:type="spellStart"/>
            <w:r w:rsidRPr="001F0943">
              <w:rPr>
                <w:highlight w:val="green"/>
              </w:rPr>
              <w:t>оборудова-ния</w:t>
            </w:r>
            <w:proofErr w:type="spellEnd"/>
            <w:r w:rsidRPr="001F0943">
              <w:rPr>
                <w:highlight w:val="green"/>
              </w:rPr>
              <w:t xml:space="preserve"> и </w:t>
            </w:r>
            <w:proofErr w:type="spellStart"/>
            <w:r w:rsidRPr="001F0943">
              <w:rPr>
                <w:highlight w:val="green"/>
              </w:rPr>
              <w:t>продукто</w:t>
            </w:r>
            <w:proofErr w:type="spellEnd"/>
            <w:r w:rsidRPr="001F0943">
              <w:rPr>
                <w:highlight w:val="green"/>
              </w:rPr>
              <w:t>-проводов в соответствии требованиями пункта 348 настоящих Правил</w:t>
            </w:r>
          </w:p>
        </w:tc>
        <w:tc>
          <w:tcPr>
            <w:tcW w:w="1183" w:type="dxa"/>
            <w:hideMark/>
          </w:tcPr>
          <w:p w:rsidR="00A41A7A" w:rsidRPr="001F0943" w:rsidRDefault="00A41A7A" w:rsidP="00995184">
            <w:pPr>
              <w:ind w:right="-67"/>
              <w:textAlignment w:val="baseline"/>
              <w:rPr>
                <w:highlight w:val="green"/>
              </w:rPr>
            </w:pPr>
            <w:r w:rsidRPr="001F0943">
              <w:rPr>
                <w:highlight w:val="green"/>
              </w:rPr>
              <w:t xml:space="preserve">Сведения о </w:t>
            </w:r>
            <w:proofErr w:type="spellStart"/>
            <w:r w:rsidRPr="001F0943">
              <w:rPr>
                <w:highlight w:val="green"/>
              </w:rPr>
              <w:t>заземле-нии</w:t>
            </w:r>
            <w:proofErr w:type="spellEnd"/>
            <w:r w:rsidRPr="001F0943">
              <w:rPr>
                <w:highlight w:val="green"/>
              </w:rPr>
              <w:t xml:space="preserve"> валов машин, </w:t>
            </w:r>
            <w:proofErr w:type="spellStart"/>
            <w:r w:rsidRPr="001F0943">
              <w:rPr>
                <w:highlight w:val="green"/>
              </w:rPr>
              <w:t>оборудо</w:t>
            </w:r>
            <w:proofErr w:type="spellEnd"/>
            <w:r w:rsidRPr="001F0943">
              <w:rPr>
                <w:highlight w:val="green"/>
              </w:rPr>
              <w:t xml:space="preserve">-ванных </w:t>
            </w:r>
            <w:proofErr w:type="spellStart"/>
            <w:r w:rsidRPr="001F0943">
              <w:rPr>
                <w:highlight w:val="green"/>
              </w:rPr>
              <w:t>подшип-никами</w:t>
            </w:r>
            <w:proofErr w:type="spellEnd"/>
            <w:r w:rsidRPr="001F0943">
              <w:rPr>
                <w:highlight w:val="green"/>
              </w:rPr>
              <w:t xml:space="preserve"> </w:t>
            </w:r>
            <w:proofErr w:type="spellStart"/>
            <w:r w:rsidRPr="001F0943">
              <w:rPr>
                <w:highlight w:val="green"/>
              </w:rPr>
              <w:t>скольже-ния</w:t>
            </w:r>
            <w:proofErr w:type="spellEnd"/>
            <w:r w:rsidRPr="001F0943">
              <w:rPr>
                <w:highlight w:val="green"/>
              </w:rPr>
              <w:t xml:space="preserve"> с кольцевой смазкой</w:t>
            </w:r>
          </w:p>
        </w:tc>
        <w:tc>
          <w:tcPr>
            <w:tcW w:w="1367" w:type="dxa"/>
            <w:hideMark/>
          </w:tcPr>
          <w:p w:rsidR="00A41A7A" w:rsidRPr="001F0943" w:rsidRDefault="00A41A7A" w:rsidP="00995184">
            <w:pPr>
              <w:ind w:right="-113"/>
              <w:textAlignment w:val="baseline"/>
              <w:rPr>
                <w:highlight w:val="green"/>
              </w:rPr>
            </w:pPr>
            <w:r w:rsidRPr="001F0943">
              <w:rPr>
                <w:highlight w:val="green"/>
              </w:rPr>
              <w:t xml:space="preserve">Сведения об </w:t>
            </w:r>
            <w:proofErr w:type="spellStart"/>
            <w:r w:rsidRPr="001F0943">
              <w:rPr>
                <w:highlight w:val="green"/>
              </w:rPr>
              <w:t>использова-нии</w:t>
            </w:r>
            <w:proofErr w:type="spellEnd"/>
            <w:r w:rsidRPr="001F0943">
              <w:rPr>
                <w:highlight w:val="green"/>
              </w:rPr>
              <w:t xml:space="preserve"> в качестве </w:t>
            </w:r>
            <w:proofErr w:type="spellStart"/>
            <w:r w:rsidRPr="001F0943">
              <w:rPr>
                <w:highlight w:val="green"/>
              </w:rPr>
              <w:t>молниепри-емника</w:t>
            </w:r>
            <w:proofErr w:type="spellEnd"/>
            <w:r w:rsidRPr="001F0943">
              <w:rPr>
                <w:highlight w:val="green"/>
              </w:rPr>
              <w:t xml:space="preserve"> </w:t>
            </w:r>
            <w:proofErr w:type="spellStart"/>
            <w:r w:rsidRPr="001F0943">
              <w:rPr>
                <w:highlight w:val="green"/>
              </w:rPr>
              <w:t>металличес</w:t>
            </w:r>
            <w:proofErr w:type="spellEnd"/>
            <w:r w:rsidRPr="001F0943">
              <w:rPr>
                <w:highlight w:val="green"/>
              </w:rPr>
              <w:t xml:space="preserve">-кой сетки или </w:t>
            </w:r>
            <w:proofErr w:type="spellStart"/>
            <w:r w:rsidRPr="001F0943">
              <w:rPr>
                <w:highlight w:val="green"/>
              </w:rPr>
              <w:t>металличес</w:t>
            </w:r>
            <w:proofErr w:type="spellEnd"/>
            <w:r w:rsidRPr="001F0943">
              <w:rPr>
                <w:highlight w:val="green"/>
              </w:rPr>
              <w:t xml:space="preserve">-ких </w:t>
            </w:r>
            <w:proofErr w:type="spellStart"/>
            <w:r w:rsidRPr="001F0943">
              <w:rPr>
                <w:highlight w:val="green"/>
              </w:rPr>
              <w:t>конст-рукций</w:t>
            </w:r>
            <w:proofErr w:type="spellEnd"/>
            <w:r w:rsidRPr="001F0943">
              <w:rPr>
                <w:highlight w:val="green"/>
              </w:rPr>
              <w:t xml:space="preserve"> </w:t>
            </w:r>
            <w:proofErr w:type="spellStart"/>
            <w:r w:rsidRPr="001F0943">
              <w:rPr>
                <w:highlight w:val="green"/>
              </w:rPr>
              <w:t>оборудова-ния</w:t>
            </w:r>
            <w:proofErr w:type="spellEnd"/>
          </w:p>
        </w:tc>
        <w:tc>
          <w:tcPr>
            <w:tcW w:w="718" w:type="dxa"/>
            <w:hideMark/>
          </w:tcPr>
          <w:p w:rsidR="00A41A7A" w:rsidRPr="001F0943" w:rsidRDefault="00A41A7A" w:rsidP="00995184">
            <w:pPr>
              <w:ind w:right="-115"/>
              <w:textAlignment w:val="baseline"/>
              <w:rPr>
                <w:highlight w:val="green"/>
              </w:rPr>
            </w:pPr>
            <w:r w:rsidRPr="001F0943">
              <w:rPr>
                <w:highlight w:val="green"/>
              </w:rPr>
              <w:t>При-меча-</w:t>
            </w:r>
            <w:proofErr w:type="spellStart"/>
            <w:r w:rsidRPr="001F0943">
              <w:rPr>
                <w:highlight w:val="green"/>
              </w:rPr>
              <w:t>ние</w:t>
            </w:r>
            <w:proofErr w:type="spellEnd"/>
          </w:p>
        </w:tc>
      </w:tr>
      <w:tr w:rsidR="00A41A7A" w:rsidRPr="001F0943" w:rsidTr="00995184">
        <w:trPr>
          <w:jc w:val="center"/>
        </w:trPr>
        <w:tc>
          <w:tcPr>
            <w:tcW w:w="412" w:type="dxa"/>
            <w:hideMark/>
          </w:tcPr>
          <w:p w:rsidR="00A41A7A" w:rsidRPr="001F0943" w:rsidRDefault="00A41A7A" w:rsidP="00995184">
            <w:pPr>
              <w:textAlignment w:val="baseline"/>
              <w:rPr>
                <w:highlight w:val="green"/>
              </w:rPr>
            </w:pPr>
            <w:r w:rsidRPr="001F0943">
              <w:rPr>
                <w:highlight w:val="green"/>
              </w:rPr>
              <w:lastRenderedPageBreak/>
              <w:t>1</w:t>
            </w:r>
          </w:p>
        </w:tc>
        <w:tc>
          <w:tcPr>
            <w:tcW w:w="1145" w:type="dxa"/>
            <w:hideMark/>
          </w:tcPr>
          <w:p w:rsidR="00A41A7A" w:rsidRPr="001F0943" w:rsidRDefault="00A41A7A" w:rsidP="00995184">
            <w:pPr>
              <w:textAlignment w:val="baseline"/>
              <w:rPr>
                <w:highlight w:val="green"/>
              </w:rPr>
            </w:pPr>
            <w:r w:rsidRPr="001F0943">
              <w:rPr>
                <w:highlight w:val="green"/>
              </w:rPr>
              <w:t>2</w:t>
            </w:r>
          </w:p>
        </w:tc>
        <w:tc>
          <w:tcPr>
            <w:tcW w:w="1299" w:type="dxa"/>
            <w:hideMark/>
          </w:tcPr>
          <w:p w:rsidR="00A41A7A" w:rsidRPr="001F0943" w:rsidRDefault="00A41A7A" w:rsidP="00995184">
            <w:pPr>
              <w:textAlignment w:val="baseline"/>
              <w:rPr>
                <w:highlight w:val="green"/>
              </w:rPr>
            </w:pPr>
            <w:r w:rsidRPr="001F0943">
              <w:rPr>
                <w:highlight w:val="green"/>
              </w:rPr>
              <w:t>3</w:t>
            </w:r>
          </w:p>
        </w:tc>
        <w:tc>
          <w:tcPr>
            <w:tcW w:w="1817" w:type="dxa"/>
            <w:hideMark/>
          </w:tcPr>
          <w:p w:rsidR="00A41A7A" w:rsidRPr="001F0943" w:rsidRDefault="00A41A7A" w:rsidP="00995184">
            <w:pPr>
              <w:textAlignment w:val="baseline"/>
              <w:rPr>
                <w:highlight w:val="green"/>
              </w:rPr>
            </w:pPr>
            <w:r w:rsidRPr="001F0943">
              <w:rPr>
                <w:highlight w:val="green"/>
              </w:rPr>
              <w:t>4</w:t>
            </w:r>
          </w:p>
        </w:tc>
        <w:tc>
          <w:tcPr>
            <w:tcW w:w="971" w:type="dxa"/>
            <w:hideMark/>
          </w:tcPr>
          <w:p w:rsidR="00A41A7A" w:rsidRPr="001F0943" w:rsidRDefault="00A41A7A" w:rsidP="00995184">
            <w:pPr>
              <w:textAlignment w:val="baseline"/>
              <w:rPr>
                <w:highlight w:val="green"/>
              </w:rPr>
            </w:pPr>
            <w:r w:rsidRPr="001F0943">
              <w:rPr>
                <w:highlight w:val="green"/>
              </w:rPr>
              <w:t>5</w:t>
            </w:r>
          </w:p>
        </w:tc>
        <w:tc>
          <w:tcPr>
            <w:tcW w:w="1370" w:type="dxa"/>
            <w:hideMark/>
          </w:tcPr>
          <w:p w:rsidR="00A41A7A" w:rsidRPr="001F0943" w:rsidRDefault="00A41A7A" w:rsidP="00995184">
            <w:pPr>
              <w:textAlignment w:val="baseline"/>
              <w:rPr>
                <w:highlight w:val="green"/>
              </w:rPr>
            </w:pPr>
            <w:r w:rsidRPr="001F0943">
              <w:rPr>
                <w:highlight w:val="green"/>
              </w:rPr>
              <w:t>6</w:t>
            </w:r>
          </w:p>
        </w:tc>
        <w:tc>
          <w:tcPr>
            <w:tcW w:w="1183" w:type="dxa"/>
            <w:hideMark/>
          </w:tcPr>
          <w:p w:rsidR="00A41A7A" w:rsidRPr="001F0943" w:rsidRDefault="00A41A7A" w:rsidP="00995184">
            <w:pPr>
              <w:textAlignment w:val="baseline"/>
              <w:rPr>
                <w:highlight w:val="green"/>
              </w:rPr>
            </w:pPr>
            <w:r w:rsidRPr="001F0943">
              <w:rPr>
                <w:highlight w:val="green"/>
              </w:rPr>
              <w:t>7</w:t>
            </w:r>
          </w:p>
        </w:tc>
        <w:tc>
          <w:tcPr>
            <w:tcW w:w="1367" w:type="dxa"/>
            <w:hideMark/>
          </w:tcPr>
          <w:p w:rsidR="00A41A7A" w:rsidRPr="001F0943" w:rsidRDefault="00A41A7A" w:rsidP="00995184">
            <w:pPr>
              <w:textAlignment w:val="baseline"/>
              <w:rPr>
                <w:highlight w:val="green"/>
              </w:rPr>
            </w:pPr>
            <w:r w:rsidRPr="001F0943">
              <w:rPr>
                <w:highlight w:val="green"/>
              </w:rPr>
              <w:t>8</w:t>
            </w:r>
          </w:p>
        </w:tc>
        <w:tc>
          <w:tcPr>
            <w:tcW w:w="718" w:type="dxa"/>
            <w:hideMark/>
          </w:tcPr>
          <w:p w:rsidR="00A41A7A" w:rsidRPr="001F0943" w:rsidRDefault="00A41A7A" w:rsidP="00995184">
            <w:pPr>
              <w:textAlignment w:val="baseline"/>
              <w:rPr>
                <w:highlight w:val="green"/>
              </w:rPr>
            </w:pPr>
            <w:r w:rsidRPr="001F0943">
              <w:rPr>
                <w:highlight w:val="green"/>
              </w:rPr>
              <w:t>9</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14</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Системы воздушного отопления и вентиляции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12"/>
        <w:gridCol w:w="1103"/>
        <w:gridCol w:w="1428"/>
        <w:gridCol w:w="932"/>
        <w:gridCol w:w="1571"/>
        <w:gridCol w:w="1526"/>
        <w:gridCol w:w="966"/>
      </w:tblGrid>
      <w:tr w:rsidR="00A41A7A" w:rsidRPr="001F0943" w:rsidTr="00995184">
        <w:trPr>
          <w:jc w:val="center"/>
        </w:trPr>
        <w:tc>
          <w:tcPr>
            <w:tcW w:w="475" w:type="dxa"/>
            <w:hideMark/>
          </w:tcPr>
          <w:p w:rsidR="00A41A7A" w:rsidRPr="001F0943" w:rsidRDefault="00A41A7A" w:rsidP="00995184">
            <w:pPr>
              <w:textAlignment w:val="baseline"/>
              <w:rPr>
                <w:highlight w:val="green"/>
              </w:rPr>
            </w:pPr>
            <w:r w:rsidRPr="001F0943">
              <w:rPr>
                <w:highlight w:val="green"/>
              </w:rPr>
              <w:t>№ п/п</w:t>
            </w:r>
          </w:p>
        </w:tc>
        <w:tc>
          <w:tcPr>
            <w:tcW w:w="1414" w:type="dxa"/>
            <w:hideMark/>
          </w:tcPr>
          <w:p w:rsidR="00A41A7A" w:rsidRPr="001F0943" w:rsidRDefault="00A41A7A" w:rsidP="00995184">
            <w:pPr>
              <w:textAlignment w:val="baseline"/>
              <w:rPr>
                <w:highlight w:val="green"/>
              </w:rPr>
            </w:pPr>
            <w:proofErr w:type="spellStart"/>
            <w:r w:rsidRPr="001F0943">
              <w:rPr>
                <w:highlight w:val="green"/>
              </w:rPr>
              <w:t>Наименова-ния</w:t>
            </w:r>
            <w:proofErr w:type="spellEnd"/>
            <w:r w:rsidRPr="001F0943">
              <w:rPr>
                <w:highlight w:val="green"/>
              </w:rPr>
              <w:t xml:space="preserve"> здания и помещения, этажей, на которых </w:t>
            </w:r>
            <w:proofErr w:type="spellStart"/>
            <w:r w:rsidRPr="001F0943">
              <w:rPr>
                <w:highlight w:val="green"/>
              </w:rPr>
              <w:t>расположе-ны</w:t>
            </w:r>
            <w:proofErr w:type="spellEnd"/>
            <w:r w:rsidRPr="001F0943">
              <w:rPr>
                <w:highlight w:val="green"/>
              </w:rPr>
              <w:t xml:space="preserve"> системы воздушного отопления и вентиляции</w:t>
            </w:r>
          </w:p>
        </w:tc>
        <w:tc>
          <w:tcPr>
            <w:tcW w:w="1857" w:type="dxa"/>
            <w:hideMark/>
          </w:tcPr>
          <w:p w:rsidR="00A41A7A" w:rsidRPr="001F0943" w:rsidRDefault="00A41A7A" w:rsidP="00995184">
            <w:pPr>
              <w:textAlignment w:val="baseline"/>
              <w:rPr>
                <w:highlight w:val="green"/>
              </w:rPr>
            </w:pPr>
            <w:r w:rsidRPr="001F0943">
              <w:rPr>
                <w:highlight w:val="green"/>
              </w:rPr>
              <w:t xml:space="preserve">Сведения о </w:t>
            </w:r>
            <w:proofErr w:type="spellStart"/>
            <w:r w:rsidRPr="001F0943">
              <w:rPr>
                <w:highlight w:val="green"/>
              </w:rPr>
              <w:t>взрывозащищен</w:t>
            </w:r>
            <w:proofErr w:type="spellEnd"/>
            <w:r w:rsidRPr="001F0943">
              <w:rPr>
                <w:highlight w:val="green"/>
              </w:rPr>
              <w:t>-ном исполнении</w:t>
            </w:r>
          </w:p>
        </w:tc>
        <w:tc>
          <w:tcPr>
            <w:tcW w:w="1182" w:type="dxa"/>
            <w:hideMark/>
          </w:tcPr>
          <w:p w:rsidR="00A41A7A" w:rsidRPr="001F0943" w:rsidRDefault="00A41A7A" w:rsidP="00995184">
            <w:pPr>
              <w:textAlignment w:val="baseline"/>
              <w:rPr>
                <w:highlight w:val="green"/>
              </w:rPr>
            </w:pPr>
            <w:r w:rsidRPr="001F0943">
              <w:rPr>
                <w:highlight w:val="green"/>
              </w:rPr>
              <w:t>Сведения об очистке воздуха до санитар-</w:t>
            </w:r>
            <w:proofErr w:type="spellStart"/>
            <w:r w:rsidRPr="001F0943">
              <w:rPr>
                <w:highlight w:val="green"/>
              </w:rPr>
              <w:t>ных</w:t>
            </w:r>
            <w:proofErr w:type="spellEnd"/>
            <w:r w:rsidRPr="001F0943">
              <w:rPr>
                <w:highlight w:val="green"/>
              </w:rPr>
              <w:t xml:space="preserve"> норм</w:t>
            </w:r>
          </w:p>
        </w:tc>
        <w:tc>
          <w:tcPr>
            <w:tcW w:w="2051" w:type="dxa"/>
            <w:hideMark/>
          </w:tcPr>
          <w:p w:rsidR="00A41A7A" w:rsidRPr="001F0943" w:rsidRDefault="00A41A7A" w:rsidP="00995184">
            <w:pPr>
              <w:textAlignment w:val="baseline"/>
              <w:rPr>
                <w:highlight w:val="green"/>
              </w:rPr>
            </w:pPr>
            <w:r w:rsidRPr="001F0943">
              <w:rPr>
                <w:highlight w:val="green"/>
              </w:rPr>
              <w:t xml:space="preserve">Оснащение </w:t>
            </w:r>
            <w:proofErr w:type="spellStart"/>
            <w:r w:rsidRPr="001F0943">
              <w:rPr>
                <w:highlight w:val="green"/>
              </w:rPr>
              <w:t>огнепреграждаю-щими</w:t>
            </w:r>
            <w:proofErr w:type="spellEnd"/>
            <w:r w:rsidRPr="001F0943">
              <w:rPr>
                <w:highlight w:val="green"/>
              </w:rPr>
              <w:t xml:space="preserve"> устройствами</w:t>
            </w:r>
          </w:p>
        </w:tc>
        <w:tc>
          <w:tcPr>
            <w:tcW w:w="1989" w:type="dxa"/>
            <w:hideMark/>
          </w:tcPr>
          <w:p w:rsidR="00A41A7A" w:rsidRPr="001F0943" w:rsidRDefault="00A41A7A" w:rsidP="00995184">
            <w:pPr>
              <w:textAlignment w:val="baseline"/>
              <w:rPr>
                <w:highlight w:val="green"/>
              </w:rPr>
            </w:pPr>
            <w:r w:rsidRPr="001F0943">
              <w:rPr>
                <w:highlight w:val="green"/>
              </w:rPr>
              <w:t xml:space="preserve">Сведения о соответствии </w:t>
            </w:r>
            <w:proofErr w:type="spellStart"/>
            <w:r w:rsidRPr="001F0943">
              <w:rPr>
                <w:highlight w:val="green"/>
              </w:rPr>
              <w:t>электрооборудо-вания</w:t>
            </w:r>
            <w:proofErr w:type="spellEnd"/>
            <w:r w:rsidRPr="001F0943">
              <w:rPr>
                <w:highlight w:val="green"/>
              </w:rPr>
              <w:t xml:space="preserve"> вентиля-</w:t>
            </w:r>
            <w:proofErr w:type="spellStart"/>
            <w:r w:rsidRPr="001F0943">
              <w:rPr>
                <w:highlight w:val="green"/>
              </w:rPr>
              <w:t>ционных</w:t>
            </w:r>
            <w:proofErr w:type="spellEnd"/>
            <w:r w:rsidRPr="001F0943">
              <w:rPr>
                <w:highlight w:val="green"/>
              </w:rPr>
              <w:t xml:space="preserve"> систем техническим требованиям к безопасности оборудования для работы во взрывоопасных средах</w:t>
            </w:r>
          </w:p>
        </w:tc>
        <w:tc>
          <w:tcPr>
            <w:tcW w:w="1229" w:type="dxa"/>
            <w:hideMark/>
          </w:tcPr>
          <w:p w:rsidR="00A41A7A" w:rsidRPr="001F0943" w:rsidRDefault="00A41A7A" w:rsidP="00995184">
            <w:pPr>
              <w:textAlignment w:val="baseline"/>
              <w:rPr>
                <w:highlight w:val="green"/>
              </w:rPr>
            </w:pPr>
            <w:proofErr w:type="spellStart"/>
            <w:r w:rsidRPr="001F0943">
              <w:rPr>
                <w:highlight w:val="green"/>
              </w:rPr>
              <w:t>Примеча-ние</w:t>
            </w:r>
            <w:proofErr w:type="spellEnd"/>
          </w:p>
        </w:tc>
      </w:tr>
      <w:tr w:rsidR="00A41A7A" w:rsidRPr="001F0943" w:rsidTr="00995184">
        <w:trPr>
          <w:jc w:val="center"/>
        </w:trPr>
        <w:tc>
          <w:tcPr>
            <w:tcW w:w="475" w:type="dxa"/>
            <w:hideMark/>
          </w:tcPr>
          <w:p w:rsidR="00A41A7A" w:rsidRPr="001F0943" w:rsidRDefault="00A41A7A" w:rsidP="00995184">
            <w:pPr>
              <w:textAlignment w:val="baseline"/>
              <w:rPr>
                <w:highlight w:val="green"/>
              </w:rPr>
            </w:pPr>
            <w:r w:rsidRPr="001F0943">
              <w:rPr>
                <w:highlight w:val="green"/>
              </w:rPr>
              <w:t>1</w:t>
            </w:r>
          </w:p>
        </w:tc>
        <w:tc>
          <w:tcPr>
            <w:tcW w:w="1414" w:type="dxa"/>
            <w:hideMark/>
          </w:tcPr>
          <w:p w:rsidR="00A41A7A" w:rsidRPr="001F0943" w:rsidRDefault="00A41A7A" w:rsidP="00995184">
            <w:pPr>
              <w:textAlignment w:val="baseline"/>
              <w:rPr>
                <w:highlight w:val="green"/>
              </w:rPr>
            </w:pPr>
            <w:r w:rsidRPr="001F0943">
              <w:rPr>
                <w:highlight w:val="green"/>
              </w:rPr>
              <w:t>2</w:t>
            </w:r>
          </w:p>
        </w:tc>
        <w:tc>
          <w:tcPr>
            <w:tcW w:w="1857" w:type="dxa"/>
            <w:hideMark/>
          </w:tcPr>
          <w:p w:rsidR="00A41A7A" w:rsidRPr="001F0943" w:rsidRDefault="00A41A7A" w:rsidP="00995184">
            <w:pPr>
              <w:textAlignment w:val="baseline"/>
              <w:rPr>
                <w:highlight w:val="green"/>
              </w:rPr>
            </w:pPr>
            <w:r w:rsidRPr="001F0943">
              <w:rPr>
                <w:highlight w:val="green"/>
              </w:rPr>
              <w:t>3</w:t>
            </w:r>
          </w:p>
        </w:tc>
        <w:tc>
          <w:tcPr>
            <w:tcW w:w="1182" w:type="dxa"/>
            <w:hideMark/>
          </w:tcPr>
          <w:p w:rsidR="00A41A7A" w:rsidRPr="001F0943" w:rsidRDefault="00A41A7A" w:rsidP="00995184">
            <w:pPr>
              <w:textAlignment w:val="baseline"/>
              <w:rPr>
                <w:highlight w:val="green"/>
              </w:rPr>
            </w:pPr>
            <w:r w:rsidRPr="001F0943">
              <w:rPr>
                <w:highlight w:val="green"/>
              </w:rPr>
              <w:t>4</w:t>
            </w:r>
          </w:p>
        </w:tc>
        <w:tc>
          <w:tcPr>
            <w:tcW w:w="2051" w:type="dxa"/>
            <w:hideMark/>
          </w:tcPr>
          <w:p w:rsidR="00A41A7A" w:rsidRPr="001F0943" w:rsidRDefault="00A41A7A" w:rsidP="00995184">
            <w:pPr>
              <w:textAlignment w:val="baseline"/>
              <w:rPr>
                <w:highlight w:val="green"/>
              </w:rPr>
            </w:pPr>
            <w:r w:rsidRPr="001F0943">
              <w:rPr>
                <w:highlight w:val="green"/>
              </w:rPr>
              <w:t>5</w:t>
            </w:r>
          </w:p>
        </w:tc>
        <w:tc>
          <w:tcPr>
            <w:tcW w:w="1989" w:type="dxa"/>
            <w:hideMark/>
          </w:tcPr>
          <w:p w:rsidR="00A41A7A" w:rsidRPr="001F0943" w:rsidRDefault="00A41A7A" w:rsidP="00995184">
            <w:pPr>
              <w:textAlignment w:val="baseline"/>
              <w:rPr>
                <w:highlight w:val="green"/>
              </w:rPr>
            </w:pPr>
            <w:r w:rsidRPr="001F0943">
              <w:rPr>
                <w:highlight w:val="green"/>
              </w:rPr>
              <w:t>6</w:t>
            </w:r>
          </w:p>
        </w:tc>
        <w:tc>
          <w:tcPr>
            <w:tcW w:w="1229" w:type="dxa"/>
            <w:hideMark/>
          </w:tcPr>
          <w:p w:rsidR="00A41A7A" w:rsidRPr="001F0943" w:rsidRDefault="00A41A7A" w:rsidP="00995184">
            <w:pPr>
              <w:textAlignment w:val="baseline"/>
              <w:rPr>
                <w:highlight w:val="green"/>
              </w:rPr>
            </w:pPr>
            <w:r w:rsidRPr="001F0943">
              <w:rPr>
                <w:highlight w:val="green"/>
              </w:rPr>
              <w:t>7</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15</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Бункеры деревообрабатывающих производств</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62"/>
        <w:gridCol w:w="870"/>
        <w:gridCol w:w="1020"/>
        <w:gridCol w:w="1072"/>
        <w:gridCol w:w="928"/>
        <w:gridCol w:w="932"/>
        <w:gridCol w:w="912"/>
        <w:gridCol w:w="1072"/>
        <w:gridCol w:w="770"/>
      </w:tblGrid>
      <w:tr w:rsidR="00A41A7A" w:rsidRPr="001F0943" w:rsidTr="00995184">
        <w:trPr>
          <w:jc w:val="center"/>
        </w:trPr>
        <w:tc>
          <w:tcPr>
            <w:tcW w:w="411" w:type="dxa"/>
            <w:vMerge w:val="restart"/>
            <w:hideMark/>
          </w:tcPr>
          <w:p w:rsidR="00A41A7A" w:rsidRPr="001F0943" w:rsidRDefault="00A41A7A" w:rsidP="00995184">
            <w:pPr>
              <w:textAlignment w:val="baseline"/>
              <w:rPr>
                <w:highlight w:val="green"/>
              </w:rPr>
            </w:pPr>
            <w:r w:rsidRPr="001F0943">
              <w:rPr>
                <w:highlight w:val="green"/>
              </w:rPr>
              <w:t>N п/п</w:t>
            </w:r>
          </w:p>
        </w:tc>
        <w:tc>
          <w:tcPr>
            <w:tcW w:w="1117" w:type="dxa"/>
            <w:vMerge w:val="restart"/>
            <w:hideMark/>
          </w:tcPr>
          <w:p w:rsidR="00A41A7A" w:rsidRPr="001F0943" w:rsidRDefault="00A41A7A" w:rsidP="00995184">
            <w:pPr>
              <w:textAlignment w:val="baseline"/>
              <w:rPr>
                <w:highlight w:val="green"/>
              </w:rPr>
            </w:pPr>
            <w:proofErr w:type="spellStart"/>
            <w:r w:rsidRPr="001F0943">
              <w:rPr>
                <w:highlight w:val="green"/>
              </w:rPr>
              <w:t>Наиме-нования</w:t>
            </w:r>
            <w:proofErr w:type="spellEnd"/>
            <w:r w:rsidRPr="001F0943">
              <w:rPr>
                <w:highlight w:val="green"/>
              </w:rPr>
              <w:t xml:space="preserve"> зданий и </w:t>
            </w:r>
            <w:proofErr w:type="spellStart"/>
            <w:r w:rsidRPr="001F0943">
              <w:rPr>
                <w:highlight w:val="green"/>
              </w:rPr>
              <w:t>помеще-ний</w:t>
            </w:r>
            <w:proofErr w:type="spellEnd"/>
            <w:r w:rsidRPr="001F0943">
              <w:rPr>
                <w:highlight w:val="green"/>
              </w:rPr>
              <w:t xml:space="preserve">, где </w:t>
            </w:r>
            <w:proofErr w:type="spellStart"/>
            <w:r w:rsidRPr="001F0943">
              <w:rPr>
                <w:highlight w:val="green"/>
              </w:rPr>
              <w:t>распо-ложены</w:t>
            </w:r>
            <w:proofErr w:type="spellEnd"/>
            <w:r w:rsidRPr="001F0943">
              <w:rPr>
                <w:highlight w:val="green"/>
              </w:rPr>
              <w:t xml:space="preserve"> бункеры</w:t>
            </w:r>
          </w:p>
        </w:tc>
        <w:tc>
          <w:tcPr>
            <w:tcW w:w="6294" w:type="dxa"/>
            <w:gridSpan w:val="5"/>
            <w:vAlign w:val="center"/>
            <w:hideMark/>
          </w:tcPr>
          <w:p w:rsidR="00A41A7A" w:rsidRPr="001F0943" w:rsidRDefault="00A41A7A" w:rsidP="00995184">
            <w:pPr>
              <w:jc w:val="center"/>
              <w:textAlignment w:val="baseline"/>
              <w:rPr>
                <w:highlight w:val="green"/>
              </w:rPr>
            </w:pPr>
            <w:r w:rsidRPr="001F0943">
              <w:rPr>
                <w:highlight w:val="green"/>
              </w:rPr>
              <w:t>Бункеры для сухой стружки и пыли</w:t>
            </w:r>
          </w:p>
        </w:tc>
        <w:tc>
          <w:tcPr>
            <w:tcW w:w="1397" w:type="dxa"/>
            <w:vMerge w:val="restart"/>
            <w:hideMark/>
          </w:tcPr>
          <w:p w:rsidR="00A41A7A" w:rsidRPr="001F0943" w:rsidRDefault="00A41A7A" w:rsidP="00995184">
            <w:pPr>
              <w:textAlignment w:val="baseline"/>
              <w:rPr>
                <w:highlight w:val="green"/>
              </w:rPr>
            </w:pPr>
            <w:r w:rsidRPr="001F0943">
              <w:rPr>
                <w:highlight w:val="green"/>
              </w:rPr>
              <w:t xml:space="preserve">Наличие датчика, </w:t>
            </w:r>
            <w:proofErr w:type="spellStart"/>
            <w:r w:rsidRPr="001F0943">
              <w:rPr>
                <w:highlight w:val="green"/>
              </w:rPr>
              <w:t>сигнализи-рующего</w:t>
            </w:r>
            <w:proofErr w:type="spellEnd"/>
            <w:r w:rsidRPr="001F0943">
              <w:rPr>
                <w:highlight w:val="green"/>
              </w:rPr>
              <w:t xml:space="preserve"> о степени заполнения бункеров для сырой стружки и щепы</w:t>
            </w:r>
          </w:p>
        </w:tc>
        <w:tc>
          <w:tcPr>
            <w:tcW w:w="978" w:type="dxa"/>
            <w:vMerge w:val="restart"/>
            <w:hideMark/>
          </w:tcPr>
          <w:p w:rsidR="00A41A7A" w:rsidRPr="001F0943" w:rsidRDefault="00A41A7A" w:rsidP="00995184">
            <w:pPr>
              <w:textAlignment w:val="baseline"/>
              <w:rPr>
                <w:highlight w:val="green"/>
              </w:rPr>
            </w:pPr>
            <w:r w:rsidRPr="001F0943">
              <w:rPr>
                <w:highlight w:val="green"/>
              </w:rPr>
              <w:t>Приме-</w:t>
            </w:r>
            <w:proofErr w:type="spellStart"/>
            <w:r w:rsidRPr="001F0943">
              <w:rPr>
                <w:highlight w:val="green"/>
              </w:rPr>
              <w:t>чание</w:t>
            </w:r>
            <w:proofErr w:type="spellEnd"/>
          </w:p>
        </w:tc>
      </w:tr>
      <w:tr w:rsidR="00A41A7A" w:rsidRPr="001F0943" w:rsidTr="00995184">
        <w:trPr>
          <w:jc w:val="center"/>
        </w:trPr>
        <w:tc>
          <w:tcPr>
            <w:tcW w:w="411" w:type="dxa"/>
            <w:vMerge/>
            <w:hideMark/>
          </w:tcPr>
          <w:p w:rsidR="00A41A7A" w:rsidRPr="001F0943" w:rsidRDefault="00A41A7A" w:rsidP="00995184">
            <w:pPr>
              <w:rPr>
                <w:highlight w:val="green"/>
              </w:rPr>
            </w:pPr>
          </w:p>
        </w:tc>
        <w:tc>
          <w:tcPr>
            <w:tcW w:w="1117" w:type="dxa"/>
            <w:vMerge/>
            <w:hideMark/>
          </w:tcPr>
          <w:p w:rsidR="00A41A7A" w:rsidRPr="001F0943" w:rsidRDefault="00A41A7A" w:rsidP="00995184">
            <w:pPr>
              <w:rPr>
                <w:highlight w:val="green"/>
              </w:rPr>
            </w:pPr>
          </w:p>
        </w:tc>
        <w:tc>
          <w:tcPr>
            <w:tcW w:w="1324" w:type="dxa"/>
            <w:hideMark/>
          </w:tcPr>
          <w:p w:rsidR="00A41A7A" w:rsidRPr="001F0943" w:rsidRDefault="00A41A7A" w:rsidP="00995184">
            <w:pPr>
              <w:textAlignment w:val="baseline"/>
              <w:rPr>
                <w:highlight w:val="green"/>
              </w:rPr>
            </w:pPr>
            <w:r w:rsidRPr="001F0943">
              <w:rPr>
                <w:highlight w:val="green"/>
              </w:rPr>
              <w:t xml:space="preserve">Наличие </w:t>
            </w:r>
            <w:proofErr w:type="spellStart"/>
            <w:r w:rsidRPr="001F0943">
              <w:rPr>
                <w:highlight w:val="green"/>
              </w:rPr>
              <w:t>противовз-рывных</w:t>
            </w:r>
            <w:proofErr w:type="spellEnd"/>
            <w:r w:rsidRPr="001F0943">
              <w:rPr>
                <w:highlight w:val="green"/>
              </w:rPr>
              <w:t xml:space="preserve"> устройств (клапанов)</w:t>
            </w:r>
          </w:p>
        </w:tc>
        <w:tc>
          <w:tcPr>
            <w:tcW w:w="1397" w:type="dxa"/>
            <w:hideMark/>
          </w:tcPr>
          <w:p w:rsidR="00A41A7A" w:rsidRPr="001F0943" w:rsidRDefault="00A41A7A" w:rsidP="00995184">
            <w:pPr>
              <w:textAlignment w:val="baseline"/>
              <w:rPr>
                <w:highlight w:val="green"/>
              </w:rPr>
            </w:pPr>
            <w:r w:rsidRPr="001F0943">
              <w:rPr>
                <w:highlight w:val="green"/>
              </w:rPr>
              <w:t xml:space="preserve">Наличие датчика, </w:t>
            </w:r>
            <w:proofErr w:type="spellStart"/>
            <w:r w:rsidRPr="001F0943">
              <w:rPr>
                <w:highlight w:val="green"/>
              </w:rPr>
              <w:t>сигнализи-рующего</w:t>
            </w:r>
            <w:proofErr w:type="spellEnd"/>
            <w:r w:rsidRPr="001F0943">
              <w:rPr>
                <w:highlight w:val="green"/>
              </w:rPr>
              <w:t xml:space="preserve"> о степени их заполнения</w:t>
            </w:r>
          </w:p>
        </w:tc>
        <w:tc>
          <w:tcPr>
            <w:tcW w:w="1197" w:type="dxa"/>
            <w:hideMark/>
          </w:tcPr>
          <w:p w:rsidR="00A41A7A" w:rsidRPr="001F0943" w:rsidRDefault="00A41A7A" w:rsidP="00995184">
            <w:pPr>
              <w:textAlignment w:val="baseline"/>
              <w:rPr>
                <w:highlight w:val="green"/>
              </w:rPr>
            </w:pPr>
            <w:r w:rsidRPr="001F0943">
              <w:rPr>
                <w:highlight w:val="green"/>
              </w:rPr>
              <w:t xml:space="preserve">Наличие </w:t>
            </w:r>
            <w:proofErr w:type="spellStart"/>
            <w:r w:rsidRPr="001F0943">
              <w:rPr>
                <w:highlight w:val="green"/>
              </w:rPr>
              <w:t>автомати-ческих</w:t>
            </w:r>
            <w:proofErr w:type="spellEnd"/>
            <w:r w:rsidRPr="001F0943">
              <w:rPr>
                <w:highlight w:val="green"/>
              </w:rPr>
              <w:t xml:space="preserve"> датчиков </w:t>
            </w:r>
            <w:proofErr w:type="spellStart"/>
            <w:r w:rsidRPr="001F0943">
              <w:rPr>
                <w:highlight w:val="green"/>
              </w:rPr>
              <w:t>сигнали-зации</w:t>
            </w:r>
            <w:proofErr w:type="spellEnd"/>
            <w:r w:rsidRPr="001F0943">
              <w:rPr>
                <w:highlight w:val="green"/>
              </w:rPr>
              <w:t xml:space="preserve"> о </w:t>
            </w:r>
            <w:proofErr w:type="spellStart"/>
            <w:r w:rsidRPr="001F0943">
              <w:rPr>
                <w:highlight w:val="green"/>
              </w:rPr>
              <w:t>возгора-нии</w:t>
            </w:r>
            <w:proofErr w:type="spellEnd"/>
            <w:r w:rsidRPr="001F0943">
              <w:rPr>
                <w:highlight w:val="green"/>
              </w:rPr>
              <w:t xml:space="preserve"> стружки и пыли</w:t>
            </w:r>
          </w:p>
        </w:tc>
        <w:tc>
          <w:tcPr>
            <w:tcW w:w="1202" w:type="dxa"/>
            <w:hideMark/>
          </w:tcPr>
          <w:p w:rsidR="00A41A7A" w:rsidRPr="001F0943" w:rsidRDefault="00A41A7A" w:rsidP="00995184">
            <w:pPr>
              <w:textAlignment w:val="baseline"/>
              <w:rPr>
                <w:highlight w:val="green"/>
              </w:rPr>
            </w:pPr>
            <w:r w:rsidRPr="001F0943">
              <w:rPr>
                <w:highlight w:val="green"/>
              </w:rPr>
              <w:t xml:space="preserve">Наличие устройств для подвода средств </w:t>
            </w:r>
            <w:proofErr w:type="spellStart"/>
            <w:r w:rsidRPr="001F0943">
              <w:rPr>
                <w:highlight w:val="green"/>
              </w:rPr>
              <w:t>пожаро</w:t>
            </w:r>
            <w:proofErr w:type="spellEnd"/>
            <w:r w:rsidRPr="001F0943">
              <w:rPr>
                <w:highlight w:val="green"/>
              </w:rPr>
              <w:t>-тушения внутрь бункеров</w:t>
            </w:r>
          </w:p>
        </w:tc>
        <w:tc>
          <w:tcPr>
            <w:tcW w:w="1174" w:type="dxa"/>
            <w:hideMark/>
          </w:tcPr>
          <w:p w:rsidR="00A41A7A" w:rsidRPr="001F0943" w:rsidRDefault="00A41A7A" w:rsidP="00995184">
            <w:pPr>
              <w:textAlignment w:val="baseline"/>
              <w:rPr>
                <w:highlight w:val="green"/>
              </w:rPr>
            </w:pPr>
            <w:proofErr w:type="spellStart"/>
            <w:r w:rsidRPr="001F0943">
              <w:rPr>
                <w:highlight w:val="green"/>
              </w:rPr>
              <w:t>Подсое-динение</w:t>
            </w:r>
            <w:proofErr w:type="spellEnd"/>
            <w:r w:rsidRPr="001F0943">
              <w:rPr>
                <w:highlight w:val="green"/>
              </w:rPr>
              <w:t xml:space="preserve"> к системе </w:t>
            </w:r>
            <w:proofErr w:type="spellStart"/>
            <w:r w:rsidRPr="001F0943">
              <w:rPr>
                <w:highlight w:val="green"/>
              </w:rPr>
              <w:t>аспира-ции</w:t>
            </w:r>
            <w:proofErr w:type="spellEnd"/>
          </w:p>
        </w:tc>
        <w:tc>
          <w:tcPr>
            <w:tcW w:w="1397" w:type="dxa"/>
            <w:vMerge/>
            <w:hideMark/>
          </w:tcPr>
          <w:p w:rsidR="00A41A7A" w:rsidRPr="001F0943" w:rsidRDefault="00A41A7A" w:rsidP="00995184">
            <w:pPr>
              <w:rPr>
                <w:highlight w:val="green"/>
              </w:rPr>
            </w:pPr>
          </w:p>
        </w:tc>
        <w:tc>
          <w:tcPr>
            <w:tcW w:w="978" w:type="dxa"/>
            <w:vMerge/>
            <w:hideMark/>
          </w:tcPr>
          <w:p w:rsidR="00A41A7A" w:rsidRPr="001F0943" w:rsidRDefault="00A41A7A" w:rsidP="00995184">
            <w:pPr>
              <w:rPr>
                <w:highlight w:val="green"/>
              </w:rPr>
            </w:pPr>
          </w:p>
        </w:tc>
      </w:tr>
      <w:tr w:rsidR="00A41A7A" w:rsidRPr="001F0943" w:rsidTr="00995184">
        <w:trPr>
          <w:jc w:val="center"/>
        </w:trPr>
        <w:tc>
          <w:tcPr>
            <w:tcW w:w="411" w:type="dxa"/>
            <w:hideMark/>
          </w:tcPr>
          <w:p w:rsidR="00A41A7A" w:rsidRPr="001F0943" w:rsidRDefault="00A41A7A" w:rsidP="00995184">
            <w:pPr>
              <w:textAlignment w:val="baseline"/>
              <w:rPr>
                <w:highlight w:val="green"/>
              </w:rPr>
            </w:pPr>
            <w:r w:rsidRPr="001F0943">
              <w:rPr>
                <w:highlight w:val="green"/>
              </w:rPr>
              <w:t>1</w:t>
            </w:r>
          </w:p>
        </w:tc>
        <w:tc>
          <w:tcPr>
            <w:tcW w:w="1117" w:type="dxa"/>
            <w:hideMark/>
          </w:tcPr>
          <w:p w:rsidR="00A41A7A" w:rsidRPr="001F0943" w:rsidRDefault="00A41A7A" w:rsidP="00995184">
            <w:pPr>
              <w:textAlignment w:val="baseline"/>
              <w:rPr>
                <w:highlight w:val="green"/>
              </w:rPr>
            </w:pPr>
            <w:r w:rsidRPr="001F0943">
              <w:rPr>
                <w:highlight w:val="green"/>
              </w:rPr>
              <w:t>2</w:t>
            </w:r>
          </w:p>
        </w:tc>
        <w:tc>
          <w:tcPr>
            <w:tcW w:w="1324" w:type="dxa"/>
            <w:hideMark/>
          </w:tcPr>
          <w:p w:rsidR="00A41A7A" w:rsidRPr="001F0943" w:rsidRDefault="00A41A7A" w:rsidP="00995184">
            <w:pPr>
              <w:textAlignment w:val="baseline"/>
              <w:rPr>
                <w:highlight w:val="green"/>
              </w:rPr>
            </w:pPr>
            <w:r w:rsidRPr="001F0943">
              <w:rPr>
                <w:highlight w:val="green"/>
              </w:rPr>
              <w:t>3</w:t>
            </w:r>
          </w:p>
        </w:tc>
        <w:tc>
          <w:tcPr>
            <w:tcW w:w="1397" w:type="dxa"/>
            <w:hideMark/>
          </w:tcPr>
          <w:p w:rsidR="00A41A7A" w:rsidRPr="001F0943" w:rsidRDefault="00A41A7A" w:rsidP="00995184">
            <w:pPr>
              <w:textAlignment w:val="baseline"/>
              <w:rPr>
                <w:highlight w:val="green"/>
              </w:rPr>
            </w:pPr>
            <w:r w:rsidRPr="001F0943">
              <w:rPr>
                <w:highlight w:val="green"/>
              </w:rPr>
              <w:t>4</w:t>
            </w:r>
          </w:p>
        </w:tc>
        <w:tc>
          <w:tcPr>
            <w:tcW w:w="1197" w:type="dxa"/>
            <w:hideMark/>
          </w:tcPr>
          <w:p w:rsidR="00A41A7A" w:rsidRPr="001F0943" w:rsidRDefault="00A41A7A" w:rsidP="00995184">
            <w:pPr>
              <w:textAlignment w:val="baseline"/>
              <w:rPr>
                <w:highlight w:val="green"/>
              </w:rPr>
            </w:pPr>
            <w:r w:rsidRPr="001F0943">
              <w:rPr>
                <w:highlight w:val="green"/>
              </w:rPr>
              <w:t>5</w:t>
            </w:r>
          </w:p>
        </w:tc>
        <w:tc>
          <w:tcPr>
            <w:tcW w:w="1202" w:type="dxa"/>
            <w:hideMark/>
          </w:tcPr>
          <w:p w:rsidR="00A41A7A" w:rsidRPr="001F0943" w:rsidRDefault="00A41A7A" w:rsidP="00995184">
            <w:pPr>
              <w:textAlignment w:val="baseline"/>
              <w:rPr>
                <w:highlight w:val="green"/>
              </w:rPr>
            </w:pPr>
            <w:r w:rsidRPr="001F0943">
              <w:rPr>
                <w:highlight w:val="green"/>
              </w:rPr>
              <w:t>6</w:t>
            </w:r>
          </w:p>
        </w:tc>
        <w:tc>
          <w:tcPr>
            <w:tcW w:w="1174" w:type="dxa"/>
            <w:hideMark/>
          </w:tcPr>
          <w:p w:rsidR="00A41A7A" w:rsidRPr="001F0943" w:rsidRDefault="00A41A7A" w:rsidP="00995184">
            <w:pPr>
              <w:textAlignment w:val="baseline"/>
              <w:rPr>
                <w:highlight w:val="green"/>
              </w:rPr>
            </w:pPr>
            <w:r w:rsidRPr="001F0943">
              <w:rPr>
                <w:highlight w:val="green"/>
              </w:rPr>
              <w:t>7</w:t>
            </w:r>
          </w:p>
        </w:tc>
        <w:tc>
          <w:tcPr>
            <w:tcW w:w="1397" w:type="dxa"/>
            <w:hideMark/>
          </w:tcPr>
          <w:p w:rsidR="00A41A7A" w:rsidRPr="001F0943" w:rsidRDefault="00A41A7A" w:rsidP="00995184">
            <w:pPr>
              <w:textAlignment w:val="baseline"/>
              <w:rPr>
                <w:highlight w:val="green"/>
              </w:rPr>
            </w:pPr>
            <w:r w:rsidRPr="001F0943">
              <w:rPr>
                <w:highlight w:val="green"/>
              </w:rPr>
              <w:t>8</w:t>
            </w:r>
          </w:p>
        </w:tc>
        <w:tc>
          <w:tcPr>
            <w:tcW w:w="978" w:type="dxa"/>
            <w:hideMark/>
          </w:tcPr>
          <w:p w:rsidR="00A41A7A" w:rsidRPr="001F0943" w:rsidRDefault="00A41A7A" w:rsidP="00995184">
            <w:pPr>
              <w:textAlignment w:val="baseline"/>
              <w:rPr>
                <w:highlight w:val="green"/>
              </w:rPr>
            </w:pPr>
            <w:r w:rsidRPr="001F0943">
              <w:rPr>
                <w:highlight w:val="green"/>
              </w:rPr>
              <w:t>9</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16</w:t>
      </w:r>
    </w:p>
    <w:p w:rsidR="00A41A7A" w:rsidRPr="001F0943" w:rsidRDefault="00A41A7A" w:rsidP="00A41A7A">
      <w:pPr>
        <w:spacing w:after="0" w:line="240" w:lineRule="auto"/>
        <w:ind w:firstLine="284"/>
        <w:jc w:val="both"/>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Шнековые затворы деревообрабатывающих производств</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13"/>
        <w:gridCol w:w="1112"/>
        <w:gridCol w:w="1317"/>
        <w:gridCol w:w="1389"/>
        <w:gridCol w:w="1197"/>
        <w:gridCol w:w="1535"/>
        <w:gridCol w:w="975"/>
      </w:tblGrid>
      <w:tr w:rsidR="00A41A7A" w:rsidRPr="001F0943" w:rsidTr="00995184">
        <w:trPr>
          <w:jc w:val="center"/>
        </w:trPr>
        <w:tc>
          <w:tcPr>
            <w:tcW w:w="478" w:type="dxa"/>
            <w:vMerge w:val="restart"/>
            <w:hideMark/>
          </w:tcPr>
          <w:p w:rsidR="00A41A7A" w:rsidRPr="001F0943" w:rsidRDefault="00A41A7A" w:rsidP="00995184">
            <w:pPr>
              <w:textAlignment w:val="baseline"/>
              <w:rPr>
                <w:highlight w:val="green"/>
              </w:rPr>
            </w:pPr>
            <w:r w:rsidRPr="001F0943">
              <w:rPr>
                <w:highlight w:val="green"/>
              </w:rPr>
              <w:t>№ п/п</w:t>
            </w:r>
          </w:p>
        </w:tc>
        <w:tc>
          <w:tcPr>
            <w:tcW w:w="1427" w:type="dxa"/>
            <w:vMerge w:val="restart"/>
            <w:hideMark/>
          </w:tcPr>
          <w:p w:rsidR="00A41A7A" w:rsidRPr="001F0943" w:rsidRDefault="00A41A7A" w:rsidP="00995184">
            <w:pPr>
              <w:textAlignment w:val="baseline"/>
              <w:rPr>
                <w:highlight w:val="green"/>
              </w:rPr>
            </w:pPr>
            <w:proofErr w:type="spellStart"/>
            <w:r w:rsidRPr="001F0943">
              <w:rPr>
                <w:highlight w:val="green"/>
              </w:rPr>
              <w:t>Наименова-ния</w:t>
            </w:r>
            <w:proofErr w:type="spellEnd"/>
            <w:r w:rsidRPr="001F0943">
              <w:rPr>
                <w:highlight w:val="green"/>
              </w:rPr>
              <w:t xml:space="preserve"> зданий и </w:t>
            </w:r>
            <w:proofErr w:type="spellStart"/>
            <w:r w:rsidRPr="001F0943">
              <w:rPr>
                <w:highlight w:val="green"/>
              </w:rPr>
              <w:lastRenderedPageBreak/>
              <w:t>помеще-ний</w:t>
            </w:r>
            <w:proofErr w:type="spellEnd"/>
            <w:r w:rsidRPr="001F0943">
              <w:rPr>
                <w:highlight w:val="green"/>
              </w:rPr>
              <w:t xml:space="preserve">, где </w:t>
            </w:r>
            <w:proofErr w:type="spellStart"/>
            <w:r w:rsidRPr="001F0943">
              <w:rPr>
                <w:highlight w:val="green"/>
              </w:rPr>
              <w:t>расположе-ны</w:t>
            </w:r>
            <w:proofErr w:type="spellEnd"/>
            <w:r w:rsidRPr="001F0943">
              <w:rPr>
                <w:highlight w:val="green"/>
              </w:rPr>
              <w:t xml:space="preserve"> затворы</w:t>
            </w:r>
          </w:p>
        </w:tc>
        <w:tc>
          <w:tcPr>
            <w:tcW w:w="7052" w:type="dxa"/>
            <w:gridSpan w:val="4"/>
            <w:vAlign w:val="center"/>
            <w:hideMark/>
          </w:tcPr>
          <w:p w:rsidR="00A41A7A" w:rsidRPr="001F0943" w:rsidRDefault="00A41A7A" w:rsidP="00995184">
            <w:pPr>
              <w:jc w:val="center"/>
              <w:textAlignment w:val="baseline"/>
              <w:rPr>
                <w:highlight w:val="green"/>
              </w:rPr>
            </w:pPr>
            <w:r w:rsidRPr="001F0943">
              <w:rPr>
                <w:highlight w:val="green"/>
              </w:rPr>
              <w:lastRenderedPageBreak/>
              <w:t>Шнековые затворы</w:t>
            </w:r>
          </w:p>
        </w:tc>
        <w:tc>
          <w:tcPr>
            <w:tcW w:w="1240" w:type="dxa"/>
            <w:vMerge w:val="restart"/>
            <w:hideMark/>
          </w:tcPr>
          <w:p w:rsidR="00A41A7A" w:rsidRPr="001F0943" w:rsidRDefault="00A41A7A" w:rsidP="00995184">
            <w:pPr>
              <w:textAlignment w:val="baseline"/>
              <w:rPr>
                <w:highlight w:val="green"/>
              </w:rPr>
            </w:pPr>
            <w:proofErr w:type="spellStart"/>
            <w:r w:rsidRPr="001F0943">
              <w:rPr>
                <w:highlight w:val="green"/>
              </w:rPr>
              <w:t>Примеча-ние</w:t>
            </w:r>
            <w:proofErr w:type="spellEnd"/>
          </w:p>
        </w:tc>
      </w:tr>
      <w:tr w:rsidR="00A41A7A" w:rsidRPr="001F0943" w:rsidTr="00995184">
        <w:trPr>
          <w:jc w:val="center"/>
        </w:trPr>
        <w:tc>
          <w:tcPr>
            <w:tcW w:w="478" w:type="dxa"/>
            <w:vMerge/>
            <w:hideMark/>
          </w:tcPr>
          <w:p w:rsidR="00A41A7A" w:rsidRPr="001F0943" w:rsidRDefault="00A41A7A" w:rsidP="00995184">
            <w:pPr>
              <w:rPr>
                <w:highlight w:val="green"/>
              </w:rPr>
            </w:pPr>
          </w:p>
        </w:tc>
        <w:tc>
          <w:tcPr>
            <w:tcW w:w="1427" w:type="dxa"/>
            <w:vMerge/>
            <w:hideMark/>
          </w:tcPr>
          <w:p w:rsidR="00A41A7A" w:rsidRPr="001F0943" w:rsidRDefault="00A41A7A" w:rsidP="00995184">
            <w:pPr>
              <w:rPr>
                <w:highlight w:val="green"/>
              </w:rPr>
            </w:pPr>
          </w:p>
        </w:tc>
        <w:tc>
          <w:tcPr>
            <w:tcW w:w="1705" w:type="dxa"/>
            <w:hideMark/>
          </w:tcPr>
          <w:p w:rsidR="00A41A7A" w:rsidRPr="001F0943" w:rsidRDefault="00A41A7A" w:rsidP="00995184">
            <w:pPr>
              <w:textAlignment w:val="baseline"/>
              <w:rPr>
                <w:highlight w:val="green"/>
              </w:rPr>
            </w:pPr>
            <w:r w:rsidRPr="001F0943">
              <w:rPr>
                <w:highlight w:val="green"/>
              </w:rPr>
              <w:t xml:space="preserve">Наличие </w:t>
            </w:r>
            <w:proofErr w:type="spellStart"/>
            <w:r w:rsidRPr="001F0943">
              <w:rPr>
                <w:highlight w:val="green"/>
              </w:rPr>
              <w:t>противовзр</w:t>
            </w:r>
            <w:r w:rsidRPr="001F0943">
              <w:rPr>
                <w:highlight w:val="green"/>
              </w:rPr>
              <w:lastRenderedPageBreak/>
              <w:t>ыв-ных</w:t>
            </w:r>
            <w:proofErr w:type="spellEnd"/>
            <w:r w:rsidRPr="001F0943">
              <w:rPr>
                <w:highlight w:val="green"/>
              </w:rPr>
              <w:t xml:space="preserve"> устройств (клапанов)</w:t>
            </w:r>
          </w:p>
        </w:tc>
        <w:tc>
          <w:tcPr>
            <w:tcW w:w="1803" w:type="dxa"/>
            <w:hideMark/>
          </w:tcPr>
          <w:p w:rsidR="00A41A7A" w:rsidRPr="001F0943" w:rsidRDefault="00A41A7A" w:rsidP="00995184">
            <w:pPr>
              <w:textAlignment w:val="baseline"/>
              <w:rPr>
                <w:highlight w:val="green"/>
              </w:rPr>
            </w:pPr>
            <w:r w:rsidRPr="001F0943">
              <w:rPr>
                <w:highlight w:val="green"/>
              </w:rPr>
              <w:lastRenderedPageBreak/>
              <w:t xml:space="preserve">Наличие датчика, </w:t>
            </w:r>
            <w:r w:rsidRPr="001F0943">
              <w:rPr>
                <w:highlight w:val="green"/>
              </w:rPr>
              <w:lastRenderedPageBreak/>
              <w:t>сигнализирую-</w:t>
            </w:r>
            <w:proofErr w:type="spellStart"/>
            <w:r w:rsidRPr="001F0943">
              <w:rPr>
                <w:highlight w:val="green"/>
              </w:rPr>
              <w:t>щего</w:t>
            </w:r>
            <w:proofErr w:type="spellEnd"/>
            <w:r w:rsidRPr="001F0943">
              <w:rPr>
                <w:highlight w:val="green"/>
              </w:rPr>
              <w:t xml:space="preserve"> о воз-</w:t>
            </w:r>
            <w:proofErr w:type="spellStart"/>
            <w:r w:rsidRPr="001F0943">
              <w:rPr>
                <w:highlight w:val="green"/>
              </w:rPr>
              <w:t>горании</w:t>
            </w:r>
            <w:proofErr w:type="spellEnd"/>
            <w:r w:rsidRPr="001F0943">
              <w:rPr>
                <w:highlight w:val="green"/>
              </w:rPr>
              <w:t xml:space="preserve"> сухой стружки в затворе</w:t>
            </w:r>
          </w:p>
        </w:tc>
        <w:tc>
          <w:tcPr>
            <w:tcW w:w="1542" w:type="dxa"/>
            <w:hideMark/>
          </w:tcPr>
          <w:p w:rsidR="00A41A7A" w:rsidRPr="001F0943" w:rsidRDefault="00A41A7A" w:rsidP="00995184">
            <w:pPr>
              <w:textAlignment w:val="baseline"/>
              <w:rPr>
                <w:highlight w:val="green"/>
              </w:rPr>
            </w:pPr>
            <w:r w:rsidRPr="001F0943">
              <w:rPr>
                <w:highlight w:val="green"/>
              </w:rPr>
              <w:lastRenderedPageBreak/>
              <w:t xml:space="preserve">Наличие </w:t>
            </w:r>
            <w:proofErr w:type="spellStart"/>
            <w:r w:rsidRPr="001F0943">
              <w:rPr>
                <w:highlight w:val="green"/>
              </w:rPr>
              <w:t>автоматиче</w:t>
            </w:r>
            <w:r w:rsidRPr="001F0943">
              <w:rPr>
                <w:highlight w:val="green"/>
              </w:rPr>
              <w:lastRenderedPageBreak/>
              <w:t>с</w:t>
            </w:r>
            <w:proofErr w:type="spellEnd"/>
            <w:r w:rsidRPr="001F0943">
              <w:rPr>
                <w:highlight w:val="green"/>
              </w:rPr>
              <w:t xml:space="preserve">-ких устройств для подвода средств </w:t>
            </w:r>
            <w:proofErr w:type="spellStart"/>
            <w:r w:rsidRPr="001F0943">
              <w:rPr>
                <w:highlight w:val="green"/>
              </w:rPr>
              <w:t>пожаротуше-ния</w:t>
            </w:r>
            <w:proofErr w:type="spellEnd"/>
            <w:r w:rsidRPr="001F0943">
              <w:rPr>
                <w:highlight w:val="green"/>
              </w:rPr>
              <w:t xml:space="preserve"> внутрь затвора</w:t>
            </w:r>
          </w:p>
        </w:tc>
        <w:tc>
          <w:tcPr>
            <w:tcW w:w="2002" w:type="dxa"/>
            <w:hideMark/>
          </w:tcPr>
          <w:p w:rsidR="00A41A7A" w:rsidRPr="001F0943" w:rsidRDefault="00A41A7A" w:rsidP="00995184">
            <w:pPr>
              <w:textAlignment w:val="baseline"/>
              <w:rPr>
                <w:highlight w:val="green"/>
              </w:rPr>
            </w:pPr>
            <w:r w:rsidRPr="001F0943">
              <w:rPr>
                <w:highlight w:val="green"/>
              </w:rPr>
              <w:lastRenderedPageBreak/>
              <w:t xml:space="preserve">Наличие заслонки, </w:t>
            </w:r>
            <w:r w:rsidRPr="001F0943">
              <w:rPr>
                <w:highlight w:val="green"/>
              </w:rPr>
              <w:lastRenderedPageBreak/>
              <w:t>препятствующей попаданию искр и других источников пожара в пневмотранспорт-</w:t>
            </w:r>
            <w:proofErr w:type="spellStart"/>
            <w:r w:rsidRPr="001F0943">
              <w:rPr>
                <w:highlight w:val="green"/>
              </w:rPr>
              <w:t>ную</w:t>
            </w:r>
            <w:proofErr w:type="spellEnd"/>
            <w:r w:rsidRPr="001F0943">
              <w:rPr>
                <w:highlight w:val="green"/>
              </w:rPr>
              <w:t xml:space="preserve"> систему, следующую за затвором</w:t>
            </w:r>
          </w:p>
        </w:tc>
        <w:tc>
          <w:tcPr>
            <w:tcW w:w="1240" w:type="dxa"/>
            <w:vMerge/>
            <w:hideMark/>
          </w:tcPr>
          <w:p w:rsidR="00A41A7A" w:rsidRPr="001F0943" w:rsidRDefault="00A41A7A" w:rsidP="00995184">
            <w:pPr>
              <w:rPr>
                <w:highlight w:val="green"/>
              </w:rPr>
            </w:pPr>
          </w:p>
        </w:tc>
      </w:tr>
      <w:tr w:rsidR="00A41A7A" w:rsidRPr="001F0943" w:rsidTr="00995184">
        <w:trPr>
          <w:jc w:val="center"/>
        </w:trPr>
        <w:tc>
          <w:tcPr>
            <w:tcW w:w="478" w:type="dxa"/>
            <w:hideMark/>
          </w:tcPr>
          <w:p w:rsidR="00A41A7A" w:rsidRPr="001F0943" w:rsidRDefault="00A41A7A" w:rsidP="00995184">
            <w:pPr>
              <w:textAlignment w:val="baseline"/>
              <w:rPr>
                <w:highlight w:val="green"/>
              </w:rPr>
            </w:pPr>
            <w:r w:rsidRPr="001F0943">
              <w:rPr>
                <w:highlight w:val="green"/>
              </w:rPr>
              <w:lastRenderedPageBreak/>
              <w:t>1</w:t>
            </w:r>
          </w:p>
        </w:tc>
        <w:tc>
          <w:tcPr>
            <w:tcW w:w="1427" w:type="dxa"/>
            <w:hideMark/>
          </w:tcPr>
          <w:p w:rsidR="00A41A7A" w:rsidRPr="001F0943" w:rsidRDefault="00A41A7A" w:rsidP="00995184">
            <w:pPr>
              <w:textAlignment w:val="baseline"/>
              <w:rPr>
                <w:highlight w:val="green"/>
              </w:rPr>
            </w:pPr>
            <w:r w:rsidRPr="001F0943">
              <w:rPr>
                <w:highlight w:val="green"/>
              </w:rPr>
              <w:t>2</w:t>
            </w:r>
          </w:p>
        </w:tc>
        <w:tc>
          <w:tcPr>
            <w:tcW w:w="1705" w:type="dxa"/>
            <w:hideMark/>
          </w:tcPr>
          <w:p w:rsidR="00A41A7A" w:rsidRPr="001F0943" w:rsidRDefault="00A41A7A" w:rsidP="00995184">
            <w:pPr>
              <w:textAlignment w:val="baseline"/>
              <w:rPr>
                <w:highlight w:val="green"/>
              </w:rPr>
            </w:pPr>
            <w:r w:rsidRPr="001F0943">
              <w:rPr>
                <w:highlight w:val="green"/>
              </w:rPr>
              <w:t>3</w:t>
            </w:r>
          </w:p>
        </w:tc>
        <w:tc>
          <w:tcPr>
            <w:tcW w:w="1803" w:type="dxa"/>
            <w:hideMark/>
          </w:tcPr>
          <w:p w:rsidR="00A41A7A" w:rsidRPr="001F0943" w:rsidRDefault="00A41A7A" w:rsidP="00995184">
            <w:pPr>
              <w:textAlignment w:val="baseline"/>
              <w:rPr>
                <w:highlight w:val="green"/>
              </w:rPr>
            </w:pPr>
            <w:r w:rsidRPr="001F0943">
              <w:rPr>
                <w:highlight w:val="green"/>
              </w:rPr>
              <w:t>4</w:t>
            </w:r>
          </w:p>
        </w:tc>
        <w:tc>
          <w:tcPr>
            <w:tcW w:w="1542" w:type="dxa"/>
            <w:hideMark/>
          </w:tcPr>
          <w:p w:rsidR="00A41A7A" w:rsidRPr="001F0943" w:rsidRDefault="00A41A7A" w:rsidP="00995184">
            <w:pPr>
              <w:textAlignment w:val="baseline"/>
              <w:rPr>
                <w:highlight w:val="green"/>
              </w:rPr>
            </w:pPr>
            <w:r w:rsidRPr="001F0943">
              <w:rPr>
                <w:highlight w:val="green"/>
              </w:rPr>
              <w:t>5</w:t>
            </w:r>
          </w:p>
        </w:tc>
        <w:tc>
          <w:tcPr>
            <w:tcW w:w="2002" w:type="dxa"/>
            <w:hideMark/>
          </w:tcPr>
          <w:p w:rsidR="00A41A7A" w:rsidRPr="001F0943" w:rsidRDefault="00A41A7A" w:rsidP="00995184">
            <w:pPr>
              <w:textAlignment w:val="baseline"/>
              <w:rPr>
                <w:highlight w:val="green"/>
              </w:rPr>
            </w:pPr>
            <w:r w:rsidRPr="001F0943">
              <w:rPr>
                <w:highlight w:val="green"/>
              </w:rPr>
              <w:t>6</w:t>
            </w:r>
          </w:p>
        </w:tc>
        <w:tc>
          <w:tcPr>
            <w:tcW w:w="1240" w:type="dxa"/>
            <w:hideMark/>
          </w:tcPr>
          <w:p w:rsidR="00A41A7A" w:rsidRPr="001F0943" w:rsidRDefault="00A41A7A" w:rsidP="00995184">
            <w:pPr>
              <w:textAlignment w:val="baseline"/>
              <w:rPr>
                <w:highlight w:val="green"/>
              </w:rPr>
            </w:pPr>
            <w:r w:rsidRPr="001F0943">
              <w:rPr>
                <w:highlight w:val="green"/>
              </w:rPr>
              <w:t>7</w:t>
            </w:r>
          </w:p>
        </w:tc>
      </w:tr>
    </w:tbl>
    <w:p w:rsidR="00A41A7A" w:rsidRPr="001F0943" w:rsidRDefault="00A41A7A" w:rsidP="00A41A7A">
      <w:pPr>
        <w:spacing w:after="0" w:line="240" w:lineRule="auto"/>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Таблица 17</w:t>
      </w:r>
    </w:p>
    <w:p w:rsidR="00A41A7A" w:rsidRPr="001F0943" w:rsidRDefault="00A41A7A" w:rsidP="00A41A7A">
      <w:pPr>
        <w:spacing w:after="0" w:line="240" w:lineRule="auto"/>
        <w:ind w:firstLine="284"/>
        <w:jc w:val="right"/>
        <w:rPr>
          <w:rFonts w:ascii="Times New Roman" w:hAnsi="Times New Roman" w:cs="Times New Roman"/>
          <w:sz w:val="24"/>
          <w:szCs w:val="24"/>
          <w:highlight w:val="green"/>
        </w:rPr>
      </w:pPr>
    </w:p>
    <w:p w:rsidR="00A41A7A" w:rsidRPr="001F0943" w:rsidRDefault="00A41A7A" w:rsidP="00A41A7A">
      <w:pPr>
        <w:spacing w:after="0" w:line="240" w:lineRule="auto"/>
        <w:ind w:firstLine="284"/>
        <w:jc w:val="center"/>
        <w:rPr>
          <w:rFonts w:ascii="Times New Roman" w:hAnsi="Times New Roman" w:cs="Times New Roman"/>
          <w:sz w:val="24"/>
          <w:szCs w:val="24"/>
          <w:highlight w:val="green"/>
        </w:rPr>
      </w:pPr>
      <w:r w:rsidRPr="001F0943">
        <w:rPr>
          <w:rFonts w:ascii="Times New Roman" w:hAnsi="Times New Roman" w:cs="Times New Roman"/>
          <w:sz w:val="24"/>
          <w:szCs w:val="24"/>
          <w:highlight w:val="green"/>
        </w:rPr>
        <w:t xml:space="preserve">Результаты натурных замеров </w:t>
      </w:r>
      <w:proofErr w:type="spellStart"/>
      <w:r w:rsidRPr="001F0943">
        <w:rPr>
          <w:rFonts w:ascii="Times New Roman" w:hAnsi="Times New Roman" w:cs="Times New Roman"/>
          <w:sz w:val="24"/>
          <w:szCs w:val="24"/>
          <w:highlight w:val="green"/>
        </w:rPr>
        <w:t>легкосбрасываемых</w:t>
      </w:r>
      <w:proofErr w:type="spellEnd"/>
      <w:r w:rsidRPr="001F0943">
        <w:rPr>
          <w:rFonts w:ascii="Times New Roman" w:hAnsi="Times New Roman" w:cs="Times New Roman"/>
          <w:sz w:val="24"/>
          <w:szCs w:val="24"/>
          <w:highlight w:val="green"/>
        </w:rPr>
        <w:t xml:space="preserve"> конструкций</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15"/>
        <w:gridCol w:w="655"/>
        <w:gridCol w:w="702"/>
        <w:gridCol w:w="708"/>
        <w:gridCol w:w="701"/>
        <w:gridCol w:w="733"/>
        <w:gridCol w:w="576"/>
        <w:gridCol w:w="569"/>
        <w:gridCol w:w="569"/>
        <w:gridCol w:w="569"/>
        <w:gridCol w:w="601"/>
        <w:gridCol w:w="632"/>
        <w:gridCol w:w="608"/>
      </w:tblGrid>
      <w:tr w:rsidR="00A41A7A" w:rsidRPr="001F0943" w:rsidTr="00995184">
        <w:trPr>
          <w:jc w:val="center"/>
        </w:trPr>
        <w:tc>
          <w:tcPr>
            <w:tcW w:w="352" w:type="dxa"/>
            <w:vMerge w:val="restart"/>
            <w:hideMark/>
          </w:tcPr>
          <w:p w:rsidR="00A41A7A" w:rsidRPr="001F0943" w:rsidRDefault="00A41A7A" w:rsidP="00995184">
            <w:pPr>
              <w:textAlignment w:val="baseline"/>
              <w:rPr>
                <w:highlight w:val="green"/>
              </w:rPr>
            </w:pPr>
            <w:r w:rsidRPr="001F0943">
              <w:rPr>
                <w:highlight w:val="green"/>
              </w:rPr>
              <w:t>№ п/п</w:t>
            </w:r>
          </w:p>
        </w:tc>
        <w:tc>
          <w:tcPr>
            <w:tcW w:w="850" w:type="dxa"/>
            <w:vMerge w:val="restart"/>
            <w:hideMark/>
          </w:tcPr>
          <w:p w:rsidR="00A41A7A" w:rsidRPr="001F0943" w:rsidRDefault="00A41A7A" w:rsidP="00995184">
            <w:pPr>
              <w:ind w:right="-182"/>
              <w:textAlignment w:val="baseline"/>
              <w:rPr>
                <w:highlight w:val="green"/>
              </w:rPr>
            </w:pPr>
            <w:proofErr w:type="spellStart"/>
            <w:r w:rsidRPr="001F0943">
              <w:rPr>
                <w:highlight w:val="green"/>
              </w:rPr>
              <w:t>Наи-мено-вания</w:t>
            </w:r>
            <w:proofErr w:type="spellEnd"/>
            <w:r w:rsidRPr="001F0943">
              <w:rPr>
                <w:highlight w:val="green"/>
              </w:rPr>
              <w:t xml:space="preserve"> зданий, </w:t>
            </w:r>
            <w:proofErr w:type="spellStart"/>
            <w:r w:rsidRPr="001F0943">
              <w:rPr>
                <w:highlight w:val="green"/>
              </w:rPr>
              <w:t>поме-щений</w:t>
            </w:r>
            <w:proofErr w:type="spellEnd"/>
            <w:r w:rsidRPr="001F0943">
              <w:rPr>
                <w:highlight w:val="green"/>
              </w:rPr>
              <w:t>, этажей</w:t>
            </w:r>
          </w:p>
        </w:tc>
        <w:tc>
          <w:tcPr>
            <w:tcW w:w="918" w:type="dxa"/>
            <w:vMerge w:val="restart"/>
            <w:hideMark/>
          </w:tcPr>
          <w:p w:rsidR="00A41A7A" w:rsidRPr="001F0943" w:rsidRDefault="00A41A7A" w:rsidP="00995184">
            <w:pPr>
              <w:ind w:right="-111"/>
              <w:textAlignment w:val="baseline"/>
              <w:rPr>
                <w:highlight w:val="green"/>
              </w:rPr>
            </w:pPr>
            <w:proofErr w:type="spellStart"/>
            <w:r w:rsidRPr="001F0943">
              <w:rPr>
                <w:highlight w:val="green"/>
              </w:rPr>
              <w:t>Геомет</w:t>
            </w:r>
            <w:proofErr w:type="spellEnd"/>
            <w:r w:rsidRPr="001F0943">
              <w:rPr>
                <w:highlight w:val="green"/>
              </w:rPr>
              <w:t>-</w:t>
            </w:r>
            <w:proofErr w:type="spellStart"/>
            <w:r w:rsidRPr="001F0943">
              <w:rPr>
                <w:highlight w:val="green"/>
              </w:rPr>
              <w:t>ричес</w:t>
            </w:r>
            <w:proofErr w:type="spellEnd"/>
            <w:r w:rsidRPr="001F0943">
              <w:rPr>
                <w:highlight w:val="green"/>
              </w:rPr>
              <w:t>-кие раз-меры этажа, м</w:t>
            </w:r>
          </w:p>
        </w:tc>
        <w:tc>
          <w:tcPr>
            <w:tcW w:w="927" w:type="dxa"/>
            <w:vMerge w:val="restart"/>
            <w:hideMark/>
          </w:tcPr>
          <w:p w:rsidR="00A41A7A" w:rsidRPr="001F0943" w:rsidRDefault="00A41A7A" w:rsidP="00995184">
            <w:pPr>
              <w:ind w:right="-170"/>
              <w:textAlignment w:val="baseline"/>
              <w:rPr>
                <w:highlight w:val="green"/>
              </w:rPr>
            </w:pPr>
            <w:proofErr w:type="spellStart"/>
            <w:r w:rsidRPr="001F0943">
              <w:rPr>
                <w:highlight w:val="green"/>
              </w:rPr>
              <w:t>Геомет</w:t>
            </w:r>
            <w:proofErr w:type="spellEnd"/>
            <w:r w:rsidRPr="001F0943">
              <w:rPr>
                <w:highlight w:val="green"/>
              </w:rPr>
              <w:t>-</w:t>
            </w:r>
            <w:proofErr w:type="spellStart"/>
            <w:r w:rsidRPr="001F0943">
              <w:rPr>
                <w:highlight w:val="green"/>
              </w:rPr>
              <w:t>ричес</w:t>
            </w:r>
            <w:proofErr w:type="spellEnd"/>
            <w:r w:rsidRPr="001F0943">
              <w:rPr>
                <w:highlight w:val="green"/>
              </w:rPr>
              <w:t xml:space="preserve">-кий объем </w:t>
            </w:r>
            <w:proofErr w:type="spellStart"/>
            <w:r w:rsidRPr="001F0943">
              <w:rPr>
                <w:highlight w:val="green"/>
              </w:rPr>
              <w:t>помеще-ния</w:t>
            </w:r>
            <w:proofErr w:type="spellEnd"/>
            <w:r w:rsidRPr="001F0943">
              <w:rPr>
                <w:highlight w:val="green"/>
              </w:rPr>
              <w:t>, м</w:t>
            </w:r>
            <w:r w:rsidRPr="001F0943">
              <w:rPr>
                <w:highlight w:val="green"/>
                <w:vertAlign w:val="superscript"/>
              </w:rPr>
              <w:t>3</w:t>
            </w:r>
          </w:p>
        </w:tc>
        <w:tc>
          <w:tcPr>
            <w:tcW w:w="1880" w:type="dxa"/>
            <w:gridSpan w:val="2"/>
            <w:hideMark/>
          </w:tcPr>
          <w:p w:rsidR="00A41A7A" w:rsidRPr="001F0943" w:rsidRDefault="00A41A7A" w:rsidP="00995184">
            <w:pPr>
              <w:textAlignment w:val="baseline"/>
              <w:rPr>
                <w:highlight w:val="green"/>
              </w:rPr>
            </w:pPr>
            <w:r w:rsidRPr="001F0943">
              <w:rPr>
                <w:highlight w:val="green"/>
              </w:rPr>
              <w:t>Объемы, м</w:t>
            </w:r>
            <w:r w:rsidRPr="001F0943">
              <w:rPr>
                <w:highlight w:val="green"/>
                <w:vertAlign w:val="superscript"/>
              </w:rPr>
              <w:t>3</w:t>
            </w:r>
          </w:p>
        </w:tc>
        <w:tc>
          <w:tcPr>
            <w:tcW w:w="734" w:type="dxa"/>
            <w:vMerge w:val="restart"/>
            <w:hideMark/>
          </w:tcPr>
          <w:p w:rsidR="00A41A7A" w:rsidRPr="001F0943" w:rsidRDefault="00A41A7A" w:rsidP="00995184">
            <w:pPr>
              <w:ind w:right="-118"/>
              <w:textAlignment w:val="baseline"/>
              <w:rPr>
                <w:highlight w:val="green"/>
              </w:rPr>
            </w:pPr>
            <w:proofErr w:type="spellStart"/>
            <w:r w:rsidRPr="001F0943">
              <w:rPr>
                <w:highlight w:val="green"/>
              </w:rPr>
              <w:t>Сво</w:t>
            </w:r>
            <w:proofErr w:type="spellEnd"/>
            <w:r w:rsidRPr="001F0943">
              <w:rPr>
                <w:highlight w:val="green"/>
              </w:rPr>
              <w:t>-бод-</w:t>
            </w:r>
            <w:proofErr w:type="spellStart"/>
            <w:r w:rsidRPr="001F0943">
              <w:rPr>
                <w:highlight w:val="green"/>
              </w:rPr>
              <w:t>ный</w:t>
            </w:r>
            <w:proofErr w:type="spellEnd"/>
            <w:r w:rsidRPr="001F0943">
              <w:rPr>
                <w:highlight w:val="green"/>
              </w:rPr>
              <w:t xml:space="preserve"> объем </w:t>
            </w:r>
            <w:proofErr w:type="spellStart"/>
            <w:r w:rsidRPr="001F0943">
              <w:rPr>
                <w:highlight w:val="green"/>
              </w:rPr>
              <w:t>поме-ще-ния</w:t>
            </w:r>
            <w:proofErr w:type="spellEnd"/>
            <w:r w:rsidRPr="001F0943">
              <w:rPr>
                <w:highlight w:val="green"/>
              </w:rPr>
              <w:t>, м</w:t>
            </w:r>
            <w:r w:rsidRPr="001F0943">
              <w:rPr>
                <w:highlight w:val="green"/>
                <w:vertAlign w:val="superscript"/>
              </w:rPr>
              <w:t>3</w:t>
            </w:r>
          </w:p>
        </w:tc>
        <w:tc>
          <w:tcPr>
            <w:tcW w:w="724" w:type="dxa"/>
            <w:vMerge w:val="restart"/>
            <w:hideMark/>
          </w:tcPr>
          <w:p w:rsidR="00A41A7A" w:rsidRPr="001F0943" w:rsidRDefault="00A41A7A" w:rsidP="00995184">
            <w:pPr>
              <w:ind w:right="-243"/>
              <w:textAlignment w:val="baseline"/>
              <w:rPr>
                <w:highlight w:val="green"/>
              </w:rPr>
            </w:pPr>
            <w:proofErr w:type="spellStart"/>
            <w:r w:rsidRPr="001F0943">
              <w:rPr>
                <w:highlight w:val="green"/>
              </w:rPr>
              <w:t>Пло-щадь</w:t>
            </w:r>
            <w:proofErr w:type="spellEnd"/>
            <w:r w:rsidRPr="001F0943">
              <w:rPr>
                <w:highlight w:val="green"/>
              </w:rPr>
              <w:t xml:space="preserve"> </w:t>
            </w:r>
            <w:proofErr w:type="spellStart"/>
            <w:r w:rsidRPr="001F0943">
              <w:rPr>
                <w:highlight w:val="green"/>
              </w:rPr>
              <w:t>еди-нич-ного</w:t>
            </w:r>
            <w:proofErr w:type="spellEnd"/>
            <w:r w:rsidRPr="001F0943">
              <w:rPr>
                <w:highlight w:val="green"/>
              </w:rPr>
              <w:t xml:space="preserve"> окон-</w:t>
            </w:r>
            <w:proofErr w:type="spellStart"/>
            <w:r w:rsidRPr="001F0943">
              <w:rPr>
                <w:highlight w:val="green"/>
              </w:rPr>
              <w:t>ного</w:t>
            </w:r>
            <w:proofErr w:type="spellEnd"/>
            <w:r w:rsidRPr="001F0943">
              <w:rPr>
                <w:highlight w:val="green"/>
              </w:rPr>
              <w:t xml:space="preserve"> стекла, м</w:t>
            </w:r>
            <w:r w:rsidRPr="001F0943">
              <w:rPr>
                <w:highlight w:val="green"/>
                <w:vertAlign w:val="superscript"/>
              </w:rPr>
              <w:t>2</w:t>
            </w:r>
          </w:p>
        </w:tc>
        <w:tc>
          <w:tcPr>
            <w:tcW w:w="724" w:type="dxa"/>
            <w:vMerge w:val="restart"/>
            <w:hideMark/>
          </w:tcPr>
          <w:p w:rsidR="00A41A7A" w:rsidRPr="001F0943" w:rsidRDefault="00A41A7A" w:rsidP="00995184">
            <w:pPr>
              <w:ind w:right="-226"/>
              <w:textAlignment w:val="baseline"/>
              <w:rPr>
                <w:highlight w:val="green"/>
              </w:rPr>
            </w:pPr>
            <w:r w:rsidRPr="001F0943">
              <w:rPr>
                <w:highlight w:val="green"/>
              </w:rPr>
              <w:t>Тол-</w:t>
            </w:r>
            <w:proofErr w:type="spellStart"/>
            <w:r w:rsidRPr="001F0943">
              <w:rPr>
                <w:highlight w:val="green"/>
              </w:rPr>
              <w:t>щина</w:t>
            </w:r>
            <w:proofErr w:type="spellEnd"/>
            <w:r w:rsidRPr="001F0943">
              <w:rPr>
                <w:highlight w:val="green"/>
              </w:rPr>
              <w:t xml:space="preserve"> </w:t>
            </w:r>
            <w:proofErr w:type="spellStart"/>
            <w:r w:rsidRPr="001F0943">
              <w:rPr>
                <w:highlight w:val="green"/>
              </w:rPr>
              <w:t>еди-нич-ного</w:t>
            </w:r>
            <w:proofErr w:type="spellEnd"/>
            <w:r w:rsidRPr="001F0943">
              <w:rPr>
                <w:highlight w:val="green"/>
              </w:rPr>
              <w:t xml:space="preserve"> окон-</w:t>
            </w:r>
            <w:proofErr w:type="spellStart"/>
            <w:r w:rsidRPr="001F0943">
              <w:rPr>
                <w:highlight w:val="green"/>
              </w:rPr>
              <w:t>ного</w:t>
            </w:r>
            <w:proofErr w:type="spellEnd"/>
            <w:r w:rsidRPr="001F0943">
              <w:rPr>
                <w:highlight w:val="green"/>
              </w:rPr>
              <w:t xml:space="preserve"> стек-ла, мм</w:t>
            </w:r>
          </w:p>
        </w:tc>
        <w:tc>
          <w:tcPr>
            <w:tcW w:w="723" w:type="dxa"/>
            <w:vMerge w:val="restart"/>
            <w:hideMark/>
          </w:tcPr>
          <w:p w:rsidR="00A41A7A" w:rsidRPr="001F0943" w:rsidRDefault="00A41A7A" w:rsidP="00995184">
            <w:pPr>
              <w:ind w:right="-208"/>
              <w:textAlignment w:val="baseline"/>
              <w:rPr>
                <w:highlight w:val="green"/>
              </w:rPr>
            </w:pPr>
            <w:r w:rsidRPr="001F0943">
              <w:rPr>
                <w:highlight w:val="green"/>
              </w:rPr>
              <w:t>Коли-</w:t>
            </w:r>
            <w:proofErr w:type="spellStart"/>
            <w:r w:rsidRPr="001F0943">
              <w:rPr>
                <w:highlight w:val="green"/>
              </w:rPr>
              <w:t>чество</w:t>
            </w:r>
            <w:proofErr w:type="spellEnd"/>
            <w:r w:rsidRPr="001F0943">
              <w:rPr>
                <w:highlight w:val="green"/>
              </w:rPr>
              <w:t xml:space="preserve"> ячеек </w:t>
            </w:r>
            <w:proofErr w:type="spellStart"/>
            <w:r w:rsidRPr="001F0943">
              <w:rPr>
                <w:highlight w:val="green"/>
              </w:rPr>
              <w:t>остек-ления</w:t>
            </w:r>
            <w:proofErr w:type="spellEnd"/>
          </w:p>
        </w:tc>
        <w:tc>
          <w:tcPr>
            <w:tcW w:w="770" w:type="dxa"/>
            <w:vMerge w:val="restart"/>
            <w:hideMark/>
          </w:tcPr>
          <w:p w:rsidR="00A41A7A" w:rsidRPr="001F0943" w:rsidRDefault="00A41A7A" w:rsidP="00995184">
            <w:pPr>
              <w:ind w:right="-145"/>
              <w:textAlignment w:val="baseline"/>
              <w:rPr>
                <w:highlight w:val="green"/>
              </w:rPr>
            </w:pPr>
            <w:r w:rsidRPr="001F0943">
              <w:rPr>
                <w:highlight w:val="green"/>
              </w:rPr>
              <w:t>Фак-</w:t>
            </w:r>
            <w:proofErr w:type="spellStart"/>
            <w:r w:rsidRPr="001F0943">
              <w:rPr>
                <w:highlight w:val="green"/>
              </w:rPr>
              <w:t>тичес</w:t>
            </w:r>
            <w:proofErr w:type="spellEnd"/>
            <w:r w:rsidRPr="001F0943">
              <w:rPr>
                <w:highlight w:val="green"/>
              </w:rPr>
              <w:t xml:space="preserve">-кая </w:t>
            </w:r>
            <w:proofErr w:type="spellStart"/>
            <w:r w:rsidRPr="001F0943">
              <w:rPr>
                <w:highlight w:val="green"/>
              </w:rPr>
              <w:t>пло-</w:t>
            </w:r>
            <w:proofErr w:type="gramStart"/>
            <w:r w:rsidRPr="001F0943">
              <w:rPr>
                <w:highlight w:val="green"/>
              </w:rPr>
              <w:t>щадь</w:t>
            </w:r>
            <w:proofErr w:type="spellEnd"/>
            <w:r w:rsidRPr="001F0943">
              <w:rPr>
                <w:highlight w:val="green"/>
              </w:rPr>
              <w:t xml:space="preserve">  ЛСК</w:t>
            </w:r>
            <w:proofErr w:type="gramEnd"/>
            <w:r w:rsidRPr="001F0943">
              <w:rPr>
                <w:highlight w:val="green"/>
              </w:rPr>
              <w:t xml:space="preserve"> </w:t>
            </w:r>
          </w:p>
          <w:p w:rsidR="00A41A7A" w:rsidRPr="001F0943" w:rsidRDefault="00A41A7A" w:rsidP="00995184">
            <w:pPr>
              <w:textAlignment w:val="baseline"/>
              <w:rPr>
                <w:highlight w:val="green"/>
              </w:rPr>
            </w:pPr>
            <w:proofErr w:type="spellStart"/>
            <w:r w:rsidRPr="001F0943">
              <w:rPr>
                <w:highlight w:val="green"/>
              </w:rPr>
              <w:t>F</w:t>
            </w:r>
            <w:r w:rsidRPr="001F0943">
              <w:rPr>
                <w:highlight w:val="green"/>
                <w:vertAlign w:val="subscript"/>
              </w:rPr>
              <w:t>ф</w:t>
            </w:r>
            <w:proofErr w:type="spellEnd"/>
            <w:r w:rsidRPr="001F0943">
              <w:rPr>
                <w:highlight w:val="green"/>
              </w:rPr>
              <w:t>, м</w:t>
            </w:r>
            <w:r w:rsidRPr="001F0943">
              <w:rPr>
                <w:highlight w:val="green"/>
                <w:vertAlign w:val="superscript"/>
              </w:rPr>
              <w:t>2</w:t>
            </w:r>
          </w:p>
        </w:tc>
        <w:tc>
          <w:tcPr>
            <w:tcW w:w="815" w:type="dxa"/>
            <w:vMerge w:val="restart"/>
            <w:hideMark/>
          </w:tcPr>
          <w:p w:rsidR="00A41A7A" w:rsidRPr="001F0943" w:rsidRDefault="00A41A7A" w:rsidP="00995184">
            <w:pPr>
              <w:ind w:right="-36"/>
              <w:textAlignment w:val="baseline"/>
              <w:rPr>
                <w:highlight w:val="green"/>
              </w:rPr>
            </w:pPr>
            <w:proofErr w:type="spellStart"/>
            <w:r w:rsidRPr="001F0943">
              <w:rPr>
                <w:highlight w:val="green"/>
              </w:rPr>
              <w:t>Коэф-фици-ент</w:t>
            </w:r>
            <w:proofErr w:type="spellEnd"/>
            <w:r w:rsidRPr="001F0943">
              <w:rPr>
                <w:highlight w:val="green"/>
              </w:rPr>
              <w:t xml:space="preserve"> </w:t>
            </w:r>
            <w:proofErr w:type="spellStart"/>
            <w:proofErr w:type="gramStart"/>
            <w:r w:rsidRPr="001F0943">
              <w:rPr>
                <w:highlight w:val="green"/>
              </w:rPr>
              <w:t>сбро-са</w:t>
            </w:r>
            <w:proofErr w:type="spellEnd"/>
            <w:proofErr w:type="gramEnd"/>
            <w:r w:rsidRPr="001F0943">
              <w:rPr>
                <w:highlight w:val="green"/>
              </w:rPr>
              <w:t xml:space="preserve">, </w:t>
            </w:r>
          </w:p>
          <w:p w:rsidR="00A41A7A" w:rsidRPr="001F0943" w:rsidRDefault="00A41A7A" w:rsidP="00995184">
            <w:pPr>
              <w:textAlignment w:val="baseline"/>
              <w:rPr>
                <w:highlight w:val="green"/>
              </w:rPr>
            </w:pPr>
            <w:proofErr w:type="spellStart"/>
            <w:r w:rsidRPr="001F0943">
              <w:rPr>
                <w:highlight w:val="green"/>
              </w:rPr>
              <w:t>К</w:t>
            </w:r>
            <w:r w:rsidRPr="001F0943">
              <w:rPr>
                <w:highlight w:val="green"/>
                <w:vertAlign w:val="subscript"/>
              </w:rPr>
              <w:t>сбр</w:t>
            </w:r>
            <w:proofErr w:type="spellEnd"/>
          </w:p>
        </w:tc>
        <w:tc>
          <w:tcPr>
            <w:tcW w:w="780" w:type="dxa"/>
            <w:vMerge w:val="restart"/>
            <w:hideMark/>
          </w:tcPr>
          <w:p w:rsidR="00A41A7A" w:rsidRPr="001F0943" w:rsidRDefault="00A41A7A" w:rsidP="00995184">
            <w:pPr>
              <w:ind w:right="-115"/>
              <w:textAlignment w:val="baseline"/>
              <w:rPr>
                <w:highlight w:val="green"/>
              </w:rPr>
            </w:pPr>
            <w:r w:rsidRPr="001F0943">
              <w:rPr>
                <w:highlight w:val="green"/>
              </w:rPr>
              <w:t>Мини-</w:t>
            </w:r>
            <w:proofErr w:type="spellStart"/>
            <w:r w:rsidRPr="001F0943">
              <w:rPr>
                <w:highlight w:val="green"/>
              </w:rPr>
              <w:t>мально</w:t>
            </w:r>
            <w:proofErr w:type="spellEnd"/>
            <w:r w:rsidRPr="001F0943">
              <w:rPr>
                <w:highlight w:val="green"/>
              </w:rPr>
              <w:t xml:space="preserve"> </w:t>
            </w:r>
            <w:proofErr w:type="spellStart"/>
            <w:r w:rsidRPr="001F0943">
              <w:rPr>
                <w:highlight w:val="green"/>
              </w:rPr>
              <w:t>допус-тимая</w:t>
            </w:r>
            <w:proofErr w:type="spellEnd"/>
            <w:r w:rsidRPr="001F0943">
              <w:rPr>
                <w:highlight w:val="green"/>
              </w:rPr>
              <w:t xml:space="preserve"> </w:t>
            </w:r>
            <w:proofErr w:type="spellStart"/>
            <w:r w:rsidRPr="001F0943">
              <w:rPr>
                <w:highlight w:val="green"/>
              </w:rPr>
              <w:t>пло-щадь</w:t>
            </w:r>
            <w:proofErr w:type="spellEnd"/>
            <w:r w:rsidRPr="001F0943">
              <w:rPr>
                <w:highlight w:val="green"/>
              </w:rPr>
              <w:t xml:space="preserve"> ЛСК, м</w:t>
            </w:r>
            <w:r w:rsidRPr="001F0943">
              <w:rPr>
                <w:highlight w:val="green"/>
                <w:vertAlign w:val="superscript"/>
              </w:rPr>
              <w:t>2</w:t>
            </w:r>
          </w:p>
        </w:tc>
      </w:tr>
      <w:tr w:rsidR="00A41A7A" w:rsidRPr="001F0943" w:rsidTr="00995184">
        <w:trPr>
          <w:jc w:val="center"/>
        </w:trPr>
        <w:tc>
          <w:tcPr>
            <w:tcW w:w="352" w:type="dxa"/>
            <w:vMerge/>
            <w:hideMark/>
          </w:tcPr>
          <w:p w:rsidR="00A41A7A" w:rsidRPr="001F0943" w:rsidRDefault="00A41A7A" w:rsidP="00995184">
            <w:pPr>
              <w:rPr>
                <w:highlight w:val="green"/>
              </w:rPr>
            </w:pPr>
          </w:p>
        </w:tc>
        <w:tc>
          <w:tcPr>
            <w:tcW w:w="850" w:type="dxa"/>
            <w:vMerge/>
            <w:hideMark/>
          </w:tcPr>
          <w:p w:rsidR="00A41A7A" w:rsidRPr="001F0943" w:rsidRDefault="00A41A7A" w:rsidP="00995184">
            <w:pPr>
              <w:rPr>
                <w:highlight w:val="green"/>
              </w:rPr>
            </w:pPr>
          </w:p>
        </w:tc>
        <w:tc>
          <w:tcPr>
            <w:tcW w:w="918" w:type="dxa"/>
            <w:vMerge/>
            <w:hideMark/>
          </w:tcPr>
          <w:p w:rsidR="00A41A7A" w:rsidRPr="001F0943" w:rsidRDefault="00A41A7A" w:rsidP="00995184">
            <w:pPr>
              <w:rPr>
                <w:highlight w:val="green"/>
              </w:rPr>
            </w:pPr>
          </w:p>
        </w:tc>
        <w:tc>
          <w:tcPr>
            <w:tcW w:w="927" w:type="dxa"/>
            <w:vMerge/>
            <w:hideMark/>
          </w:tcPr>
          <w:p w:rsidR="00A41A7A" w:rsidRPr="001F0943" w:rsidRDefault="00A41A7A" w:rsidP="00995184">
            <w:pPr>
              <w:rPr>
                <w:highlight w:val="green"/>
              </w:rPr>
            </w:pPr>
          </w:p>
        </w:tc>
        <w:tc>
          <w:tcPr>
            <w:tcW w:w="917" w:type="dxa"/>
            <w:hideMark/>
          </w:tcPr>
          <w:p w:rsidR="00A41A7A" w:rsidRPr="001F0943" w:rsidRDefault="00A41A7A" w:rsidP="00995184">
            <w:pPr>
              <w:ind w:right="-252"/>
              <w:textAlignment w:val="baseline"/>
              <w:rPr>
                <w:highlight w:val="green"/>
              </w:rPr>
            </w:pPr>
            <w:proofErr w:type="spellStart"/>
            <w:r w:rsidRPr="001F0943">
              <w:rPr>
                <w:highlight w:val="green"/>
              </w:rPr>
              <w:t>высту-пающих</w:t>
            </w:r>
            <w:proofErr w:type="spellEnd"/>
            <w:r w:rsidRPr="001F0943">
              <w:rPr>
                <w:highlight w:val="green"/>
              </w:rPr>
              <w:t xml:space="preserve"> строи-тельных </w:t>
            </w:r>
            <w:proofErr w:type="spellStart"/>
            <w:r w:rsidRPr="001F0943">
              <w:rPr>
                <w:highlight w:val="green"/>
              </w:rPr>
              <w:t>конст-рукций</w:t>
            </w:r>
            <w:proofErr w:type="spellEnd"/>
          </w:p>
        </w:tc>
        <w:tc>
          <w:tcPr>
            <w:tcW w:w="963" w:type="dxa"/>
            <w:hideMark/>
          </w:tcPr>
          <w:p w:rsidR="00A41A7A" w:rsidRPr="001F0943" w:rsidRDefault="00A41A7A" w:rsidP="00995184">
            <w:pPr>
              <w:textAlignment w:val="baseline"/>
              <w:rPr>
                <w:highlight w:val="green"/>
              </w:rPr>
            </w:pPr>
            <w:r w:rsidRPr="001F0943">
              <w:rPr>
                <w:highlight w:val="green"/>
              </w:rPr>
              <w:t>производственного оборудования</w:t>
            </w:r>
          </w:p>
        </w:tc>
        <w:tc>
          <w:tcPr>
            <w:tcW w:w="734" w:type="dxa"/>
            <w:vMerge/>
            <w:hideMark/>
          </w:tcPr>
          <w:p w:rsidR="00A41A7A" w:rsidRPr="001F0943" w:rsidRDefault="00A41A7A" w:rsidP="00995184">
            <w:pPr>
              <w:rPr>
                <w:highlight w:val="green"/>
              </w:rPr>
            </w:pPr>
          </w:p>
        </w:tc>
        <w:tc>
          <w:tcPr>
            <w:tcW w:w="724" w:type="dxa"/>
            <w:vMerge/>
            <w:hideMark/>
          </w:tcPr>
          <w:p w:rsidR="00A41A7A" w:rsidRPr="001F0943" w:rsidRDefault="00A41A7A" w:rsidP="00995184">
            <w:pPr>
              <w:rPr>
                <w:highlight w:val="green"/>
              </w:rPr>
            </w:pPr>
          </w:p>
        </w:tc>
        <w:tc>
          <w:tcPr>
            <w:tcW w:w="724" w:type="dxa"/>
            <w:vMerge/>
            <w:hideMark/>
          </w:tcPr>
          <w:p w:rsidR="00A41A7A" w:rsidRPr="001F0943" w:rsidRDefault="00A41A7A" w:rsidP="00995184">
            <w:pPr>
              <w:rPr>
                <w:highlight w:val="green"/>
              </w:rPr>
            </w:pPr>
          </w:p>
        </w:tc>
        <w:tc>
          <w:tcPr>
            <w:tcW w:w="723" w:type="dxa"/>
            <w:vMerge/>
            <w:hideMark/>
          </w:tcPr>
          <w:p w:rsidR="00A41A7A" w:rsidRPr="001F0943" w:rsidRDefault="00A41A7A" w:rsidP="00995184">
            <w:pPr>
              <w:rPr>
                <w:highlight w:val="green"/>
              </w:rPr>
            </w:pPr>
          </w:p>
        </w:tc>
        <w:tc>
          <w:tcPr>
            <w:tcW w:w="770" w:type="dxa"/>
            <w:vMerge/>
            <w:hideMark/>
          </w:tcPr>
          <w:p w:rsidR="00A41A7A" w:rsidRPr="001F0943" w:rsidRDefault="00A41A7A" w:rsidP="00995184">
            <w:pPr>
              <w:rPr>
                <w:highlight w:val="green"/>
              </w:rPr>
            </w:pPr>
          </w:p>
        </w:tc>
        <w:tc>
          <w:tcPr>
            <w:tcW w:w="815" w:type="dxa"/>
            <w:vMerge/>
            <w:hideMark/>
          </w:tcPr>
          <w:p w:rsidR="00A41A7A" w:rsidRPr="001F0943" w:rsidRDefault="00A41A7A" w:rsidP="00995184">
            <w:pPr>
              <w:rPr>
                <w:highlight w:val="green"/>
              </w:rPr>
            </w:pPr>
          </w:p>
        </w:tc>
        <w:tc>
          <w:tcPr>
            <w:tcW w:w="780" w:type="dxa"/>
            <w:vMerge/>
            <w:hideMark/>
          </w:tcPr>
          <w:p w:rsidR="00A41A7A" w:rsidRPr="001F0943" w:rsidRDefault="00A41A7A" w:rsidP="00995184">
            <w:pPr>
              <w:rPr>
                <w:highlight w:val="green"/>
              </w:rPr>
            </w:pPr>
          </w:p>
        </w:tc>
      </w:tr>
      <w:tr w:rsidR="00A41A7A" w:rsidRPr="001F0943" w:rsidTr="00995184">
        <w:trPr>
          <w:jc w:val="center"/>
        </w:trPr>
        <w:tc>
          <w:tcPr>
            <w:tcW w:w="352" w:type="dxa"/>
            <w:hideMark/>
          </w:tcPr>
          <w:p w:rsidR="00A41A7A" w:rsidRPr="001F0943" w:rsidRDefault="00A41A7A" w:rsidP="00995184">
            <w:pPr>
              <w:textAlignment w:val="baseline"/>
              <w:rPr>
                <w:highlight w:val="green"/>
              </w:rPr>
            </w:pPr>
            <w:r w:rsidRPr="001F0943">
              <w:rPr>
                <w:highlight w:val="green"/>
              </w:rPr>
              <w:t>1</w:t>
            </w:r>
          </w:p>
        </w:tc>
        <w:tc>
          <w:tcPr>
            <w:tcW w:w="850" w:type="dxa"/>
            <w:hideMark/>
          </w:tcPr>
          <w:p w:rsidR="00A41A7A" w:rsidRPr="001F0943" w:rsidRDefault="00A41A7A" w:rsidP="00995184">
            <w:pPr>
              <w:textAlignment w:val="baseline"/>
              <w:rPr>
                <w:highlight w:val="green"/>
              </w:rPr>
            </w:pPr>
            <w:r w:rsidRPr="001F0943">
              <w:rPr>
                <w:highlight w:val="green"/>
              </w:rPr>
              <w:t>2</w:t>
            </w:r>
          </w:p>
        </w:tc>
        <w:tc>
          <w:tcPr>
            <w:tcW w:w="918" w:type="dxa"/>
            <w:hideMark/>
          </w:tcPr>
          <w:p w:rsidR="00A41A7A" w:rsidRPr="001F0943" w:rsidRDefault="00A41A7A" w:rsidP="00995184">
            <w:pPr>
              <w:textAlignment w:val="baseline"/>
              <w:rPr>
                <w:highlight w:val="green"/>
              </w:rPr>
            </w:pPr>
            <w:r w:rsidRPr="001F0943">
              <w:rPr>
                <w:highlight w:val="green"/>
              </w:rPr>
              <w:t>3</w:t>
            </w:r>
          </w:p>
        </w:tc>
        <w:tc>
          <w:tcPr>
            <w:tcW w:w="927" w:type="dxa"/>
            <w:hideMark/>
          </w:tcPr>
          <w:p w:rsidR="00A41A7A" w:rsidRPr="001F0943" w:rsidRDefault="00A41A7A" w:rsidP="00995184">
            <w:pPr>
              <w:textAlignment w:val="baseline"/>
              <w:rPr>
                <w:highlight w:val="green"/>
              </w:rPr>
            </w:pPr>
            <w:r w:rsidRPr="001F0943">
              <w:rPr>
                <w:highlight w:val="green"/>
              </w:rPr>
              <w:t>4</w:t>
            </w:r>
          </w:p>
        </w:tc>
        <w:tc>
          <w:tcPr>
            <w:tcW w:w="917" w:type="dxa"/>
            <w:hideMark/>
          </w:tcPr>
          <w:p w:rsidR="00A41A7A" w:rsidRPr="001F0943" w:rsidRDefault="00A41A7A" w:rsidP="00995184">
            <w:pPr>
              <w:textAlignment w:val="baseline"/>
              <w:rPr>
                <w:highlight w:val="green"/>
              </w:rPr>
            </w:pPr>
            <w:r w:rsidRPr="001F0943">
              <w:rPr>
                <w:highlight w:val="green"/>
              </w:rPr>
              <w:t>5</w:t>
            </w:r>
          </w:p>
        </w:tc>
        <w:tc>
          <w:tcPr>
            <w:tcW w:w="963" w:type="dxa"/>
            <w:hideMark/>
          </w:tcPr>
          <w:p w:rsidR="00A41A7A" w:rsidRPr="001F0943" w:rsidRDefault="00A41A7A" w:rsidP="00995184">
            <w:pPr>
              <w:textAlignment w:val="baseline"/>
              <w:rPr>
                <w:highlight w:val="green"/>
              </w:rPr>
            </w:pPr>
            <w:r w:rsidRPr="001F0943">
              <w:rPr>
                <w:highlight w:val="green"/>
              </w:rPr>
              <w:t>6</w:t>
            </w:r>
          </w:p>
        </w:tc>
        <w:tc>
          <w:tcPr>
            <w:tcW w:w="734" w:type="dxa"/>
            <w:hideMark/>
          </w:tcPr>
          <w:p w:rsidR="00A41A7A" w:rsidRPr="001F0943" w:rsidRDefault="00A41A7A" w:rsidP="00995184">
            <w:pPr>
              <w:textAlignment w:val="baseline"/>
              <w:rPr>
                <w:highlight w:val="green"/>
              </w:rPr>
            </w:pPr>
            <w:r w:rsidRPr="001F0943">
              <w:rPr>
                <w:highlight w:val="green"/>
              </w:rPr>
              <w:t>7</w:t>
            </w:r>
          </w:p>
        </w:tc>
        <w:tc>
          <w:tcPr>
            <w:tcW w:w="724" w:type="dxa"/>
            <w:hideMark/>
          </w:tcPr>
          <w:p w:rsidR="00A41A7A" w:rsidRPr="001F0943" w:rsidRDefault="00A41A7A" w:rsidP="00995184">
            <w:pPr>
              <w:textAlignment w:val="baseline"/>
              <w:rPr>
                <w:highlight w:val="green"/>
              </w:rPr>
            </w:pPr>
            <w:r w:rsidRPr="001F0943">
              <w:rPr>
                <w:highlight w:val="green"/>
              </w:rPr>
              <w:t>8</w:t>
            </w:r>
          </w:p>
        </w:tc>
        <w:tc>
          <w:tcPr>
            <w:tcW w:w="724" w:type="dxa"/>
            <w:hideMark/>
          </w:tcPr>
          <w:p w:rsidR="00A41A7A" w:rsidRPr="001F0943" w:rsidRDefault="00A41A7A" w:rsidP="00995184">
            <w:pPr>
              <w:textAlignment w:val="baseline"/>
              <w:rPr>
                <w:highlight w:val="green"/>
              </w:rPr>
            </w:pPr>
            <w:r w:rsidRPr="001F0943">
              <w:rPr>
                <w:highlight w:val="green"/>
              </w:rPr>
              <w:t>9</w:t>
            </w:r>
          </w:p>
        </w:tc>
        <w:tc>
          <w:tcPr>
            <w:tcW w:w="723" w:type="dxa"/>
            <w:hideMark/>
          </w:tcPr>
          <w:p w:rsidR="00A41A7A" w:rsidRPr="001F0943" w:rsidRDefault="00A41A7A" w:rsidP="00995184">
            <w:pPr>
              <w:textAlignment w:val="baseline"/>
              <w:rPr>
                <w:highlight w:val="green"/>
              </w:rPr>
            </w:pPr>
            <w:r w:rsidRPr="001F0943">
              <w:rPr>
                <w:highlight w:val="green"/>
              </w:rPr>
              <w:t>10</w:t>
            </w:r>
          </w:p>
        </w:tc>
        <w:tc>
          <w:tcPr>
            <w:tcW w:w="770" w:type="dxa"/>
            <w:hideMark/>
          </w:tcPr>
          <w:p w:rsidR="00A41A7A" w:rsidRPr="001F0943" w:rsidRDefault="00A41A7A" w:rsidP="00995184">
            <w:pPr>
              <w:textAlignment w:val="baseline"/>
              <w:rPr>
                <w:highlight w:val="green"/>
              </w:rPr>
            </w:pPr>
            <w:r w:rsidRPr="001F0943">
              <w:rPr>
                <w:highlight w:val="green"/>
              </w:rPr>
              <w:t>11</w:t>
            </w:r>
          </w:p>
        </w:tc>
        <w:tc>
          <w:tcPr>
            <w:tcW w:w="815" w:type="dxa"/>
            <w:hideMark/>
          </w:tcPr>
          <w:p w:rsidR="00A41A7A" w:rsidRPr="001F0943" w:rsidRDefault="00A41A7A" w:rsidP="00995184">
            <w:pPr>
              <w:textAlignment w:val="baseline"/>
              <w:rPr>
                <w:highlight w:val="green"/>
              </w:rPr>
            </w:pPr>
            <w:r w:rsidRPr="001F0943">
              <w:rPr>
                <w:highlight w:val="green"/>
              </w:rPr>
              <w:t>12</w:t>
            </w:r>
          </w:p>
        </w:tc>
        <w:tc>
          <w:tcPr>
            <w:tcW w:w="780" w:type="dxa"/>
            <w:hideMark/>
          </w:tcPr>
          <w:p w:rsidR="00A41A7A" w:rsidRPr="001F0943" w:rsidRDefault="00A41A7A" w:rsidP="00995184">
            <w:pPr>
              <w:textAlignment w:val="baseline"/>
              <w:rPr>
                <w:highlight w:val="green"/>
              </w:rPr>
            </w:pPr>
            <w:r w:rsidRPr="001F0943">
              <w:rPr>
                <w:highlight w:val="green"/>
              </w:rPr>
              <w:t>13</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jc w:val="right"/>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Таблица 18</w:t>
      </w:r>
    </w:p>
    <w:p w:rsidR="00A41A7A" w:rsidRPr="001F0943" w:rsidRDefault="00A41A7A" w:rsidP="00A41A7A">
      <w:pPr>
        <w:spacing w:after="0" w:line="240" w:lineRule="auto"/>
        <w:jc w:val="right"/>
        <w:rPr>
          <w:rFonts w:ascii="Times New Roman" w:hAnsi="Times New Roman" w:cs="Times New Roman"/>
          <w:sz w:val="20"/>
          <w:szCs w:val="20"/>
          <w:highlight w:val="green"/>
        </w:rPr>
      </w:pP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Перечень материалов обследований, результаты которых использованы</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64"/>
        <w:gridCol w:w="4914"/>
        <w:gridCol w:w="1359"/>
        <w:gridCol w:w="1101"/>
      </w:tblGrid>
      <w:tr w:rsidR="00A41A7A" w:rsidRPr="001F0943" w:rsidTr="00995184">
        <w:trPr>
          <w:jc w:val="center"/>
        </w:trPr>
        <w:tc>
          <w:tcPr>
            <w:tcW w:w="669" w:type="dxa"/>
            <w:hideMark/>
          </w:tcPr>
          <w:p w:rsidR="00A41A7A" w:rsidRPr="001F0943" w:rsidRDefault="00A41A7A" w:rsidP="00995184">
            <w:pPr>
              <w:textAlignment w:val="baseline"/>
              <w:rPr>
                <w:highlight w:val="green"/>
              </w:rPr>
            </w:pPr>
            <w:r w:rsidRPr="001F0943">
              <w:rPr>
                <w:highlight w:val="green"/>
              </w:rPr>
              <w:t>№ п/п</w:t>
            </w:r>
          </w:p>
        </w:tc>
        <w:tc>
          <w:tcPr>
            <w:tcW w:w="6425" w:type="dxa"/>
            <w:hideMark/>
          </w:tcPr>
          <w:p w:rsidR="00A41A7A" w:rsidRPr="001F0943" w:rsidRDefault="00A41A7A" w:rsidP="00995184">
            <w:pPr>
              <w:textAlignment w:val="baseline"/>
              <w:rPr>
                <w:highlight w:val="green"/>
              </w:rPr>
            </w:pPr>
            <w:r w:rsidRPr="001F0943">
              <w:rPr>
                <w:highlight w:val="green"/>
              </w:rPr>
              <w:t>Наименование материалов обследований, содержащих соответствующие подтверждающие расчеты</w:t>
            </w:r>
          </w:p>
        </w:tc>
        <w:tc>
          <w:tcPr>
            <w:tcW w:w="1722" w:type="dxa"/>
            <w:hideMark/>
          </w:tcPr>
          <w:p w:rsidR="00A41A7A" w:rsidRPr="001F0943" w:rsidRDefault="00A41A7A" w:rsidP="00995184">
            <w:pPr>
              <w:textAlignment w:val="baseline"/>
              <w:rPr>
                <w:highlight w:val="green"/>
              </w:rPr>
            </w:pPr>
            <w:r w:rsidRPr="001F0943">
              <w:rPr>
                <w:highlight w:val="green"/>
              </w:rPr>
              <w:t>Количество листов</w:t>
            </w:r>
          </w:p>
        </w:tc>
        <w:tc>
          <w:tcPr>
            <w:tcW w:w="1381" w:type="dxa"/>
            <w:hideMark/>
          </w:tcPr>
          <w:p w:rsidR="00A41A7A" w:rsidRPr="001F0943" w:rsidRDefault="00A41A7A" w:rsidP="00995184">
            <w:pPr>
              <w:textAlignment w:val="baseline"/>
              <w:rPr>
                <w:highlight w:val="green"/>
              </w:rPr>
            </w:pPr>
            <w:r w:rsidRPr="001F0943">
              <w:rPr>
                <w:highlight w:val="green"/>
              </w:rPr>
              <w:t>Примечание</w:t>
            </w:r>
          </w:p>
        </w:tc>
      </w:tr>
      <w:tr w:rsidR="00A41A7A" w:rsidRPr="001F0943" w:rsidTr="00995184">
        <w:trPr>
          <w:jc w:val="center"/>
        </w:trPr>
        <w:tc>
          <w:tcPr>
            <w:tcW w:w="669" w:type="dxa"/>
            <w:hideMark/>
          </w:tcPr>
          <w:p w:rsidR="00A41A7A" w:rsidRPr="001F0943" w:rsidRDefault="00A41A7A" w:rsidP="00995184">
            <w:pPr>
              <w:textAlignment w:val="baseline"/>
              <w:rPr>
                <w:highlight w:val="green"/>
              </w:rPr>
            </w:pPr>
            <w:r w:rsidRPr="001F0943">
              <w:rPr>
                <w:highlight w:val="green"/>
              </w:rPr>
              <w:t>1</w:t>
            </w:r>
          </w:p>
        </w:tc>
        <w:tc>
          <w:tcPr>
            <w:tcW w:w="6425" w:type="dxa"/>
            <w:hideMark/>
          </w:tcPr>
          <w:p w:rsidR="00A41A7A" w:rsidRPr="001F0943" w:rsidRDefault="00A41A7A" w:rsidP="00995184">
            <w:pPr>
              <w:textAlignment w:val="baseline"/>
              <w:rPr>
                <w:highlight w:val="green"/>
              </w:rPr>
            </w:pPr>
            <w:r w:rsidRPr="001F0943">
              <w:rPr>
                <w:highlight w:val="green"/>
              </w:rPr>
              <w:t>2</w:t>
            </w:r>
          </w:p>
        </w:tc>
        <w:tc>
          <w:tcPr>
            <w:tcW w:w="1722" w:type="dxa"/>
            <w:hideMark/>
          </w:tcPr>
          <w:p w:rsidR="00A41A7A" w:rsidRPr="001F0943" w:rsidRDefault="00A41A7A" w:rsidP="00995184">
            <w:pPr>
              <w:textAlignment w:val="baseline"/>
              <w:rPr>
                <w:highlight w:val="green"/>
              </w:rPr>
            </w:pPr>
            <w:r w:rsidRPr="001F0943">
              <w:rPr>
                <w:highlight w:val="green"/>
              </w:rPr>
              <w:t>3</w:t>
            </w:r>
          </w:p>
        </w:tc>
        <w:tc>
          <w:tcPr>
            <w:tcW w:w="1381" w:type="dxa"/>
            <w:hideMark/>
          </w:tcPr>
          <w:p w:rsidR="00A41A7A" w:rsidRPr="001F0943" w:rsidRDefault="00A41A7A" w:rsidP="00995184">
            <w:pPr>
              <w:textAlignment w:val="baseline"/>
              <w:rPr>
                <w:highlight w:val="green"/>
              </w:rPr>
            </w:pPr>
            <w:r w:rsidRPr="001F0943">
              <w:rPr>
                <w:highlight w:val="green"/>
              </w:rPr>
              <w:t>4</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jc w:val="right"/>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Таблица 19</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Лист регистрации дополнений (изменений) технического</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паспорта взрывобезопасности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Style w:val="a8"/>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30"/>
        <w:gridCol w:w="939"/>
        <w:gridCol w:w="894"/>
        <w:gridCol w:w="1017"/>
        <w:gridCol w:w="637"/>
        <w:gridCol w:w="821"/>
        <w:gridCol w:w="1309"/>
        <w:gridCol w:w="1413"/>
        <w:gridCol w:w="478"/>
      </w:tblGrid>
      <w:tr w:rsidR="00A41A7A" w:rsidRPr="001F0943" w:rsidTr="00995184">
        <w:trPr>
          <w:jc w:val="center"/>
        </w:trPr>
        <w:tc>
          <w:tcPr>
            <w:tcW w:w="501" w:type="dxa"/>
            <w:vMerge w:val="restart"/>
            <w:hideMark/>
          </w:tcPr>
          <w:p w:rsidR="00A41A7A" w:rsidRPr="001F0943" w:rsidRDefault="00A41A7A" w:rsidP="00995184">
            <w:pPr>
              <w:textAlignment w:val="baseline"/>
              <w:rPr>
                <w:highlight w:val="green"/>
              </w:rPr>
            </w:pPr>
            <w:r w:rsidRPr="001F0943">
              <w:rPr>
                <w:highlight w:val="green"/>
              </w:rPr>
              <w:t>№ п/п</w:t>
            </w:r>
          </w:p>
        </w:tc>
        <w:tc>
          <w:tcPr>
            <w:tcW w:w="1195" w:type="dxa"/>
            <w:vMerge w:val="restart"/>
            <w:hideMark/>
          </w:tcPr>
          <w:p w:rsidR="00A41A7A" w:rsidRPr="001F0943" w:rsidRDefault="00A41A7A" w:rsidP="00995184">
            <w:pPr>
              <w:textAlignment w:val="baseline"/>
              <w:rPr>
                <w:highlight w:val="green"/>
              </w:rPr>
            </w:pPr>
            <w:r w:rsidRPr="001F0943">
              <w:rPr>
                <w:highlight w:val="green"/>
              </w:rPr>
              <w:t>Причины измене-</w:t>
            </w:r>
            <w:proofErr w:type="spellStart"/>
            <w:r w:rsidRPr="001F0943">
              <w:rPr>
                <w:highlight w:val="green"/>
              </w:rPr>
              <w:t>ний</w:t>
            </w:r>
            <w:proofErr w:type="spellEnd"/>
          </w:p>
        </w:tc>
        <w:tc>
          <w:tcPr>
            <w:tcW w:w="4253" w:type="dxa"/>
            <w:gridSpan w:val="4"/>
            <w:hideMark/>
          </w:tcPr>
          <w:p w:rsidR="00A41A7A" w:rsidRPr="001F0943" w:rsidRDefault="00A41A7A" w:rsidP="00995184">
            <w:pPr>
              <w:textAlignment w:val="baseline"/>
              <w:rPr>
                <w:highlight w:val="green"/>
              </w:rPr>
            </w:pPr>
            <w:r w:rsidRPr="001F0943">
              <w:rPr>
                <w:highlight w:val="green"/>
              </w:rPr>
              <w:t>Количество листов</w:t>
            </w:r>
          </w:p>
        </w:tc>
        <w:tc>
          <w:tcPr>
            <w:tcW w:w="1701" w:type="dxa"/>
            <w:vMerge w:val="restart"/>
            <w:hideMark/>
          </w:tcPr>
          <w:p w:rsidR="00A41A7A" w:rsidRPr="001F0943" w:rsidRDefault="00A41A7A" w:rsidP="00995184">
            <w:pPr>
              <w:textAlignment w:val="baseline"/>
              <w:rPr>
                <w:highlight w:val="green"/>
              </w:rPr>
            </w:pPr>
            <w:r w:rsidRPr="001F0943">
              <w:rPr>
                <w:highlight w:val="green"/>
              </w:rPr>
              <w:t xml:space="preserve">Всего листов в Техническом паспорте </w:t>
            </w:r>
            <w:proofErr w:type="spellStart"/>
            <w:r w:rsidRPr="001F0943">
              <w:rPr>
                <w:highlight w:val="green"/>
              </w:rPr>
              <w:t>взрывобезопас-ности</w:t>
            </w:r>
            <w:proofErr w:type="spellEnd"/>
          </w:p>
        </w:tc>
        <w:tc>
          <w:tcPr>
            <w:tcW w:w="1843" w:type="dxa"/>
            <w:vMerge w:val="restart"/>
            <w:hideMark/>
          </w:tcPr>
          <w:p w:rsidR="00A41A7A" w:rsidRPr="001F0943" w:rsidRDefault="00A41A7A" w:rsidP="00995184">
            <w:pPr>
              <w:textAlignment w:val="baseline"/>
              <w:rPr>
                <w:highlight w:val="green"/>
              </w:rPr>
            </w:pPr>
            <w:r w:rsidRPr="001F0943">
              <w:rPr>
                <w:highlight w:val="green"/>
              </w:rPr>
              <w:t>Подпись главного инженера (должностного лица, в обязанности которого входит выполнение указанной функции)</w:t>
            </w:r>
          </w:p>
        </w:tc>
        <w:tc>
          <w:tcPr>
            <w:tcW w:w="567" w:type="dxa"/>
            <w:vMerge w:val="restart"/>
            <w:hideMark/>
          </w:tcPr>
          <w:p w:rsidR="00A41A7A" w:rsidRPr="001F0943" w:rsidRDefault="00A41A7A" w:rsidP="00995184">
            <w:pPr>
              <w:textAlignment w:val="baseline"/>
              <w:rPr>
                <w:highlight w:val="green"/>
              </w:rPr>
            </w:pPr>
            <w:r w:rsidRPr="001F0943">
              <w:rPr>
                <w:highlight w:val="green"/>
              </w:rPr>
              <w:t>Да-та</w:t>
            </w:r>
          </w:p>
        </w:tc>
      </w:tr>
      <w:tr w:rsidR="00A41A7A" w:rsidRPr="001F0943" w:rsidTr="00995184">
        <w:trPr>
          <w:jc w:val="center"/>
        </w:trPr>
        <w:tc>
          <w:tcPr>
            <w:tcW w:w="501" w:type="dxa"/>
            <w:vMerge/>
            <w:hideMark/>
          </w:tcPr>
          <w:p w:rsidR="00A41A7A" w:rsidRPr="001F0943" w:rsidRDefault="00A41A7A" w:rsidP="00995184">
            <w:pPr>
              <w:rPr>
                <w:highlight w:val="green"/>
              </w:rPr>
            </w:pPr>
          </w:p>
        </w:tc>
        <w:tc>
          <w:tcPr>
            <w:tcW w:w="1195" w:type="dxa"/>
            <w:vMerge/>
            <w:hideMark/>
          </w:tcPr>
          <w:p w:rsidR="00A41A7A" w:rsidRPr="001F0943" w:rsidRDefault="00A41A7A" w:rsidP="00995184">
            <w:pPr>
              <w:rPr>
                <w:highlight w:val="green"/>
              </w:rPr>
            </w:pPr>
          </w:p>
        </w:tc>
        <w:tc>
          <w:tcPr>
            <w:tcW w:w="1134" w:type="dxa"/>
            <w:hideMark/>
          </w:tcPr>
          <w:p w:rsidR="00A41A7A" w:rsidRPr="001F0943" w:rsidRDefault="00A41A7A" w:rsidP="00995184">
            <w:pPr>
              <w:textAlignment w:val="baseline"/>
              <w:rPr>
                <w:highlight w:val="green"/>
              </w:rPr>
            </w:pPr>
            <w:r w:rsidRPr="001F0943">
              <w:rPr>
                <w:highlight w:val="green"/>
              </w:rPr>
              <w:t>изменен-</w:t>
            </w:r>
            <w:proofErr w:type="spellStart"/>
            <w:r w:rsidRPr="001F0943">
              <w:rPr>
                <w:highlight w:val="green"/>
              </w:rPr>
              <w:t>ных</w:t>
            </w:r>
            <w:proofErr w:type="spellEnd"/>
          </w:p>
        </w:tc>
        <w:tc>
          <w:tcPr>
            <w:tcW w:w="1302" w:type="dxa"/>
            <w:hideMark/>
          </w:tcPr>
          <w:p w:rsidR="00A41A7A" w:rsidRPr="001F0943" w:rsidRDefault="00A41A7A" w:rsidP="00995184">
            <w:pPr>
              <w:textAlignment w:val="baseline"/>
              <w:rPr>
                <w:highlight w:val="green"/>
              </w:rPr>
            </w:pPr>
            <w:r w:rsidRPr="001F0943">
              <w:rPr>
                <w:highlight w:val="green"/>
              </w:rPr>
              <w:t>заменен-</w:t>
            </w:r>
            <w:proofErr w:type="spellStart"/>
            <w:r w:rsidRPr="001F0943">
              <w:rPr>
                <w:highlight w:val="green"/>
              </w:rPr>
              <w:t>ных</w:t>
            </w:r>
            <w:proofErr w:type="spellEnd"/>
          </w:p>
        </w:tc>
        <w:tc>
          <w:tcPr>
            <w:tcW w:w="783" w:type="dxa"/>
            <w:hideMark/>
          </w:tcPr>
          <w:p w:rsidR="00A41A7A" w:rsidRPr="001F0943" w:rsidRDefault="00A41A7A" w:rsidP="00995184">
            <w:pPr>
              <w:ind w:right="-146"/>
              <w:textAlignment w:val="baseline"/>
              <w:rPr>
                <w:highlight w:val="green"/>
              </w:rPr>
            </w:pPr>
            <w:r w:rsidRPr="001F0943">
              <w:rPr>
                <w:highlight w:val="green"/>
              </w:rPr>
              <w:t>новых</w:t>
            </w:r>
          </w:p>
        </w:tc>
        <w:tc>
          <w:tcPr>
            <w:tcW w:w="1034" w:type="dxa"/>
            <w:hideMark/>
          </w:tcPr>
          <w:p w:rsidR="00A41A7A" w:rsidRPr="001F0943" w:rsidRDefault="00A41A7A" w:rsidP="00995184">
            <w:pPr>
              <w:ind w:right="-40"/>
              <w:textAlignment w:val="baseline"/>
              <w:rPr>
                <w:highlight w:val="green"/>
              </w:rPr>
            </w:pPr>
            <w:r w:rsidRPr="001F0943">
              <w:rPr>
                <w:highlight w:val="green"/>
              </w:rPr>
              <w:t>изъятых</w:t>
            </w:r>
          </w:p>
        </w:tc>
        <w:tc>
          <w:tcPr>
            <w:tcW w:w="1701" w:type="dxa"/>
            <w:vMerge/>
            <w:hideMark/>
          </w:tcPr>
          <w:p w:rsidR="00A41A7A" w:rsidRPr="001F0943" w:rsidRDefault="00A41A7A" w:rsidP="00995184">
            <w:pPr>
              <w:rPr>
                <w:highlight w:val="green"/>
              </w:rPr>
            </w:pPr>
          </w:p>
        </w:tc>
        <w:tc>
          <w:tcPr>
            <w:tcW w:w="1843" w:type="dxa"/>
            <w:vMerge/>
            <w:hideMark/>
          </w:tcPr>
          <w:p w:rsidR="00A41A7A" w:rsidRPr="001F0943" w:rsidRDefault="00A41A7A" w:rsidP="00995184">
            <w:pPr>
              <w:rPr>
                <w:highlight w:val="green"/>
              </w:rPr>
            </w:pPr>
          </w:p>
        </w:tc>
        <w:tc>
          <w:tcPr>
            <w:tcW w:w="567" w:type="dxa"/>
            <w:vMerge/>
            <w:hideMark/>
          </w:tcPr>
          <w:p w:rsidR="00A41A7A" w:rsidRPr="001F0943" w:rsidRDefault="00A41A7A" w:rsidP="00995184">
            <w:pPr>
              <w:rPr>
                <w:highlight w:val="green"/>
              </w:rPr>
            </w:pPr>
          </w:p>
        </w:tc>
      </w:tr>
      <w:tr w:rsidR="00A41A7A" w:rsidRPr="001F0943" w:rsidTr="00995184">
        <w:trPr>
          <w:jc w:val="center"/>
        </w:trPr>
        <w:tc>
          <w:tcPr>
            <w:tcW w:w="501" w:type="dxa"/>
            <w:hideMark/>
          </w:tcPr>
          <w:p w:rsidR="00A41A7A" w:rsidRPr="001F0943" w:rsidRDefault="00A41A7A" w:rsidP="00995184">
            <w:pPr>
              <w:textAlignment w:val="baseline"/>
              <w:rPr>
                <w:highlight w:val="green"/>
              </w:rPr>
            </w:pPr>
            <w:r w:rsidRPr="001F0943">
              <w:rPr>
                <w:highlight w:val="green"/>
              </w:rPr>
              <w:t>1</w:t>
            </w:r>
          </w:p>
        </w:tc>
        <w:tc>
          <w:tcPr>
            <w:tcW w:w="1195" w:type="dxa"/>
            <w:hideMark/>
          </w:tcPr>
          <w:p w:rsidR="00A41A7A" w:rsidRPr="001F0943" w:rsidRDefault="00A41A7A" w:rsidP="00995184">
            <w:pPr>
              <w:textAlignment w:val="baseline"/>
              <w:rPr>
                <w:highlight w:val="green"/>
              </w:rPr>
            </w:pPr>
            <w:r w:rsidRPr="001F0943">
              <w:rPr>
                <w:highlight w:val="green"/>
              </w:rPr>
              <w:t>2</w:t>
            </w:r>
          </w:p>
        </w:tc>
        <w:tc>
          <w:tcPr>
            <w:tcW w:w="1134" w:type="dxa"/>
            <w:hideMark/>
          </w:tcPr>
          <w:p w:rsidR="00A41A7A" w:rsidRPr="001F0943" w:rsidRDefault="00A41A7A" w:rsidP="00995184">
            <w:pPr>
              <w:textAlignment w:val="baseline"/>
              <w:rPr>
                <w:highlight w:val="green"/>
              </w:rPr>
            </w:pPr>
            <w:r w:rsidRPr="001F0943">
              <w:rPr>
                <w:highlight w:val="green"/>
              </w:rPr>
              <w:t>3</w:t>
            </w:r>
          </w:p>
        </w:tc>
        <w:tc>
          <w:tcPr>
            <w:tcW w:w="1302" w:type="dxa"/>
            <w:hideMark/>
          </w:tcPr>
          <w:p w:rsidR="00A41A7A" w:rsidRPr="001F0943" w:rsidRDefault="00A41A7A" w:rsidP="00995184">
            <w:pPr>
              <w:textAlignment w:val="baseline"/>
              <w:rPr>
                <w:highlight w:val="green"/>
              </w:rPr>
            </w:pPr>
            <w:r w:rsidRPr="001F0943">
              <w:rPr>
                <w:highlight w:val="green"/>
              </w:rPr>
              <w:t>4</w:t>
            </w:r>
          </w:p>
        </w:tc>
        <w:tc>
          <w:tcPr>
            <w:tcW w:w="783" w:type="dxa"/>
            <w:hideMark/>
          </w:tcPr>
          <w:p w:rsidR="00A41A7A" w:rsidRPr="001F0943" w:rsidRDefault="00A41A7A" w:rsidP="00995184">
            <w:pPr>
              <w:textAlignment w:val="baseline"/>
              <w:rPr>
                <w:highlight w:val="green"/>
              </w:rPr>
            </w:pPr>
            <w:r w:rsidRPr="001F0943">
              <w:rPr>
                <w:highlight w:val="green"/>
              </w:rPr>
              <w:t>5</w:t>
            </w:r>
          </w:p>
        </w:tc>
        <w:tc>
          <w:tcPr>
            <w:tcW w:w="1034" w:type="dxa"/>
            <w:hideMark/>
          </w:tcPr>
          <w:p w:rsidR="00A41A7A" w:rsidRPr="001F0943" w:rsidRDefault="00A41A7A" w:rsidP="00995184">
            <w:pPr>
              <w:textAlignment w:val="baseline"/>
              <w:rPr>
                <w:highlight w:val="green"/>
              </w:rPr>
            </w:pPr>
            <w:r w:rsidRPr="001F0943">
              <w:rPr>
                <w:highlight w:val="green"/>
              </w:rPr>
              <w:t>6</w:t>
            </w:r>
          </w:p>
        </w:tc>
        <w:tc>
          <w:tcPr>
            <w:tcW w:w="1701" w:type="dxa"/>
            <w:hideMark/>
          </w:tcPr>
          <w:p w:rsidR="00A41A7A" w:rsidRPr="001F0943" w:rsidRDefault="00A41A7A" w:rsidP="00995184">
            <w:pPr>
              <w:textAlignment w:val="baseline"/>
              <w:rPr>
                <w:highlight w:val="green"/>
              </w:rPr>
            </w:pPr>
            <w:r w:rsidRPr="001F0943">
              <w:rPr>
                <w:highlight w:val="green"/>
              </w:rPr>
              <w:t>7</w:t>
            </w:r>
          </w:p>
        </w:tc>
        <w:tc>
          <w:tcPr>
            <w:tcW w:w="1843" w:type="dxa"/>
            <w:hideMark/>
          </w:tcPr>
          <w:p w:rsidR="00A41A7A" w:rsidRPr="001F0943" w:rsidRDefault="00A41A7A" w:rsidP="00995184">
            <w:pPr>
              <w:textAlignment w:val="baseline"/>
              <w:rPr>
                <w:highlight w:val="green"/>
              </w:rPr>
            </w:pPr>
            <w:r w:rsidRPr="001F0943">
              <w:rPr>
                <w:highlight w:val="green"/>
              </w:rPr>
              <w:t>8</w:t>
            </w:r>
          </w:p>
        </w:tc>
        <w:tc>
          <w:tcPr>
            <w:tcW w:w="567" w:type="dxa"/>
            <w:hideMark/>
          </w:tcPr>
          <w:p w:rsidR="00A41A7A" w:rsidRPr="001F0943" w:rsidRDefault="00A41A7A" w:rsidP="00995184">
            <w:pPr>
              <w:textAlignment w:val="baseline"/>
              <w:rPr>
                <w:highlight w:val="green"/>
              </w:rPr>
            </w:pPr>
            <w:r w:rsidRPr="001F0943">
              <w:rPr>
                <w:highlight w:val="green"/>
              </w:rPr>
              <w:t>9</w:t>
            </w:r>
          </w:p>
        </w:tc>
      </w:tr>
    </w:tbl>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right"/>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Таблица 20</w:t>
      </w:r>
    </w:p>
    <w:p w:rsidR="00A41A7A" w:rsidRPr="001F0943" w:rsidRDefault="00A41A7A" w:rsidP="00A41A7A">
      <w:pPr>
        <w:spacing w:after="0" w:line="240" w:lineRule="auto"/>
        <w:ind w:firstLine="284"/>
        <w:jc w:val="both"/>
        <w:rPr>
          <w:rFonts w:ascii="Times New Roman" w:hAnsi="Times New Roman" w:cs="Times New Roman"/>
          <w:sz w:val="20"/>
          <w:szCs w:val="20"/>
          <w:highlight w:val="green"/>
        </w:rPr>
      </w:pP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r w:rsidRPr="001F0943">
        <w:rPr>
          <w:rFonts w:ascii="Times New Roman" w:hAnsi="Times New Roman" w:cs="Times New Roman"/>
          <w:sz w:val="20"/>
          <w:szCs w:val="20"/>
          <w:highlight w:val="green"/>
        </w:rPr>
        <w:t>План мероприятий по доведению опасных производственных объектов до нормативных требований промышленной безопасности</w:t>
      </w:r>
    </w:p>
    <w:p w:rsidR="00A41A7A" w:rsidRPr="001F0943" w:rsidRDefault="00A41A7A" w:rsidP="00A41A7A">
      <w:pPr>
        <w:spacing w:after="0" w:line="240" w:lineRule="auto"/>
        <w:ind w:firstLine="284"/>
        <w:jc w:val="center"/>
        <w:rPr>
          <w:rFonts w:ascii="Times New Roman" w:hAnsi="Times New Roman" w:cs="Times New Roman"/>
          <w:sz w:val="20"/>
          <w:szCs w:val="20"/>
          <w:highlight w:val="green"/>
        </w:rPr>
      </w:pPr>
    </w:p>
    <w:tbl>
      <w:tblPr>
        <w:tblW w:w="793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401"/>
        <w:gridCol w:w="2404"/>
        <w:gridCol w:w="1445"/>
        <w:gridCol w:w="1134"/>
        <w:gridCol w:w="1659"/>
        <w:gridCol w:w="895"/>
      </w:tblGrid>
      <w:tr w:rsidR="00A41A7A" w:rsidRPr="001F0943" w:rsidTr="00995184">
        <w:trPr>
          <w:tblHeader/>
          <w:jc w:val="center"/>
        </w:trPr>
        <w:tc>
          <w:tcPr>
            <w:tcW w:w="25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bookmarkStart w:id="7" w:name="i253323"/>
            <w:r w:rsidRPr="001F0943">
              <w:rPr>
                <w:rFonts w:ascii="Times New Roman" w:eastAsia="Times New Roman" w:hAnsi="Times New Roman" w:cs="Times New Roman"/>
                <w:sz w:val="20"/>
                <w:szCs w:val="20"/>
                <w:highlight w:val="green"/>
              </w:rPr>
              <w:lastRenderedPageBreak/>
              <w:t>№ п/п</w:t>
            </w:r>
            <w:bookmarkEnd w:id="7"/>
          </w:p>
        </w:tc>
        <w:tc>
          <w:tcPr>
            <w:tcW w:w="151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Содержание мероприятий, место их проведения</w:t>
            </w:r>
          </w:p>
        </w:tc>
        <w:tc>
          <w:tcPr>
            <w:tcW w:w="910"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Ответственные исполнители</w:t>
            </w:r>
          </w:p>
        </w:tc>
        <w:tc>
          <w:tcPr>
            <w:tcW w:w="71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Срок исполнения</w:t>
            </w:r>
          </w:p>
        </w:tc>
        <w:tc>
          <w:tcPr>
            <w:tcW w:w="104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Отметка о выполнении (с указанием даты)</w:t>
            </w:r>
          </w:p>
        </w:tc>
        <w:tc>
          <w:tcPr>
            <w:tcW w:w="56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proofErr w:type="spellStart"/>
            <w:r w:rsidRPr="001F0943">
              <w:rPr>
                <w:rFonts w:ascii="Times New Roman" w:eastAsia="Times New Roman" w:hAnsi="Times New Roman" w:cs="Times New Roman"/>
                <w:sz w:val="20"/>
                <w:szCs w:val="20"/>
                <w:highlight w:val="green"/>
              </w:rPr>
              <w:t>Примеча-ние</w:t>
            </w:r>
            <w:proofErr w:type="spellEnd"/>
          </w:p>
        </w:tc>
      </w:tr>
      <w:tr w:rsidR="00A41A7A" w:rsidRPr="008B696F" w:rsidTr="00995184">
        <w:trPr>
          <w:tblHeader/>
          <w:jc w:val="center"/>
        </w:trPr>
        <w:tc>
          <w:tcPr>
            <w:tcW w:w="253"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1</w:t>
            </w:r>
          </w:p>
        </w:tc>
        <w:tc>
          <w:tcPr>
            <w:tcW w:w="151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2</w:t>
            </w:r>
          </w:p>
        </w:tc>
        <w:tc>
          <w:tcPr>
            <w:tcW w:w="910"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3</w:t>
            </w:r>
          </w:p>
        </w:tc>
        <w:tc>
          <w:tcPr>
            <w:tcW w:w="714"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4</w:t>
            </w:r>
          </w:p>
        </w:tc>
        <w:tc>
          <w:tcPr>
            <w:tcW w:w="1045" w:type="pct"/>
            <w:shd w:val="clear" w:color="auto" w:fill="FFFFFF"/>
            <w:tcMar>
              <w:top w:w="0" w:type="dxa"/>
              <w:left w:w="28" w:type="dxa"/>
              <w:bottom w:w="0" w:type="dxa"/>
              <w:right w:w="28" w:type="dxa"/>
            </w:tcMar>
            <w:vAlign w:val="center"/>
            <w:hideMark/>
          </w:tcPr>
          <w:p w:rsidR="00A41A7A" w:rsidRPr="001F0943" w:rsidRDefault="00A41A7A" w:rsidP="00995184">
            <w:pPr>
              <w:spacing w:after="100" w:afterAutospacing="1" w:line="315" w:lineRule="atLeast"/>
              <w:jc w:val="center"/>
              <w:rPr>
                <w:rFonts w:ascii="Times New Roman" w:eastAsia="Times New Roman" w:hAnsi="Times New Roman" w:cs="Times New Roman"/>
                <w:sz w:val="20"/>
                <w:szCs w:val="20"/>
                <w:highlight w:val="green"/>
              </w:rPr>
            </w:pPr>
            <w:r w:rsidRPr="001F0943">
              <w:rPr>
                <w:rFonts w:ascii="Times New Roman" w:eastAsia="Times New Roman" w:hAnsi="Times New Roman" w:cs="Times New Roman"/>
                <w:sz w:val="20"/>
                <w:szCs w:val="20"/>
                <w:highlight w:val="green"/>
              </w:rPr>
              <w:t>5</w:t>
            </w:r>
          </w:p>
        </w:tc>
        <w:tc>
          <w:tcPr>
            <w:tcW w:w="564" w:type="pct"/>
            <w:shd w:val="clear" w:color="auto" w:fill="FFFFFF"/>
            <w:tcMar>
              <w:top w:w="0" w:type="dxa"/>
              <w:left w:w="28" w:type="dxa"/>
              <w:bottom w:w="0" w:type="dxa"/>
              <w:right w:w="28" w:type="dxa"/>
            </w:tcMar>
            <w:vAlign w:val="center"/>
            <w:hideMark/>
          </w:tcPr>
          <w:p w:rsidR="00A41A7A" w:rsidRPr="008B696F" w:rsidRDefault="00A41A7A" w:rsidP="00995184">
            <w:pPr>
              <w:spacing w:after="100" w:afterAutospacing="1" w:line="315" w:lineRule="atLeast"/>
              <w:jc w:val="center"/>
              <w:rPr>
                <w:rFonts w:ascii="Times New Roman" w:eastAsia="Times New Roman" w:hAnsi="Times New Roman" w:cs="Times New Roman"/>
                <w:sz w:val="20"/>
                <w:szCs w:val="20"/>
              </w:rPr>
            </w:pPr>
            <w:r w:rsidRPr="001F0943">
              <w:rPr>
                <w:rFonts w:ascii="Times New Roman" w:eastAsia="Times New Roman" w:hAnsi="Times New Roman" w:cs="Times New Roman"/>
                <w:sz w:val="20"/>
                <w:szCs w:val="20"/>
                <w:highlight w:val="green"/>
              </w:rPr>
              <w:t>6</w:t>
            </w:r>
            <w:bookmarkStart w:id="8" w:name="_GoBack"/>
            <w:bookmarkEnd w:id="8"/>
          </w:p>
        </w:tc>
      </w:tr>
    </w:tbl>
    <w:p w:rsidR="00A41A7A" w:rsidRPr="008B696F" w:rsidRDefault="00A41A7A" w:rsidP="00C231C8">
      <w:pPr>
        <w:rPr>
          <w:rFonts w:ascii="Times New Roman" w:hAnsi="Times New Roman" w:cs="Times New Roman"/>
          <w:sz w:val="24"/>
          <w:szCs w:val="24"/>
        </w:rPr>
      </w:pPr>
    </w:p>
    <w:sectPr w:rsidR="00A41A7A" w:rsidRPr="008B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CD"/>
    <w:rsid w:val="000B5609"/>
    <w:rsid w:val="001E1617"/>
    <w:rsid w:val="001F0943"/>
    <w:rsid w:val="003D3142"/>
    <w:rsid w:val="004B2ECD"/>
    <w:rsid w:val="005E5A8C"/>
    <w:rsid w:val="008B3462"/>
    <w:rsid w:val="008B696F"/>
    <w:rsid w:val="008F0200"/>
    <w:rsid w:val="009948D1"/>
    <w:rsid w:val="009A0394"/>
    <w:rsid w:val="00A41A7A"/>
    <w:rsid w:val="00AF6406"/>
    <w:rsid w:val="00C01616"/>
    <w:rsid w:val="00C231C8"/>
    <w:rsid w:val="00C634CD"/>
    <w:rsid w:val="00C65CD3"/>
    <w:rsid w:val="00D4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0772"/>
  <w15:chartTrackingRefBased/>
  <w15:docId w15:val="{3298299B-DDEB-4D86-8CC9-B9F4AAB7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5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A8C"/>
    <w:rPr>
      <w:b/>
      <w:bCs/>
    </w:rPr>
  </w:style>
  <w:style w:type="character" w:styleId="a5">
    <w:name w:val="Emphasis"/>
    <w:basedOn w:val="a0"/>
    <w:uiPriority w:val="20"/>
    <w:qFormat/>
    <w:rsid w:val="005E5A8C"/>
    <w:rPr>
      <w:i/>
      <w:iCs/>
    </w:rPr>
  </w:style>
  <w:style w:type="character" w:styleId="a6">
    <w:name w:val="Hyperlink"/>
    <w:basedOn w:val="a0"/>
    <w:uiPriority w:val="99"/>
    <w:semiHidden/>
    <w:unhideWhenUsed/>
    <w:rsid w:val="005E5A8C"/>
    <w:rPr>
      <w:color w:val="0000FF"/>
      <w:u w:val="single"/>
    </w:rPr>
  </w:style>
  <w:style w:type="character" w:styleId="a7">
    <w:name w:val="FollowedHyperlink"/>
    <w:basedOn w:val="a0"/>
    <w:uiPriority w:val="99"/>
    <w:semiHidden/>
    <w:unhideWhenUsed/>
    <w:rsid w:val="005E5A8C"/>
    <w:rPr>
      <w:color w:val="800080"/>
      <w:u w:val="single"/>
    </w:rPr>
  </w:style>
  <w:style w:type="table" w:styleId="a8">
    <w:name w:val="Table Grid"/>
    <w:basedOn w:val="a1"/>
    <w:uiPriority w:val="39"/>
    <w:rsid w:val="00A41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pmr.ru/ul/show/8Qga7wOg4heNr67gFau7VzjByH78vEDgxtzg=" TargetMode="External"/><Relationship Id="rId3" Type="http://schemas.openxmlformats.org/officeDocument/2006/relationships/webSettings" Target="webSettings.xml"/><Relationship Id="rId7" Type="http://schemas.openxmlformats.org/officeDocument/2006/relationships/hyperlink" Target="https://www.ulpmr.ru/ul/show/8Qga7wOg4heNr67gFau7VzjByH78vEDgxtz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pmr.ru/ul/show/8Qga7wOg4heNr67gFau7VzjByH78vEDgxtzg=" TargetMode="External"/><Relationship Id="rId5" Type="http://schemas.openxmlformats.org/officeDocument/2006/relationships/hyperlink" Target="https://www.ulpmr.ru/ul/show/8Qga7wOg4heNr67gFau7VzjByH78vEDgxtzg=" TargetMode="External"/><Relationship Id="rId10" Type="http://schemas.openxmlformats.org/officeDocument/2006/relationships/theme" Target="theme/theme1.xml"/><Relationship Id="rId4" Type="http://schemas.openxmlformats.org/officeDocument/2006/relationships/hyperlink" Target="https://www.ulpmr.ru/ul/show/8Qga7wOg4heNr67gFau7VzjByH78vEDgxtz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98</Pages>
  <Words>38198</Words>
  <Characters>217731</Characters>
  <Application>Microsoft Office Word</Application>
  <DocSecurity>0</DocSecurity>
  <Lines>1814</Lines>
  <Paragraphs>510</Paragraphs>
  <ScaleCrop>false</ScaleCrop>
  <Company>Reanimator Extreme Edition</Company>
  <LinksUpToDate>false</LinksUpToDate>
  <CharactersWithSpaces>255419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Сухович Евгения Леонидовна</cp:lastModifiedBy>
  <cp:revision>18</cp:revision>
  <dcterms:created xsi:type="dcterms:W3CDTF">2022-11-10T08:00:00Z</dcterms:created>
  <dcterms:modified xsi:type="dcterms:W3CDTF">2022-11-10T09:12:00Z</dcterms:modified>
</cp:coreProperties>
</file>