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FF" w:rsidRPr="009E44FF" w:rsidRDefault="009E44FF" w:rsidP="009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BAA</w:t>
      </w:r>
    </w:p>
    <w:p w:rsidR="009E44FF" w:rsidRPr="009E44FF" w:rsidRDefault="009E44FF" w:rsidP="009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9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ОБ УТВЕРЖДЕНИИ ПРАВИЛ ОРГАНИЗАЦИИ РАБОТЫ</w:t>
      </w:r>
    </w:p>
    <w:p w:rsidR="009E44FF" w:rsidRPr="009E44FF" w:rsidRDefault="009E44FF" w:rsidP="009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С ПЕРСОНАЛОМ В ОРГАНИЗАЦИЯХ ЭНЕРГЕТИЧЕСКОГО ПРОИЗВОДСТВА</w:t>
      </w:r>
    </w:p>
    <w:p w:rsidR="009E44FF" w:rsidRPr="009E44FF" w:rsidRDefault="009E44FF" w:rsidP="009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9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ПРИКАЗ</w:t>
      </w:r>
    </w:p>
    <w:p w:rsidR="009E44FF" w:rsidRPr="009E44FF" w:rsidRDefault="009E44FF" w:rsidP="009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9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ЭКОНОМИЧЕСКОГО РАЗВИТИЯ</w:t>
      </w:r>
    </w:p>
    <w:p w:rsidR="009E44FF" w:rsidRPr="009E44FF" w:rsidRDefault="009E44FF" w:rsidP="009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9E44FF" w:rsidRPr="009E44FF" w:rsidRDefault="009E44FF" w:rsidP="009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9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18 июля 2011 г.</w:t>
      </w:r>
    </w:p>
    <w:p w:rsidR="009E44FF" w:rsidRPr="009E44FF" w:rsidRDefault="009E44FF" w:rsidP="009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N 955</w:t>
      </w:r>
    </w:p>
    <w:p w:rsidR="009E44FF" w:rsidRPr="009E44FF" w:rsidRDefault="009E44FF" w:rsidP="009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9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(САЗ 11-36)</w:t>
      </w:r>
    </w:p>
    <w:p w:rsidR="009E44FF" w:rsidRPr="009E44FF" w:rsidRDefault="009E44FF" w:rsidP="009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9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Согласован:</w:t>
      </w:r>
    </w:p>
    <w:p w:rsidR="009E44FF" w:rsidRPr="009E44FF" w:rsidRDefault="009E44FF" w:rsidP="009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Министерство промышленности,</w:t>
      </w:r>
    </w:p>
    <w:p w:rsidR="009E44FF" w:rsidRPr="009E44FF" w:rsidRDefault="009E44FF" w:rsidP="009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Федерация профессиональных союзов Приднестровья,</w:t>
      </w:r>
    </w:p>
    <w:p w:rsidR="009E44FF" w:rsidRPr="009E44FF" w:rsidRDefault="009E44FF" w:rsidP="009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Союз промышленников, аграриев и предпринимателей Приднестровья</w:t>
      </w:r>
    </w:p>
    <w:p w:rsidR="009E44FF" w:rsidRPr="009E44FF" w:rsidRDefault="009E44FF" w:rsidP="009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9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Зарегистрирован Министерством юстиции</w:t>
      </w:r>
    </w:p>
    <w:p w:rsidR="009E44FF" w:rsidRPr="009E44FF" w:rsidRDefault="009E44FF" w:rsidP="009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Приднестровской Молдавской Республики 5 сентября 2011 г.</w:t>
      </w:r>
    </w:p>
    <w:p w:rsidR="009E44FF" w:rsidRPr="009E44FF" w:rsidRDefault="009E44FF" w:rsidP="009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Регистрационный N 5749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9E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В соответствии с Законом Приднестровской Молдавской Республики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8  июля  1993  года  "Об  охране  и  безопасности труда" (СЗМР 93-2)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изменениями   и   дополнениями,  внесенными  законами 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Молдавской  Республики от 4 августа 1997 года N 60-ЗИД (СЗМР 97-3),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28  мая  2002 года N 133-ЗИД-III (САЗ 02-22), от 7 февраля  2003 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N 236-ЗИ-III (САЗ 03-6),  от 9 июня 2009 года N 764-ЗИ-IV (САЗ 09-24),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Указом  Президента Приднестровской Молдавской Республики от 28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2007  года  N  178  "Об  утверждении  Положения,  структуры  и штатной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численности   Государственной   службы  охраны  труда  и  промышленной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безопасности  Приднестровской  Молдавской  Республики"  (САЗ  07-10)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изменениями    и    дополнениями,    внесенными   указами   Президента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Приднестровской  Молдавской  Республики  от 17 октября 2007 года N 687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(САЗ  07-43),  от  28  января 2008 года N 59 (САЗ 08-4), от 13 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2008  года  N 653 (САЗ 08-41), от 12 января 2009 года N 12 (САЗ 09-3),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от 24 февраля 2010 года N 106 (САЗ 10-8), от 13 апреля 2010 года N 244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(САЗ 10-15), от 25 августа 2010 года N 666 (САЗ 10-34), от 11 мая 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года  N  305 (САЗ 11-19), Указом Президента Приднестровской Молдавской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Республики  от 21 сентября 2009 года N 673 "Об утверждении Положения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порядке  профессиональной  подготовки  и  переподготовки работников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вопросам  промышленной  безопасности  для  получения  допуска на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выполнения  работ  на  объектах,  поднадзорных  Государственной 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охраны  труда  и  промышленной безопасности Приднестровской Молдавской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Республики  и  внесении  изменений  в  Указ Президента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Молдавской  Республики  от  28  марта  2006 года N 142 "Об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Положения  о  порядке  обучения  охране труда и проверки знаний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труда   работниками   организаций"   (САЗ  09-39),  Указом  Президента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Приднестровской  Молдавской Республики от 28 марта 2008 года N 142 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утверждении  Положения  о  порядке  обучения  охране  труда и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знаний охраны труда работниками организаций" (САЗ 06-14) с изменениями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и   дополнениями,   внесенными   указами   Президента 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Молдавской Республики от 17 августа 2006 года N 442 (САЗ 06-34), от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декабря  2006  года  N 738 (САЗ 06-52), от 21 сентября 2009 года N 673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(САЗ  </w:t>
      </w:r>
      <w:r w:rsidRPr="009E44FF">
        <w:rPr>
          <w:rFonts w:ascii="Times New Roman" w:hAnsi="Times New Roman" w:cs="Times New Roman"/>
          <w:sz w:val="24"/>
          <w:szCs w:val="24"/>
        </w:rPr>
        <w:lastRenderedPageBreak/>
        <w:t>09-39),  в целях установления единого подхода к процессу допуска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работников  к  работам  в  организациях  энергетического производства,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приказываю:</w:t>
      </w:r>
    </w:p>
    <w:p w:rsidR="009E44FF" w:rsidRPr="009E44FF" w:rsidRDefault="009E44FF" w:rsidP="009E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9E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1. Утвердить Правила организации работы с персоналом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организациях энергетического производства, согласно Приложению.</w:t>
      </w:r>
    </w:p>
    <w:p w:rsidR="009E44FF" w:rsidRPr="009E44FF" w:rsidRDefault="009E44FF" w:rsidP="009E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2. Настоящий Приказ вступает в силу со дня, следующего за днем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г. Тирасполь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18 июля 2011 г.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N 955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9E44F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Приложение</w:t>
      </w:r>
    </w:p>
    <w:p w:rsidR="009E44FF" w:rsidRPr="009E44FF" w:rsidRDefault="009E44FF" w:rsidP="009E44F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 экономического развития</w:t>
      </w:r>
    </w:p>
    <w:p w:rsidR="009E44FF" w:rsidRPr="009E44FF" w:rsidRDefault="009E44FF" w:rsidP="009E44F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9E44FF" w:rsidRPr="009E44FF" w:rsidRDefault="009E44FF" w:rsidP="009E44F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от 18 июля 2011 года N 955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9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Правила</w:t>
      </w:r>
    </w:p>
    <w:p w:rsidR="009E44FF" w:rsidRPr="009E44FF" w:rsidRDefault="009E44FF" w:rsidP="009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организации работы с персоналом в организациях</w:t>
      </w:r>
    </w:p>
    <w:p w:rsidR="009E44FF" w:rsidRPr="009E44FF" w:rsidRDefault="009E44FF" w:rsidP="009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энергетического производства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9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E44FF" w:rsidRPr="009E44FF" w:rsidRDefault="009E44FF" w:rsidP="009E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9E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1. Правила организации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работы  с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персоналом  в 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энергетического  производства  (далее  Правила)  разработаны 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социальной  значимости энергетической отрасли, потенциальной 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ее оборудования и устройств для обслуживающего персонала,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и  в  соответствии  с  действующим  законодательством 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Молдавской   Республики.   Правила   учитывают   основные  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существующих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норм,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правил,  государственных  стандартов  и 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нормативных документов.</w:t>
      </w:r>
    </w:p>
    <w:p w:rsidR="009E44FF" w:rsidRPr="009E44FF" w:rsidRDefault="009E44FF" w:rsidP="009E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2.   Настоящие   Правила  являются  обязательными  для 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предприятий, организаций и учреждений (далее - организаций) независимо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от  правовых форм и форм собственности и ведомственной принадлежности,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осуществляющих    проектирование,   эксплуатацию,   ремонт,   наладку,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испытание,  организацию  и  контроль  работы  оборудования,  зданий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сооружений,  входящих  в состав электроэнергетического производства,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также   выполняющих   другие   виды   работ  в  условиях 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электроэнергетического объекта.</w:t>
      </w:r>
    </w:p>
    <w:p w:rsidR="009E44FF" w:rsidRPr="009E44FF" w:rsidRDefault="009E44FF" w:rsidP="009E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r w:rsidR="00163121" w:rsidRPr="009E44FF">
        <w:rPr>
          <w:rFonts w:ascii="Times New Roman" w:hAnsi="Times New Roman" w:cs="Times New Roman"/>
          <w:sz w:val="24"/>
          <w:szCs w:val="24"/>
        </w:rPr>
        <w:t xml:space="preserve">Правилами </w:t>
      </w:r>
      <w:proofErr w:type="gramStart"/>
      <w:r w:rsidR="00163121" w:rsidRPr="009E44FF">
        <w:rPr>
          <w:rFonts w:ascii="Times New Roman" w:hAnsi="Times New Roman" w:cs="Times New Roman"/>
          <w:sz w:val="24"/>
          <w:szCs w:val="24"/>
        </w:rPr>
        <w:t>могут</w:t>
      </w:r>
      <w:r w:rsidRPr="009E44FF">
        <w:rPr>
          <w:rFonts w:ascii="Times New Roman" w:hAnsi="Times New Roman" w:cs="Times New Roman"/>
          <w:sz w:val="24"/>
          <w:szCs w:val="24"/>
        </w:rPr>
        <w:t xml:space="preserve">  руководствоваться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и любые другие организации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потребители электроэнергии, имеющие в своем составе электротехнический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персонал.</w:t>
      </w:r>
    </w:p>
    <w:p w:rsidR="009E44FF" w:rsidRPr="009E44FF" w:rsidRDefault="009E44FF" w:rsidP="009E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3.  </w:t>
      </w:r>
      <w:r w:rsidR="00163121" w:rsidRPr="009E44FF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="00163121" w:rsidRPr="009E44FF">
        <w:rPr>
          <w:rFonts w:ascii="Times New Roman" w:hAnsi="Times New Roman" w:cs="Times New Roman"/>
          <w:sz w:val="24"/>
          <w:szCs w:val="24"/>
        </w:rPr>
        <w:t>организации</w:t>
      </w:r>
      <w:r w:rsidRPr="009E44FF">
        <w:rPr>
          <w:rFonts w:ascii="Times New Roman" w:hAnsi="Times New Roman" w:cs="Times New Roman"/>
          <w:sz w:val="24"/>
          <w:szCs w:val="24"/>
        </w:rPr>
        <w:t xml:space="preserve">  работы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с  персоналом согласно действующему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законодательству следует исходить из принципа государственной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  признании  и  обеспечении приоритета жизни и здоровья работников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отношению к результатам производственной деятельности.</w:t>
      </w:r>
    </w:p>
    <w:p w:rsidR="009E44FF" w:rsidRPr="009E44FF" w:rsidRDefault="009E44FF" w:rsidP="009E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4.  </w:t>
      </w:r>
      <w:r w:rsidR="00163121" w:rsidRPr="009E44FF">
        <w:rPr>
          <w:rFonts w:ascii="Times New Roman" w:hAnsi="Times New Roman" w:cs="Times New Roman"/>
          <w:sz w:val="24"/>
          <w:szCs w:val="24"/>
        </w:rPr>
        <w:t>Правила содержат основные требования</w:t>
      </w:r>
      <w:r w:rsidRPr="009E44FF">
        <w:rPr>
          <w:rFonts w:ascii="Times New Roman" w:hAnsi="Times New Roman" w:cs="Times New Roman"/>
          <w:sz w:val="24"/>
          <w:szCs w:val="24"/>
        </w:rPr>
        <w:t xml:space="preserve"> к формам и содержанию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деятельности   организаций   </w:t>
      </w:r>
      <w:r w:rsidR="00163121" w:rsidRPr="009E44FF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163121" w:rsidRPr="009E44FF">
        <w:rPr>
          <w:rFonts w:ascii="Times New Roman" w:hAnsi="Times New Roman" w:cs="Times New Roman"/>
          <w:sz w:val="24"/>
          <w:szCs w:val="24"/>
        </w:rPr>
        <w:t>обеспечению</w:t>
      </w:r>
      <w:r w:rsidRPr="009E44FF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постоянному  контролю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готовности работников к выполнению возложенных на них функций,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непрерывному повышению их квалификации.</w:t>
      </w:r>
    </w:p>
    <w:p w:rsidR="009E44FF" w:rsidRPr="009E44FF" w:rsidRDefault="009E44FF" w:rsidP="009E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lastRenderedPageBreak/>
        <w:t xml:space="preserve">     5. Инструкции и положения, а также организационно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распорядительные документы, действующие в электроэнергетических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организациях должны соответствовать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требованиям  настоящих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Правил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быть разработанными на их основе.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BF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2. Термины и определения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B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6.   Руководитель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организации  -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лицо,  осуществляющее  прямое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управление   организацией   независимо   от  правовой  формы  и  формы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собственности  (далее  по  тексту - руководитель организации), имеющее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право  без  доверенности  осуществлять  действия от имени организации,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представлять ее интересы в любых инстанциях, включая и судебные.</w:t>
      </w:r>
    </w:p>
    <w:p w:rsidR="009E44FF" w:rsidRPr="009E44FF" w:rsidRDefault="009E44FF" w:rsidP="00B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Собственник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имущества  организации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,  осуществляющий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непосредственное  прямое  управление  своей  организацией, относится к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категории "руководитель организации".</w:t>
      </w:r>
    </w:p>
    <w:p w:rsidR="009E44FF" w:rsidRPr="009E44FF" w:rsidRDefault="009E44FF" w:rsidP="00B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7.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Руководящие  работники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организации  -  лица,  назначенные  в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установленном    порядке    в   качестве   заместителей   руководителя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организации,    с    определенными   административными   функциями   и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направлениями работы.</w:t>
      </w:r>
    </w:p>
    <w:p w:rsidR="009E44FF" w:rsidRPr="009E44FF" w:rsidRDefault="009E44FF" w:rsidP="00B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8.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Административно  -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технический  персонал  -  руководители  и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специалисты,   на   которых   возложены   обязанности  по  организации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технического   и   оперативного  обслуживания,  проведения  ремонтных,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монтажных и наладочных работ в энергоустановках.</w:t>
      </w:r>
    </w:p>
    <w:p w:rsidR="009E44FF" w:rsidRPr="009E44FF" w:rsidRDefault="009E44FF" w:rsidP="00B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9.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Структурное  подразделение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организации  (далее  по  тексту -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структурное подразделение) - учрежденный организацией орган управления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частью   организации   с   самостоятельными   функциями,   задачами  и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ответственностью.</w:t>
      </w:r>
    </w:p>
    <w:p w:rsidR="009E44FF" w:rsidRPr="009E44FF" w:rsidRDefault="009E44FF" w:rsidP="00B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10.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Руководитель  структурного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подразделения - лицо, заключившее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трудовой  договор  (контракт)  с  руководителем организации, либо иным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субъектом,  назначенное  им  для управления деятельностью структурного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подразделения (начальник, заведующий и т.п.) и его заместители.</w:t>
      </w:r>
    </w:p>
    <w:p w:rsidR="009E44FF" w:rsidRPr="009E44FF" w:rsidRDefault="009E44FF" w:rsidP="00B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11. Управленческий персонал и специалисты - категория работников,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обеспечивающая   административное   и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технологическое  сопровождение</w:t>
      </w:r>
      <w:proofErr w:type="gramEnd"/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деятельности организации.</w:t>
      </w:r>
    </w:p>
    <w:p w:rsidR="009E44FF" w:rsidRPr="009E44FF" w:rsidRDefault="009E44FF" w:rsidP="00B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12.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Оперативный  персонал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- персонал, осуществляющий оперативное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управление   и   обслуживание  электроустановок  (осмотр,  оперативные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переключения,   подготовку   рабочего   места,   допуск  и  надзор  за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работающими, выполнение работ в порядке текущей эксплуатации).</w:t>
      </w:r>
    </w:p>
    <w:p w:rsidR="009E44FF" w:rsidRPr="009E44FF" w:rsidRDefault="009E44FF" w:rsidP="00B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13.   Оперативные   руководители   -   персонал</w:t>
      </w:r>
      <w:r w:rsidR="00FD7362">
        <w:rPr>
          <w:rFonts w:ascii="Times New Roman" w:hAnsi="Times New Roman" w:cs="Times New Roman"/>
          <w:sz w:val="24"/>
          <w:szCs w:val="24"/>
        </w:rPr>
        <w:t xml:space="preserve"> </w:t>
      </w:r>
      <w:r w:rsidR="00FD7362" w:rsidRPr="00885942">
        <w:rPr>
          <w:rFonts w:ascii="Times New Roman" w:hAnsi="Times New Roman" w:cs="Times New Roman"/>
          <w:sz w:val="24"/>
          <w:szCs w:val="24"/>
        </w:rPr>
        <w:t>(включая персонал диспетчерский</w:t>
      </w:r>
      <w:proofErr w:type="gramStart"/>
      <w:r w:rsidR="00FD7362" w:rsidRPr="00885942">
        <w:rPr>
          <w:rFonts w:ascii="Times New Roman" w:hAnsi="Times New Roman" w:cs="Times New Roman"/>
          <w:sz w:val="24"/>
          <w:szCs w:val="24"/>
        </w:rPr>
        <w:t>)</w:t>
      </w:r>
      <w:r w:rsidRPr="009E44FF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осуществляющий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оперативное  руководство  в смене работой закрепленных за ним объектов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(энергосистемой,     электрическими    сетями,    тепловыми    сетями,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электростанциями, </w:t>
      </w:r>
      <w:proofErr w:type="spellStart"/>
      <w:r w:rsidRPr="009E44FF">
        <w:rPr>
          <w:rFonts w:ascii="Times New Roman" w:hAnsi="Times New Roman" w:cs="Times New Roman"/>
          <w:sz w:val="24"/>
          <w:szCs w:val="24"/>
        </w:rPr>
        <w:t>энергопредприятиями</w:t>
      </w:r>
      <w:proofErr w:type="spellEnd"/>
      <w:r w:rsidRPr="009E44FF">
        <w:rPr>
          <w:rFonts w:ascii="Times New Roman" w:hAnsi="Times New Roman" w:cs="Times New Roman"/>
          <w:sz w:val="24"/>
          <w:szCs w:val="24"/>
        </w:rPr>
        <w:t>) и подчиненного ему персонала.</w:t>
      </w:r>
    </w:p>
    <w:p w:rsidR="009E44FF" w:rsidRPr="009E44FF" w:rsidRDefault="009E44FF" w:rsidP="00B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14.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Оперативно  -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ремонтный  персонал  -  ремонтный  персонал,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специально  обученный и подготовленный для оперативного обслуживания в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утвержденном объеме закрепленных за ним энергоустановок.</w:t>
      </w:r>
    </w:p>
    <w:p w:rsidR="009E44FF" w:rsidRPr="009E44FF" w:rsidRDefault="009E44FF" w:rsidP="00B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15.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Ремонтный  персонал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-  персонал, обеспечивающий техническое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обслуживание и ремонт, монтаж, наладку и испытание </w:t>
      </w:r>
      <w:proofErr w:type="spellStart"/>
      <w:r w:rsidRPr="009E44FF">
        <w:rPr>
          <w:rFonts w:ascii="Times New Roman" w:hAnsi="Times New Roman" w:cs="Times New Roman"/>
          <w:sz w:val="24"/>
          <w:szCs w:val="24"/>
        </w:rPr>
        <w:t>энергооборудования</w:t>
      </w:r>
      <w:proofErr w:type="spellEnd"/>
      <w:r w:rsidRPr="009E44FF">
        <w:rPr>
          <w:rFonts w:ascii="Times New Roman" w:hAnsi="Times New Roman" w:cs="Times New Roman"/>
          <w:sz w:val="24"/>
          <w:szCs w:val="24"/>
        </w:rPr>
        <w:t>.</w:t>
      </w:r>
    </w:p>
    <w:p w:rsidR="009E44FF" w:rsidRPr="009E44FF" w:rsidRDefault="009E44FF" w:rsidP="00B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16.    Вспомогательный    персонал    -    категория   работников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вспомогательных  профессий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,  выполняющих  работу  в  зоне  действующих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энергоустановок.</w:t>
      </w:r>
    </w:p>
    <w:p w:rsidR="009E44FF" w:rsidRPr="009E44FF" w:rsidRDefault="009E44FF" w:rsidP="00B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17.   Другие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специалисты,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служащие   и  рабочие  -  категория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работников,  не  находящихся  в  зоне действующих энергоустановок и не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связанных   с   их   обслуживанием,   в   том  числе  производственный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4FF">
        <w:rPr>
          <w:rFonts w:ascii="Times New Roman" w:hAnsi="Times New Roman" w:cs="Times New Roman"/>
          <w:sz w:val="24"/>
          <w:szCs w:val="24"/>
        </w:rPr>
        <w:t>неэлектротехнический</w:t>
      </w:r>
      <w:proofErr w:type="spellEnd"/>
      <w:r w:rsidRPr="009E44FF">
        <w:rPr>
          <w:rFonts w:ascii="Times New Roman" w:hAnsi="Times New Roman" w:cs="Times New Roman"/>
          <w:sz w:val="24"/>
          <w:szCs w:val="24"/>
        </w:rPr>
        <w:t xml:space="preserve"> персонал.</w:t>
      </w:r>
    </w:p>
    <w:p w:rsidR="009E44FF" w:rsidRPr="009E44FF" w:rsidRDefault="009E44FF" w:rsidP="00B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18.   Энергетическая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установка  (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электроустановка)  -  комплекс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взаимосвязанного   оборудования   и  сооружений,  предназначенный  для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производства  или  преобразования, передачи, накопления, распределения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или потребления энергии.</w:t>
      </w:r>
    </w:p>
    <w:p w:rsidR="009E44FF" w:rsidRPr="009E44FF" w:rsidRDefault="009E44FF" w:rsidP="00B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19.   Рабочее   место   -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место  постоянного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или  непостоянного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пребывания работающих в процессе трудовой деятельности.</w:t>
      </w:r>
    </w:p>
    <w:p w:rsidR="009E44FF" w:rsidRPr="009E44FF" w:rsidRDefault="009E44FF" w:rsidP="00B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lastRenderedPageBreak/>
        <w:t xml:space="preserve">     20.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Работа  с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персоналом  - форма производственной деятельности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организации, обеспечивающая поддержание необходимого профессионального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образовательного  уровня  персонала для выполнения им производственных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функций, определенной работы или группы работ.</w:t>
      </w:r>
    </w:p>
    <w:p w:rsidR="009E44FF" w:rsidRPr="009E44FF" w:rsidRDefault="009E44FF" w:rsidP="00B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21.   Стажировка   -   приобретение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лицом  практического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опыта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выполнения  производственных  задач  и  обязанностей  на рабочем месте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после  теоретической  подготовки  до начала самостоятельной работы под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непосредственным руководством опытного работника.</w:t>
      </w:r>
    </w:p>
    <w:p w:rsidR="009E44FF" w:rsidRPr="009E44FF" w:rsidRDefault="009E44FF" w:rsidP="00B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22.   Дублирование   -   самостоятельное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исполнение  работником</w:t>
      </w:r>
      <w:proofErr w:type="gramEnd"/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(дублёром)  профессиональных  обязанностей  на  рабочем месте (рабочих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местах) под наблюдением опытного работника с обязательным прохождением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противоаварийной и (или) противопожарной тренировок.</w:t>
      </w:r>
    </w:p>
    <w:p w:rsidR="009E44FF" w:rsidRPr="009E44FF" w:rsidRDefault="009E44FF" w:rsidP="00B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23.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Специальная  подготовка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-  форма  поддержания  квалификации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работника  путем  его  систематической  тренировки на рабочих местах в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управлении   производственными   процессами   на  учебно-тренировочных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средствах,  формирования  его  знаний,  умения  и  навыков, проработки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организационно-распорядительных  документов и разборки технологических</w:t>
      </w:r>
      <w:r w:rsidR="00F434A6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нарушений, пожаров и случаев производственного травматизма.</w:t>
      </w:r>
    </w:p>
    <w:p w:rsidR="009E44FF" w:rsidRPr="009E44FF" w:rsidRDefault="009E44FF" w:rsidP="00B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24.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Повышение  квалификации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-  одна  из  форм  дополнительного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повышения  образовательного  уровня  персонала,  осуществляемая  путем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систематического   самообразования, проведения </w:t>
      </w:r>
      <w:proofErr w:type="spellStart"/>
      <w:r w:rsidRPr="009E44FF">
        <w:rPr>
          <w:rFonts w:ascii="Times New Roman" w:hAnsi="Times New Roman" w:cs="Times New Roman"/>
          <w:sz w:val="24"/>
          <w:szCs w:val="24"/>
        </w:rPr>
        <w:t>производственно</w:t>
      </w:r>
      <w:proofErr w:type="spellEnd"/>
      <w:r w:rsidRPr="009E44FF">
        <w:rPr>
          <w:rFonts w:ascii="Times New Roman" w:hAnsi="Times New Roman" w:cs="Times New Roman"/>
          <w:sz w:val="24"/>
          <w:szCs w:val="24"/>
        </w:rPr>
        <w:t xml:space="preserve"> -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экономической учебы, краткосрочного  или  длительного периодического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обучения в соответствующих учебных образовательных учреждениях.</w:t>
      </w:r>
    </w:p>
    <w:p w:rsidR="009E44FF" w:rsidRPr="009E44FF" w:rsidRDefault="009E44FF" w:rsidP="00B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25.  Пожарно-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технический  минимум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- необходимый минимальный объем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знаний  работника по пожарной безопасности, средств и методов борьбы с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пожарами.</w:t>
      </w:r>
    </w:p>
    <w:p w:rsidR="009E44FF" w:rsidRPr="009E44FF" w:rsidRDefault="009E44FF" w:rsidP="00B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26.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Постоянно  действующая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комиссия  (далее  по тексту - ПДК) -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постоянно  действующая  комиссия  по проверке знаний требований охраны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труда и промышленной безопасности.</w:t>
      </w:r>
    </w:p>
    <w:p w:rsidR="009E44FF" w:rsidRPr="009E44FF" w:rsidRDefault="009E44FF" w:rsidP="00B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27.   Промышленная   безопасность   электроустановок  и  объектов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электроэнергетики     -     состояние    электроустановок,    объектов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электроэнергетики,     определяемое     комплексом    технических    и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организационных    мер,    обеспечивающих    стабильность   параметров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технологического  процесса  и  исключающих  (или  сводящих к минимуму)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опасность   возникновения   аварийной   ситуации   или   в  случае  ее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возникновения,  предотвращающих  воздействие  на  людей, вызываемых ею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опасных  и  вредных факторов и обеспечивающих сохранность материальных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ценностей.</w:t>
      </w:r>
    </w:p>
    <w:p w:rsidR="009E44FF" w:rsidRPr="009E44FF" w:rsidRDefault="009E44FF" w:rsidP="00AE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28.  </w:t>
      </w:r>
      <w:proofErr w:type="spellStart"/>
      <w:proofErr w:type="gramStart"/>
      <w:r w:rsidRPr="009E44FF">
        <w:rPr>
          <w:rFonts w:ascii="Times New Roman" w:hAnsi="Times New Roman" w:cs="Times New Roman"/>
          <w:sz w:val="24"/>
          <w:szCs w:val="24"/>
        </w:rPr>
        <w:t>Необразовательные</w:t>
      </w:r>
      <w:proofErr w:type="spellEnd"/>
      <w:r w:rsidRPr="009E44FF">
        <w:rPr>
          <w:rFonts w:ascii="Times New Roman" w:hAnsi="Times New Roman" w:cs="Times New Roman"/>
          <w:sz w:val="24"/>
          <w:szCs w:val="24"/>
        </w:rPr>
        <w:t xml:space="preserve">  учебные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центры (далее по тексту - НУЦ) -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4FF">
        <w:rPr>
          <w:rFonts w:ascii="Times New Roman" w:hAnsi="Times New Roman" w:cs="Times New Roman"/>
          <w:sz w:val="24"/>
          <w:szCs w:val="24"/>
        </w:rPr>
        <w:t>необразовательные</w:t>
      </w:r>
      <w:proofErr w:type="spellEnd"/>
      <w:r w:rsidRPr="009E44FF">
        <w:rPr>
          <w:rFonts w:ascii="Times New Roman" w:hAnsi="Times New Roman" w:cs="Times New Roman"/>
          <w:sz w:val="24"/>
          <w:szCs w:val="24"/>
        </w:rPr>
        <w:t xml:space="preserve">    организации,    получившие    свидетельство    об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аккредитации  в  уполномоченном  исполнительном органе государственной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власти,    в   ведении   которого   находятся   вопросы   промышленной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безопасности,   на   право   проведения   подготовки  (переподготовки)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="00AE425F" w:rsidRPr="00885942">
        <w:rPr>
          <w:rFonts w:ascii="Times New Roman" w:hAnsi="Times New Roman" w:cs="Times New Roman"/>
          <w:sz w:val="24"/>
          <w:szCs w:val="24"/>
        </w:rPr>
        <w:t>работников, осуществляющих эксплуатацию и обслуживание опасного производственного объекта, на знание норм и правил в области промышленной безопасности</w:t>
      </w:r>
      <w:r w:rsidRPr="009E44FF">
        <w:rPr>
          <w:rFonts w:ascii="Times New Roman" w:hAnsi="Times New Roman" w:cs="Times New Roman"/>
          <w:sz w:val="24"/>
          <w:szCs w:val="24"/>
        </w:rPr>
        <w:t>.</w:t>
      </w:r>
    </w:p>
    <w:p w:rsidR="009E44FF" w:rsidRPr="009E44FF" w:rsidRDefault="009E44FF" w:rsidP="00B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29. Исполнительный орган энергетического надзора </w:t>
      </w:r>
      <w:r w:rsidR="00BF069B">
        <w:rPr>
          <w:rFonts w:ascii="Times New Roman" w:hAnsi="Times New Roman" w:cs="Times New Roman"/>
          <w:sz w:val="24"/>
          <w:szCs w:val="24"/>
        </w:rPr>
        <w:t>–</w:t>
      </w:r>
      <w:r w:rsidRPr="009E44FF">
        <w:rPr>
          <w:rFonts w:ascii="Times New Roman" w:hAnsi="Times New Roman" w:cs="Times New Roman"/>
          <w:sz w:val="24"/>
          <w:szCs w:val="24"/>
        </w:rPr>
        <w:t xml:space="preserve"> уполномоченный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Президентом Приднестровской Молдавской Республики исполнительный орган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государственной  власти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,  осуществляющий  функции  по государственному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энергетическому контролю и надзору.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BF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3. Обязанности и ответственность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B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30.   Руководитель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организации  обязан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организовать  работу  с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персоналом   согласно   действующему   законодательству   и  настоящим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Правилам.</w:t>
      </w:r>
    </w:p>
    <w:p w:rsidR="009E44FF" w:rsidRPr="009E44FF" w:rsidRDefault="009E44FF" w:rsidP="00B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31.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Права,  обязанности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и ответственность руководящих работников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организации,  руководителей  структурных  подразделений  по выполнению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норм   и   правил,   </w:t>
      </w:r>
      <w:r w:rsidRPr="009E44FF">
        <w:rPr>
          <w:rFonts w:ascii="Times New Roman" w:hAnsi="Times New Roman" w:cs="Times New Roman"/>
          <w:sz w:val="24"/>
          <w:szCs w:val="24"/>
        </w:rPr>
        <w:lastRenderedPageBreak/>
        <w:t>установленных  соответствующими  государственными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органами,  в том числе по работе с персоналом, определяются локальными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правовыми актами организации.</w:t>
      </w:r>
    </w:p>
    <w:p w:rsidR="009E44FF" w:rsidRPr="009E44FF" w:rsidRDefault="009E44FF" w:rsidP="00B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32.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Другие  категории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персонала, включая и рабочих, осуществляют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свои  права,  обязанности  и  несут  ответственность  в соответствии с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должностными и производственными инструкциями и инструкциями по охране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труда согласно действующему законодательству.</w:t>
      </w:r>
    </w:p>
    <w:p w:rsidR="00BF069B" w:rsidRDefault="009E44FF" w:rsidP="00B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33.   Работа   с   персоналом   в   каждой   организации   должна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осуществляться на принципах единоначалия.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4FF" w:rsidRPr="009E44FF" w:rsidRDefault="009E44FF" w:rsidP="00B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Ответственность   за   организацию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работы  с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персоналом  несет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работодатель     в     порядке,     установленном    законодательством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Приднестровской Молдавской Республики.</w:t>
      </w:r>
    </w:p>
    <w:p w:rsidR="009E44FF" w:rsidRPr="009E44FF" w:rsidRDefault="009E44FF" w:rsidP="00B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передачи руководителем организации функций по работе с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персоналом  должностному  лицу  из  числа  руководящих работников, все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решения,   которые  принимаются  согласно  настоящим  Правилам,  может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принимать это должностное лицо.</w:t>
      </w:r>
    </w:p>
    <w:p w:rsidR="009E44FF" w:rsidRPr="009E44FF" w:rsidRDefault="009E44FF" w:rsidP="00B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34.  Контроль (надзор) за выполнением требований настоящих Правил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осуществляет   уполномоченный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исполнительный  орган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государственной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власти, в ведении которого находятся вопросы промышленной безопасности</w:t>
      </w:r>
      <w:r w:rsidR="00BF069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электроустановок, объектов электроэнергетики и охраны труда.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112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4. Основные положения работы с персоналом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35.  Работа с персоналом является одним из основных направлений в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деятельности организации и ее структурных подразделений.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36. В работе с персоналом должны учитываться особенности рабочего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места,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сложность   и   значение   обслуживаемого   оборудования   и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профессиональная подготовка работника.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К    работам    по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проектированию,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эксплуатации,   ремонту,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реконструкции,  наладке,  испытанию оборудования, зданий и сооружений,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входящих  в  состав энергетических установок, а также к контролю за их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состоянием  допускаются  лица,  прошедшие  обучение  и проверку знаний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соответствующих  отраслевых  норм  и  правил, органов государственного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надзора и других ведомств, правила и нормы которых распространяются на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электроэнергетику.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37. Первичная и периодическая (внеочередная) проверка знаний норм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и  правил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по  охране  труда, правил технической эксплуатации (далее -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ПТЭ),  правил  пожарной  безопасности  (далее  -  ППБ) и других норм и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правил  осуществляется в порядке, установленном настоящими Правилами и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иными нормативно-правовыми актами.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38.  Проверка знаний вновь назначенных руководителей, руководящих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работников  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специалистов  проводится не позднее одного месяца после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назначения на должность.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При  этом  проверка  знаний норм и правил по охране труда, правил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технической    эксплуатации,    пожарной    безопасности    и   других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нормативно-правовых актов вновь назначенных руководителей организаций,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генеральных  директоров  (директоров), главных инженеров, заместителей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генеральных  директоров  (директоров)  организаций  по  производству и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передаче  энергии,  специалистов  по охране труда, лиц, осуществляющих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исключительно   производственный   контроль,   а  также  периодическая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проверка  знаний указанных категорий лиц, проводится в комиссии органа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электроэнергетического надзора после подготовки в НУЦ, в установленном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законодательством порядке.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39.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Работа  с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персоналом  для  различных  категорий  работников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состоит из: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а)  с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руководящими  работниками организации, со специалистами по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охране труда, с лицами, осуществляющими исключительно производственный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контроль: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1) вводный инструктаж </w:t>
      </w:r>
      <w:r w:rsidR="00AE425F" w:rsidRPr="00885942">
        <w:rPr>
          <w:rFonts w:ascii="Times New Roman" w:hAnsi="Times New Roman" w:cs="Times New Roman"/>
          <w:sz w:val="24"/>
          <w:szCs w:val="24"/>
        </w:rPr>
        <w:t>по охране труда</w:t>
      </w:r>
      <w:r w:rsidRPr="009E44FF">
        <w:rPr>
          <w:rFonts w:ascii="Times New Roman" w:hAnsi="Times New Roman" w:cs="Times New Roman"/>
          <w:sz w:val="24"/>
          <w:szCs w:val="24"/>
        </w:rPr>
        <w:t>;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2)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обучение  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проверка знаний в комиссии органа энергетического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надзора правил, норм по охране труда, правил технической эксплуатации,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пожарной безопасности и других нормативно-правовых актов;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lastRenderedPageBreak/>
        <w:t xml:space="preserve">     3) повышение квалификации.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б) с руководителем структурного подразделения: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1) вводный и целевой инструктаж по </w:t>
      </w:r>
      <w:r w:rsidR="00AE425F" w:rsidRPr="00885942">
        <w:rPr>
          <w:rFonts w:ascii="Times New Roman" w:hAnsi="Times New Roman" w:cs="Times New Roman"/>
          <w:sz w:val="24"/>
          <w:szCs w:val="24"/>
        </w:rPr>
        <w:t>охране</w:t>
      </w:r>
      <w:r w:rsidRPr="009E44FF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2)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обучение  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проверка  знаний  в ПДК с участием представителя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органа  энергетического  надзора  правил, норм по охране труда, правил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технической    эксплуатации,    пожарной    безопасности    и   других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государственных норм и правил;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3) повышение квалификации.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в) с управленческим персоналом и специалистами: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1) вводный и целевой инструктаж по </w:t>
      </w:r>
      <w:r w:rsidR="00AE425F" w:rsidRPr="00885942">
        <w:rPr>
          <w:rFonts w:ascii="Times New Roman" w:hAnsi="Times New Roman" w:cs="Times New Roman"/>
          <w:sz w:val="24"/>
          <w:szCs w:val="24"/>
        </w:rPr>
        <w:t>охране</w:t>
      </w:r>
      <w:r w:rsidRPr="009E44FF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2)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обучение  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проверка  знаний  правил,  норм по охране труда,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правил   технической  эксплуатации,  пожарной  безопасности  и  других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государственных норм и правил в ПДК;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3) повышение квалификации.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г)  с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оперативными  руководителями,  оперативным  и оперативно -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ремонтным    персоналом,    административно-техническим    персоналом,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допущенным к производству оперативных переключений: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1)  вводный, первичный на рабочем месте, повторный, внеплановый и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целевой  инструктажи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по  </w:t>
      </w:r>
      <w:r w:rsidR="00AE425F" w:rsidRPr="00885942">
        <w:rPr>
          <w:rFonts w:ascii="Times New Roman" w:hAnsi="Times New Roman" w:cs="Times New Roman"/>
          <w:sz w:val="24"/>
          <w:szCs w:val="24"/>
        </w:rPr>
        <w:t>охране</w:t>
      </w:r>
      <w:r w:rsidRPr="009E44FF">
        <w:rPr>
          <w:rFonts w:ascii="Times New Roman" w:hAnsi="Times New Roman" w:cs="Times New Roman"/>
          <w:sz w:val="24"/>
          <w:szCs w:val="24"/>
        </w:rPr>
        <w:t xml:space="preserve">  труда,  а  также инструктаж по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пожарной безопасности;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2)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подготовка  по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новой  должности или профессии с обучением на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рабочем месте (стажировка);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3)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обучение  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проверка  знаний  правил,  норм по охране труда,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инструкций,  правил  технической эксплуатации, пожарной безопасности и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других государственных норм и правил в ПДК;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4) дублирование,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5) специальная подготовка;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6) контрольные противоаварийные и противопожарные тренировки;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7) повышение квалификации.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д) с ремонтным персоналом: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1)  вводный, первичный на рабочем месте, повторный, внеплановый и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целевой  инструктажи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по  </w:t>
      </w:r>
      <w:r w:rsidR="00AE425F" w:rsidRPr="00885942">
        <w:rPr>
          <w:rFonts w:ascii="Times New Roman" w:hAnsi="Times New Roman" w:cs="Times New Roman"/>
          <w:sz w:val="24"/>
          <w:szCs w:val="24"/>
        </w:rPr>
        <w:t>охране</w:t>
      </w:r>
      <w:r w:rsidRPr="009E44FF">
        <w:rPr>
          <w:rFonts w:ascii="Times New Roman" w:hAnsi="Times New Roman" w:cs="Times New Roman"/>
          <w:sz w:val="24"/>
          <w:szCs w:val="24"/>
        </w:rPr>
        <w:t xml:space="preserve">  труда,  а  также инструктаж по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пожарной безопасности;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2)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подготовка  по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новой  должности или профессии с обучением на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рабочем месте (стажировка);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3)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обучение  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проверка  знаний  правил,  норм по охране труда,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правил   технической  эксплуатации,  пожарной  безопасности  и  других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государственных норм и правил в ПДК;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4) противопожарные тренировки;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5) повышение квалификации.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е) со вспомогательным персоналом: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1)  вводный, первичный на рабочем месте, повторный, внеплановый и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целевой инструктажи по </w:t>
      </w:r>
      <w:r w:rsidR="00AE425F" w:rsidRPr="00885942">
        <w:rPr>
          <w:rFonts w:ascii="Times New Roman" w:hAnsi="Times New Roman" w:cs="Times New Roman"/>
          <w:sz w:val="24"/>
          <w:szCs w:val="24"/>
        </w:rPr>
        <w:t>охране</w:t>
      </w:r>
      <w:r w:rsidRPr="009E44FF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2) обучение и проверка знаний правил, норм по охране труда в ПДК;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3) пожарно-технический минимум;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4) повышение квалификации.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ж) с другими специалистами, служащими и рабочими: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1) вводный и целевой инструктажи по </w:t>
      </w:r>
      <w:r w:rsidR="00AE425F" w:rsidRPr="00885942">
        <w:rPr>
          <w:rFonts w:ascii="Times New Roman" w:hAnsi="Times New Roman" w:cs="Times New Roman"/>
          <w:sz w:val="24"/>
          <w:szCs w:val="24"/>
        </w:rPr>
        <w:t>охране</w:t>
      </w:r>
      <w:r w:rsidR="00AE425F" w:rsidRPr="009E44FF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труда;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2) пожарно-технический минимум;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3) повышение квалификации;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4) для </w:t>
      </w:r>
      <w:proofErr w:type="spellStart"/>
      <w:r w:rsidRPr="009E44FF">
        <w:rPr>
          <w:rFonts w:ascii="Times New Roman" w:hAnsi="Times New Roman" w:cs="Times New Roman"/>
          <w:sz w:val="24"/>
          <w:szCs w:val="24"/>
        </w:rPr>
        <w:t>неэлектротехнического</w:t>
      </w:r>
      <w:proofErr w:type="spellEnd"/>
      <w:r w:rsidRPr="009E44FF">
        <w:rPr>
          <w:rFonts w:ascii="Times New Roman" w:hAnsi="Times New Roman" w:cs="Times New Roman"/>
          <w:sz w:val="24"/>
          <w:szCs w:val="24"/>
        </w:rPr>
        <w:t xml:space="preserve"> производственного персонала проверка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знаний при присвоении группы I по электробезопасности.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40.  При заключении трудового договора с руководящими работниками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организаций, руководителями структурных подразделений, лицами из числа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управленческого  персонала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и  специалистами  руководитель организации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должен ознакомить эту категорию работников: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а)  с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состоянием условий труда и производственной обстановкой на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вверенном ему участке работы организации;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б)  с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состоянием средств защиты рабочих от воздействия опасных и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вредных производственных факторов;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в)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с     состоянием     производственного    травматизма    и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4FF">
        <w:rPr>
          <w:rFonts w:ascii="Times New Roman" w:hAnsi="Times New Roman" w:cs="Times New Roman"/>
          <w:sz w:val="24"/>
          <w:szCs w:val="24"/>
        </w:rPr>
        <w:t>профзаболеваемости</w:t>
      </w:r>
      <w:proofErr w:type="spellEnd"/>
      <w:r w:rsidRPr="009E44FF">
        <w:rPr>
          <w:rFonts w:ascii="Times New Roman" w:hAnsi="Times New Roman" w:cs="Times New Roman"/>
          <w:sz w:val="24"/>
          <w:szCs w:val="24"/>
        </w:rPr>
        <w:t xml:space="preserve"> в данной организации;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г)  с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необходимыми  мероприятиями  по  охране  труда,  а также с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руководящими материалами и должностными обязанностями по охране труда.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41.  Работа с лицами, совмещающими профессии (должности), ведется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 полном объеме по их основной и совмещаемой профессии (должности).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42.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обслуживающие   объекты   или  выполняющие  работы,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подконтрольные  органам  государственного надзора и другим ведомствам,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проходят   обучение,   аттестацию,  проверку  знаний  и  стажировку  в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соответствии с требованием правил, утвержденных этими органами.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43.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Руководитель  организации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обязан  организовать  проведение  предварительных  (при поступлении на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работу)  и периодических (в течение трудовой деятельности) медицинских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осмотров   работников  организации,  занятых  на  работах  с  вредными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веществами, опасными и неблагоприятными производственными факторами.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Перечень   вредных   производственных   факторов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и  работ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,  при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выполнении   которых   проводятся   предварительные   и  периодические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медицинские    осмотры,   и   порядок   их   проведения   определяется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соответствующими нормативно-правовыми актами.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44.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Руководитель  организации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не  должен допускать работников к выполнению трудовых обязанностей, не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прошедших  обучение (в том числе приемам освобождения пострадавшего от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действия  электрического  тока,  оказания первой помощи при несчастных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случаях),   инструктаж,  стажировку,  проверку  знаний  охраны  труда,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обязательных  медицинских  осмотров,  а  также  в  случае  медицинских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противопоказаний.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45.   Подготовка   специалистов   и   рабочих   для   строящихся,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расширяемых,  реконструируемых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и  технически перевооружаемых объектов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должна  осуществляться  и  быть  завершена не позднее срока проведения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пробных   пусков  этих  объектов.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При  определении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продолжительности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подготовки должны учитываться теоретическое и практическое обучение (в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том  числе  стажировка  на  действующих  энергоустановках),  участие </w:t>
      </w:r>
      <w:proofErr w:type="spellStart"/>
      <w:r w:rsidRPr="009E44FF">
        <w:rPr>
          <w:rFonts w:ascii="Times New Roman" w:hAnsi="Times New Roman" w:cs="Times New Roman"/>
          <w:sz w:val="24"/>
          <w:szCs w:val="24"/>
        </w:rPr>
        <w:t>впусконаладочных</w:t>
      </w:r>
      <w:proofErr w:type="spellEnd"/>
      <w:r w:rsidRPr="009E44FF">
        <w:rPr>
          <w:rFonts w:ascii="Times New Roman" w:hAnsi="Times New Roman" w:cs="Times New Roman"/>
          <w:sz w:val="24"/>
          <w:szCs w:val="24"/>
        </w:rPr>
        <w:t xml:space="preserve"> работах вводимого оборудования объекта.</w:t>
      </w:r>
    </w:p>
    <w:p w:rsidR="009E44FF" w:rsidRPr="009E44FF" w:rsidRDefault="009E44FF" w:rsidP="0011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46.   Установленная   Правилами   работа   с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персоналом  должна</w:t>
      </w:r>
      <w:proofErr w:type="gramEnd"/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проводиться  в  рабочее  время  с  отрывом  работников  от  выполнения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основных  функций  или  нерабочее,  но засчитываемое в общую наработку</w:t>
      </w:r>
      <w:r w:rsidR="001125F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время.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A40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5. Организационные требования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A4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47. Работа с персоналом - это форма производственной деятельности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на  объекте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,  предусматривающая  обеспечение  готовности  персонала  к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выполнению профессиональных функций.</w:t>
      </w:r>
    </w:p>
    <w:p w:rsidR="009E44FF" w:rsidRPr="009E44FF" w:rsidRDefault="009E44FF" w:rsidP="00A4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Работа  с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персоналом  является  одной  из  основных обязанностей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руководителей    объектов,    а    также   руководителей   структурных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подразделений  (цехов, служб, отделов, лабораторий, участков, районов,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подстанций, смен и др.)</w:t>
      </w:r>
    </w:p>
    <w:p w:rsidR="009E44FF" w:rsidRPr="009E44FF" w:rsidRDefault="009E44FF" w:rsidP="00A4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В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каждой  организации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в  соответствии  с  законодательством  и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настоящими  Правилами  должен  быть  разработан  порядок  (разработано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положение или методические указания), проведения работы с персоналом.</w:t>
      </w:r>
    </w:p>
    <w:p w:rsidR="009E44FF" w:rsidRPr="009E44FF" w:rsidRDefault="009E44FF" w:rsidP="00A4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48.    Обеспечение    профессионального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в   </w:t>
      </w:r>
      <w:proofErr w:type="spellStart"/>
      <w:r w:rsidRPr="009E44F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E44FF">
        <w:rPr>
          <w:rFonts w:ascii="Times New Roman" w:hAnsi="Times New Roman" w:cs="Times New Roman"/>
          <w:sz w:val="24"/>
          <w:szCs w:val="24"/>
        </w:rPr>
        <w:t>.   начального)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образовательного     уровня     осуществляется     специализированными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образовательными  учреждениями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(учебно-курсовыми комбинатами, центрами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(пунктами)    тренажерной    подготовки   и   др.),   </w:t>
      </w:r>
      <w:r w:rsidRPr="009E44FF">
        <w:rPr>
          <w:rFonts w:ascii="Times New Roman" w:hAnsi="Times New Roman" w:cs="Times New Roman"/>
          <w:sz w:val="24"/>
          <w:szCs w:val="24"/>
        </w:rPr>
        <w:lastRenderedPageBreak/>
        <w:t>аккредитованными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исполнительным  органом  государственной  власти,  в  ведении которого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находятся вопросы промышленной безопасности электроустановок, объектов</w:t>
      </w:r>
    </w:p>
    <w:p w:rsidR="009E44FF" w:rsidRPr="009E44FF" w:rsidRDefault="009E44FF" w:rsidP="00A4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электроэнергетики и охраны труда.</w:t>
      </w:r>
    </w:p>
    <w:p w:rsidR="009E44FF" w:rsidRPr="009E44FF" w:rsidRDefault="009E44FF" w:rsidP="00A4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Данные   организации   для   подготовки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персонала  должны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быть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оборудованы   полигонами,  учебными  классами,  мастерскими,  оснащены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техническими  средствами  обучения и тренажа, укомплектованы кадрами и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иметь  возможность  привлекать  к преподаванию высококвалифицированных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специалистов.</w:t>
      </w:r>
    </w:p>
    <w:p w:rsidR="009E44FF" w:rsidRPr="009E44FF" w:rsidRDefault="009E44FF" w:rsidP="00A4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49.   В   каждой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организации,  осуществляющей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профессиональную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подготовку, переподготовку должна быть создана техническая библиотека,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укомплектованная      актуализированной      нормативно-правовой     и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нормативно-технической  документацией,  а также обеспечена возможность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персоналу   пользоваться   учебниками,  учебными  пособиями  и  другой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технической    литературой,   относящейся   к   профилю   деятельности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организации, а также нормативно-техническими документами.</w:t>
      </w:r>
    </w:p>
    <w:p w:rsidR="009E44FF" w:rsidRPr="009E44FF" w:rsidRDefault="009E44FF" w:rsidP="00A4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50.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В  каждой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организации  должны быть созданы в соответствии с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Правилами  технической  эксплуатации  электрических  станций  и  сетей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кабинет по охране труда (технике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безопасности)  и технический класс (допускается их объединение в одном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помещении).</w:t>
      </w:r>
    </w:p>
    <w:p w:rsidR="009E44FF" w:rsidRPr="009E44FF" w:rsidRDefault="009E44FF" w:rsidP="00A4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51.     В     малочисленных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организациях,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где    создание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материально-технической   учебно-производственной   базы   затруднено,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допускается    проводить   работу   по   повышению   профессионального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образовательного  уровня  персонала по договору с другой организацией,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располагающей  такой  базой  и  аккредитованной исполнительным органом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государственной   власти,   в   ведении   которого  находятся  вопросы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промышленной   безопасности  энергоустановок,  объектов  энергетики  и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охраны труда.</w:t>
      </w:r>
    </w:p>
    <w:p w:rsidR="009E44FF" w:rsidRPr="009E44FF" w:rsidRDefault="009E44FF" w:rsidP="00A4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52.   Работа   с   персоналом   организуется   и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проводится  по</w:t>
      </w:r>
      <w:proofErr w:type="gramEnd"/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перспективным  (на  пять  лет и более) и текущим (годовым, квартальным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или месячным) планам, утверждаемым в установленном порядке.</w:t>
      </w:r>
    </w:p>
    <w:p w:rsidR="009E44FF" w:rsidRPr="009E44FF" w:rsidRDefault="009E44FF" w:rsidP="00A4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53. Планы должны содержать работы по следующим направлениям:</w:t>
      </w:r>
    </w:p>
    <w:p w:rsidR="009E44FF" w:rsidRPr="009E44FF" w:rsidRDefault="009E44FF" w:rsidP="00A4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а) обучение новых рабочих;</w:t>
      </w:r>
    </w:p>
    <w:p w:rsidR="009E44FF" w:rsidRPr="009E44FF" w:rsidRDefault="009E44FF" w:rsidP="00A4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б) переподготовка и обучение рабочих вторым и смежным профессиям;</w:t>
      </w:r>
    </w:p>
    <w:p w:rsidR="009E44FF" w:rsidRPr="009E44FF" w:rsidRDefault="009E44FF" w:rsidP="00A4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в) повышение квалификации персонала;</w:t>
      </w:r>
    </w:p>
    <w:p w:rsidR="009E44FF" w:rsidRPr="009E44FF" w:rsidRDefault="009E44FF" w:rsidP="00A4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г) специальная подготовка;</w:t>
      </w:r>
    </w:p>
    <w:p w:rsidR="009E44FF" w:rsidRPr="009E44FF" w:rsidRDefault="009E44FF" w:rsidP="00A4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д) квалификационная проверка;</w:t>
      </w:r>
    </w:p>
    <w:p w:rsidR="009E44FF" w:rsidRPr="009E44FF" w:rsidRDefault="009E44FF" w:rsidP="00A4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е) контрольные противоаварийные и противопожарные тренировки;</w:t>
      </w:r>
    </w:p>
    <w:p w:rsidR="009E44FF" w:rsidRPr="009E44FF" w:rsidRDefault="009E44FF" w:rsidP="00A4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ж) инструктажи по </w:t>
      </w:r>
      <w:r w:rsidR="00AE425F" w:rsidRPr="00885942">
        <w:rPr>
          <w:rFonts w:ascii="Times New Roman" w:hAnsi="Times New Roman" w:cs="Times New Roman"/>
          <w:sz w:val="24"/>
          <w:szCs w:val="24"/>
        </w:rPr>
        <w:t>охране</w:t>
      </w:r>
      <w:r w:rsidRPr="009E44FF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9E44FF" w:rsidRPr="009E44FF" w:rsidRDefault="009E44FF" w:rsidP="00A4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з)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организация   работы   технических   библиотек,  технических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кабинетов,   кабинетов   по  охране  труда  и  пожарной  безопасности,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полигонов, центров и пунктов тренажерной подготовки;</w:t>
      </w:r>
    </w:p>
    <w:p w:rsidR="009E44FF" w:rsidRPr="009E44FF" w:rsidRDefault="009E44FF" w:rsidP="00A4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и) проведение мероприятий по охране труда;</w:t>
      </w:r>
    </w:p>
    <w:p w:rsidR="009E44FF" w:rsidRPr="009E44FF" w:rsidRDefault="009E44FF" w:rsidP="00A4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к) проведение лекций и бесед;</w:t>
      </w:r>
    </w:p>
    <w:p w:rsidR="009E44FF" w:rsidRPr="009E44FF" w:rsidRDefault="009E44FF" w:rsidP="00A4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л)  проведение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экскурсий  на  родственные  организации  и  обмен</w:t>
      </w:r>
    </w:p>
    <w:p w:rsidR="009E44FF" w:rsidRPr="009E44FF" w:rsidRDefault="009E44FF" w:rsidP="00A4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опытом, организация выставок;</w:t>
      </w:r>
    </w:p>
    <w:p w:rsidR="009E44FF" w:rsidRPr="009E44FF" w:rsidRDefault="009E44FF" w:rsidP="00A4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м) проверка рабочих мест;</w:t>
      </w:r>
    </w:p>
    <w:p w:rsidR="009E44FF" w:rsidRPr="009E44FF" w:rsidRDefault="009E44FF" w:rsidP="00A4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н) выполнение мероприятий по оснащению учебно-материальной базы;</w:t>
      </w:r>
    </w:p>
    <w:p w:rsidR="009E44FF" w:rsidRPr="009E44FF" w:rsidRDefault="009E44FF" w:rsidP="00A4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о) периодическое проведение медицинского осмотра;</w:t>
      </w:r>
    </w:p>
    <w:p w:rsidR="009E44FF" w:rsidRPr="009E44FF" w:rsidRDefault="009E44FF" w:rsidP="00A4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п) использование общественных и других форм работы с персоналом.</w:t>
      </w:r>
    </w:p>
    <w:p w:rsidR="009E44FF" w:rsidRPr="009E44FF" w:rsidRDefault="009E44FF" w:rsidP="00A4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54.  Планирование, организация и контроль работ по обучению новых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рабочих,  переподготовке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и повышению квалификации рабочих, руководящих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работников  и специалистов должны осуществляться отделом кадров (групп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специалистов,  секторов,  отделов)  или  работников  других  служб, на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которых возложены эти функции.</w:t>
      </w:r>
    </w:p>
    <w:p w:rsidR="009E44FF" w:rsidRPr="009E44FF" w:rsidRDefault="009E44FF" w:rsidP="00A4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55.   Планирование   и   организация   работы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с  руководителями</w:t>
      </w:r>
      <w:proofErr w:type="gramEnd"/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структурных   подразделений  и  лицами,  непосредственно  подчиненными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руководителю  объекта,  а </w:t>
      </w:r>
      <w:r w:rsidRPr="009E44FF">
        <w:rPr>
          <w:rFonts w:ascii="Times New Roman" w:hAnsi="Times New Roman" w:cs="Times New Roman"/>
          <w:sz w:val="24"/>
          <w:szCs w:val="24"/>
        </w:rPr>
        <w:lastRenderedPageBreak/>
        <w:t>также контроль работы со всеми специалистами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должны осуществляться техническим руководителем.</w:t>
      </w:r>
    </w:p>
    <w:p w:rsidR="009E44FF" w:rsidRPr="009E44FF" w:rsidRDefault="009E44FF" w:rsidP="00A4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Планирование  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организация работы с остальным персоналом должны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осуществляться руководителями структурных подразделений.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A40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6. Подготовка по новой должности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3B5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56.   К   подготовке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по  новой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должности  допускаются  лица  с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профессиональным образованием, а по управлению энергоустановками также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и с соответствующим опытом работы.</w:t>
      </w:r>
    </w:p>
    <w:p w:rsidR="009E44FF" w:rsidRPr="009E44FF" w:rsidRDefault="009E44FF" w:rsidP="003B5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57.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не   имеющие   соответствующего   профессионального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образования или опыта работы, как вновь принятые, так и переводимые на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новую должность, должны пройти обучение по действующей в отрасли форме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обучения.</w:t>
      </w:r>
    </w:p>
    <w:p w:rsidR="009E44FF" w:rsidRPr="009E44FF" w:rsidRDefault="009E44FF" w:rsidP="003B5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58.  Подготовка персонала по новой должности проводится по планам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и программам, утверждаемым руководителем организации.</w:t>
      </w:r>
    </w:p>
    <w:p w:rsidR="009E44FF" w:rsidRPr="009E44FF" w:rsidRDefault="009E44FF" w:rsidP="003B5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В зависимости от категории персонала в программах обучения должны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учитываться требования, изложенные в разделе 4 Правил, а также органов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государственного надзора.</w:t>
      </w:r>
    </w:p>
    <w:p w:rsidR="009E44FF" w:rsidRPr="009E44FF" w:rsidRDefault="009E44FF" w:rsidP="003B5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59.   Программа   подготовки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оперативных  руководителей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должна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предусматривать  их  стажировку,  проверку  знаний (далее - проверку),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дублирование, в том числе:</w:t>
      </w:r>
    </w:p>
    <w:p w:rsidR="009E44FF" w:rsidRPr="009E44FF" w:rsidRDefault="009E44FF" w:rsidP="003B5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  дежурного      диспетчера      системного      оператора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электроэнергетической  системы  (далее - СОЭС) - стажировку на рабочих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местах   начальников   смен   электрических   станций   и   диспетчера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энергосистемы;</w:t>
      </w:r>
    </w:p>
    <w:p w:rsidR="009E44FF" w:rsidRPr="009E44FF" w:rsidRDefault="009E44FF" w:rsidP="003B5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б)  дежурного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диспетчера  энергосистемы - стажировку в должности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начальника   смены   электрических   станций,   дежурных   диспетчеров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предприятия  электрических  сетей  (далее - ПЭС), предприятия тепловых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сетей (далее - ПТС),</w:t>
      </w:r>
    </w:p>
    <w:p w:rsidR="009E44FF" w:rsidRPr="009E44FF" w:rsidRDefault="009E44FF" w:rsidP="003B5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в) дежурного диспетчера ПЭС - стажировку, проверку и дублирование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в   должности   дежурного   базовой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подстанции,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диспетчера  района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электрических  сетей  (далее  -  РЭС) и в одной из оперативно-выездных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бригад (далее - ОВБ) и оперативно-ремонтных бригад (ОРБ);</w:t>
      </w:r>
    </w:p>
    <w:p w:rsidR="009E44FF" w:rsidRPr="009E44FF" w:rsidRDefault="009E44FF" w:rsidP="003B5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г) дежурного диспетчера РЭС - стажировку, проверку и дублирование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в  должности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дежурного базовой подстанции. Если в РЭС нет подстанции с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постоянным  дежурным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персоналом, стажировку, проверку и дублирование в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ОВБ;</w:t>
      </w:r>
    </w:p>
    <w:p w:rsidR="009E44FF" w:rsidRPr="009E44FF" w:rsidRDefault="009E44FF" w:rsidP="003B5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д)  дежурного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диспетчера ПТС - стажировку в должности начальника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смены (дежурного) подчиненного теплоисточника и самостоятельную работу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   должности   дежурного   инженера  (дежурного)  одного  из  районов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теплосети;</w:t>
      </w:r>
    </w:p>
    <w:p w:rsidR="009E44FF" w:rsidRPr="009E44FF" w:rsidRDefault="009E44FF" w:rsidP="003B5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е)  дежурного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инженера района теплосети - самостоятельную работу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  профессии  дежурного  оператора  щита  управления  и  стажировку в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должности   старшего   оперативного   лица  аварийно-восстановительной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службы;</w:t>
      </w:r>
    </w:p>
    <w:p w:rsidR="009E44FF" w:rsidRPr="009E44FF" w:rsidRDefault="009E44FF" w:rsidP="003B5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ж)  начальника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смены  электростанции  - самостоятельную работу в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должности начальника смены электрического цеха; стажировку, проверку и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дублирование  в должности начальника смены тепловых цехов (котельного,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турбинного  или  котлотурбинного),  а  также  стажировку  в  должности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начальников смен остальных технологических цехов;</w:t>
      </w:r>
    </w:p>
    <w:p w:rsidR="009E44FF" w:rsidRPr="009E44FF" w:rsidRDefault="009E44FF" w:rsidP="003B5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з)  начальника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смены электрического цеха - самостоятельную работу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на    рабочих   местах   старшего   электромонтера   по   обслуживанию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электрооборудования  электростанции  и  электромонтера  главного  щита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управления электростанции;</w:t>
      </w:r>
    </w:p>
    <w:p w:rsidR="009E44FF" w:rsidRPr="009E44FF" w:rsidRDefault="009E44FF" w:rsidP="003B5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и)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начальника   смены   котельного   цеха   электростанции   -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самостоятельную  работу  на рабочем месте машиниста котла; стажировку,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проверку  и  дублирование  по профессии машиниста (старшего машиниста)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котельного оборудования;</w:t>
      </w:r>
    </w:p>
    <w:p w:rsidR="009E44FF" w:rsidRPr="009E44FF" w:rsidRDefault="009E44FF" w:rsidP="003B5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к)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начальника   смены   турбинного   цеха   электростанции   -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самостоятельную  работу  на  рабочем  месте  машиниста паровых турбин;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стажировку,  проверку  и дублирование по </w:t>
      </w:r>
      <w:r w:rsidRPr="009E44FF">
        <w:rPr>
          <w:rFonts w:ascii="Times New Roman" w:hAnsi="Times New Roman" w:cs="Times New Roman"/>
          <w:sz w:val="24"/>
          <w:szCs w:val="24"/>
        </w:rPr>
        <w:lastRenderedPageBreak/>
        <w:t>профессии машиниста (старшего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машиниста)   паровых   турбин   или   машиниста  (старшего  машиниста)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котельного оборудования;</w:t>
      </w:r>
    </w:p>
    <w:p w:rsidR="009E44FF" w:rsidRPr="009E44FF" w:rsidRDefault="009E44FF" w:rsidP="003B5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л)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начальника   смены  котлотурбинного  цеха  электростанции  с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поперечными   связями   -  самостоятельную  работу  на  рабочем  месте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машиниста  центрального  щита управления котлами и паровыми турбинами;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стажировку,  проверку  и  дублирование по профессии старших машинистов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котельного  оборудования,  турбинного  отделения  или  котлотурбинного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цеха;</w:t>
      </w:r>
    </w:p>
    <w:p w:rsidR="009E44FF" w:rsidRPr="009E44FF" w:rsidRDefault="009E44FF" w:rsidP="003B5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м) начальника смены котлотурбинного цеха блочной электростанции -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самостоятельную  работу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на  рабочем  месте  машиниста блочной системы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управления  агрегатами  (котлом,  турбиной);  стажировку,  проверку  и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дублирование по профессии старшего машиниста энергоблоков;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4FF" w:rsidRPr="009E44FF" w:rsidRDefault="009E44FF" w:rsidP="003B5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н)  начальника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смены  топливно-транспортного  цеха - стажировку,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проверку  и  дублирование по профессии машиниста </w:t>
      </w:r>
      <w:proofErr w:type="spellStart"/>
      <w:r w:rsidRPr="009E44FF">
        <w:rPr>
          <w:rFonts w:ascii="Times New Roman" w:hAnsi="Times New Roman" w:cs="Times New Roman"/>
          <w:sz w:val="24"/>
          <w:szCs w:val="24"/>
        </w:rPr>
        <w:t>вагоноопрокидывателя</w:t>
      </w:r>
      <w:proofErr w:type="spellEnd"/>
      <w:r w:rsidRPr="009E44FF">
        <w:rPr>
          <w:rFonts w:ascii="Times New Roman" w:hAnsi="Times New Roman" w:cs="Times New Roman"/>
          <w:sz w:val="24"/>
          <w:szCs w:val="24"/>
        </w:rPr>
        <w:t>,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дежурного щита управления и моториста автоматизированной топливоподачи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(машиниста топливоподачи);</w:t>
      </w:r>
    </w:p>
    <w:p w:rsidR="009E44FF" w:rsidRPr="009E44FF" w:rsidRDefault="009E44FF" w:rsidP="003B5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о)  начальника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смены  цеха  тепловой  автоматики - стажировку на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рабочем  месте  машиниста  паровых турбин, машиниста котлов, машиниста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энергоблока  и  самостоятельную  работу  на  одном  из рабочих мест по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профессии   электрослесаря   по   обслуживанию  автоматики  и  средств</w:t>
      </w:r>
      <w:r w:rsidR="00A40E24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измерения электростанции;</w:t>
      </w:r>
    </w:p>
    <w:p w:rsidR="009E44FF" w:rsidRPr="009E44FF" w:rsidRDefault="009E44FF" w:rsidP="003B5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п)  начальника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смены химического цеха - самостоятельную работу на</w:t>
      </w:r>
      <w:r w:rsidR="003B5FCE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рабочем  месте  лаборанта экспресс-лаборатории; стажировку, проверку и</w:t>
      </w:r>
      <w:r w:rsidR="003B5FCE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дублирование  по  профессии аппаратчика водоподготовительной установки</w:t>
      </w:r>
      <w:r w:rsidR="003B5FCE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электростанции   и  стажировку  на  рабочих  местах  начальников  смен</w:t>
      </w:r>
      <w:r w:rsidR="003B5FCE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котельных и турбинных цехов или котлотурбинного цеха;</w:t>
      </w:r>
    </w:p>
    <w:p w:rsidR="009E44FF" w:rsidRPr="009E44FF" w:rsidRDefault="009E44FF" w:rsidP="003B5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р)  дежурного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инженера  электростанции  - стажировку, проверку и</w:t>
      </w:r>
      <w:r w:rsidR="003B5FCE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дублирование  в  должности электромонтера по обслуживанию оборудования</w:t>
      </w:r>
      <w:r w:rsidR="003B5FCE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станции.</w:t>
      </w:r>
    </w:p>
    <w:p w:rsidR="009E44FF" w:rsidRPr="009E44FF" w:rsidRDefault="009E44FF" w:rsidP="003B5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Начальники   смен   тепловых   цехов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в  зависимости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от  объема</w:t>
      </w:r>
      <w:r w:rsidR="003B5FCE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выполняемых  работ  по обслуживанию электрооборудования электростанций</w:t>
      </w:r>
      <w:r w:rsidR="003B5FCE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проходят  стажировку,  проверку знаний и дублирование на рабочем месте</w:t>
      </w:r>
      <w:r w:rsidR="003B5FCE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электромонтера  (старшего  электромонтера)  с  присвоением  группы  по</w:t>
      </w:r>
      <w:r w:rsidR="003B5FCE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электробезопасности.</w:t>
      </w:r>
    </w:p>
    <w:p w:rsidR="009E44FF" w:rsidRPr="009E44FF" w:rsidRDefault="009E44FF" w:rsidP="003B5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60. Подготовка перечисленных оперативных работников проводится по</w:t>
      </w:r>
      <w:r w:rsidR="003B5FCE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индивидуальным программам.</w:t>
      </w:r>
    </w:p>
    <w:p w:rsidR="009E44FF" w:rsidRPr="009E44FF" w:rsidRDefault="009E44FF" w:rsidP="003B5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Необходимость    и    длительность   каждого   этапа   подготовки</w:t>
      </w:r>
      <w:r w:rsidR="003B5FCE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устанавливается в зависимости от уровня профессионального образования,</w:t>
      </w:r>
      <w:r w:rsidR="003B5F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технических  знаний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,  стажа практической работы по смежным должностям,</w:t>
      </w:r>
      <w:r w:rsidR="003B5FCE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занимаемой  должности перед допуском к подготовке по новой должности и</w:t>
      </w:r>
      <w:r w:rsidR="003B5FCE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 учетом технической сложности объекта.</w:t>
      </w:r>
    </w:p>
    <w:p w:rsidR="009E44FF" w:rsidRPr="009E44FF" w:rsidRDefault="009E44FF" w:rsidP="003B5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Примечание.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Наименование  должностей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оперативных руководителей и</w:t>
      </w:r>
      <w:r w:rsidR="003B5FCE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профессий   (здесь  и  далее)  даны  согласно  существующей  структуре</w:t>
      </w:r>
      <w:r w:rsidR="003B5FCE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управления  в  электроэнергетике.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изменения  собственником</w:t>
      </w:r>
      <w:r w:rsidR="003B5FCE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наименований  перечисленных  должностей  должны  применяться указанные</w:t>
      </w:r>
      <w:r w:rsidR="003B5FCE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требования по аналогии.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0F7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7. Стажировка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0F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61.   Стажировка   проводится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под  руководством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ответственного</w:t>
      </w:r>
      <w:r w:rsidR="000F71B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обучающего лица для категории персонала, указанной в пункте 39 Правил.</w:t>
      </w:r>
    </w:p>
    <w:p w:rsidR="009E44FF" w:rsidRPr="009E44FF" w:rsidRDefault="009E44FF" w:rsidP="000F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62.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Стажировка  осуществляется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по программам, разработанным для</w:t>
      </w:r>
      <w:r w:rsidR="000F71B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каждой  должности  и  рабочего  места  и  утвержденным в установленном</w:t>
      </w:r>
      <w:r w:rsidR="000F71B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порядке. Продолжительность стажировки должна быть от 2 до 14 смен, или</w:t>
      </w:r>
      <w:r w:rsidR="000F71B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большим   периодом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определяется   программой  подготовки  по  новой</w:t>
      </w:r>
      <w:r w:rsidR="000F71B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должности).</w:t>
      </w:r>
    </w:p>
    <w:p w:rsidR="009E44FF" w:rsidRPr="009E44FF" w:rsidRDefault="009E44FF" w:rsidP="000F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Примечание.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Руководитель  организации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или  подразделения  может</w:t>
      </w:r>
      <w:r w:rsidR="000F71B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освобождать от стажировки работника, имеющего стаж по специальности не</w:t>
      </w:r>
      <w:r w:rsidR="000F71B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менее  3  лет, переходящего из одного цеха в другой, если характер его</w:t>
      </w:r>
      <w:r w:rsidR="000F71B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работы и тип оборудования, на котором он работал ранее, не меняется.</w:t>
      </w:r>
    </w:p>
    <w:p w:rsidR="009E44FF" w:rsidRPr="009E44FF" w:rsidRDefault="009E44FF" w:rsidP="000F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lastRenderedPageBreak/>
        <w:t xml:space="preserve">     63.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Допуск  к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стажировке оформляется распорядительным документом</w:t>
      </w:r>
      <w:r w:rsidR="000F71B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(приказом,  распоряжением)  руководителя  организации или структурного</w:t>
      </w:r>
      <w:r w:rsidR="000F71B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подразделения.  В документе указываются календарные сроки стажировки и</w:t>
      </w:r>
      <w:r w:rsidR="000F71B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фамилии лиц, ответственных за ее проведение.</w:t>
      </w:r>
    </w:p>
    <w:p w:rsidR="009E44FF" w:rsidRPr="009E44FF" w:rsidRDefault="009E44FF" w:rsidP="000F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64.  Продолжительность стажировки устанавливается индивидуально в</w:t>
      </w:r>
      <w:r w:rsidR="000F71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зависимости  от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уровня  профессионального  образования, опыта работы,</w:t>
      </w:r>
      <w:r w:rsidR="000F71B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профессии (должности) обучаемого.</w:t>
      </w:r>
    </w:p>
    <w:p w:rsidR="009E44FF" w:rsidRPr="009E44FF" w:rsidRDefault="009E44FF" w:rsidP="000F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65. В процессе стажировки работник должен:</w:t>
      </w:r>
    </w:p>
    <w:p w:rsidR="009E44FF" w:rsidRPr="009E44FF" w:rsidRDefault="009E44FF" w:rsidP="000F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а)  усвоить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ПТЭ,  </w:t>
      </w:r>
      <w:r w:rsidR="00D52C46" w:rsidRPr="00885942">
        <w:rPr>
          <w:rFonts w:ascii="Times New Roman" w:hAnsi="Times New Roman" w:cs="Times New Roman"/>
          <w:sz w:val="24"/>
          <w:szCs w:val="24"/>
        </w:rPr>
        <w:t>ПОТ 004-22 Правила по охране труда при эксплуатации электроустановок (далее – ПОТ 04-22)</w:t>
      </w:r>
      <w:r w:rsidRPr="009E44FF">
        <w:rPr>
          <w:rFonts w:ascii="Times New Roman" w:hAnsi="Times New Roman" w:cs="Times New Roman"/>
          <w:sz w:val="24"/>
          <w:szCs w:val="24"/>
        </w:rPr>
        <w:t>, иные</w:t>
      </w:r>
      <w:r w:rsidR="000F71B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необходимые  правила  техники  безопасности  (далее  -  ПТБ), ППБ и их</w:t>
      </w:r>
      <w:r w:rsidR="000F71B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практическое применение на рабочем месте;</w:t>
      </w:r>
    </w:p>
    <w:p w:rsidR="009E44FF" w:rsidRPr="009E44FF" w:rsidRDefault="009E44FF" w:rsidP="000F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б)  изучить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схемы,  производственные  инструкции и инструкции по</w:t>
      </w:r>
      <w:r w:rsidR="000F71B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охране труда, знание которых обязательно для работы в данной должности</w:t>
      </w:r>
      <w:r w:rsidR="000F71B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(профессии);</w:t>
      </w:r>
    </w:p>
    <w:p w:rsidR="009E44FF" w:rsidRPr="009E44FF" w:rsidRDefault="009E44FF" w:rsidP="000F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в) отработать четкое ориентирование на своем рабочем месте;</w:t>
      </w:r>
    </w:p>
    <w:p w:rsidR="009E44FF" w:rsidRPr="009E44FF" w:rsidRDefault="009E44FF" w:rsidP="000F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г)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приобрести  необходимые  практические  навыки  в  выполнении</w:t>
      </w:r>
      <w:r w:rsidR="000F71B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производственных операций;</w:t>
      </w:r>
    </w:p>
    <w:p w:rsidR="009E44FF" w:rsidRPr="009E44FF" w:rsidRDefault="009E44FF" w:rsidP="000F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д)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изучить   приемы   и   условия  безаварийной,  безопасной  и</w:t>
      </w:r>
      <w:r w:rsidR="000F71B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экономичной эксплуатации обслуживаемого оборудования;</w:t>
      </w:r>
    </w:p>
    <w:p w:rsidR="009E44FF" w:rsidRPr="009E44FF" w:rsidRDefault="009E44FF" w:rsidP="000F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е) выполнять работы, которые по сложности, характеру, требованиям</w:t>
      </w:r>
      <w:r w:rsidR="000F71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безопасности  соответствуют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работам, предусматриваемым функциональными</w:t>
      </w:r>
      <w:r w:rsidR="000F71B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обязанностями этих работников.</w:t>
      </w:r>
    </w:p>
    <w:p w:rsidR="009E44FF" w:rsidRPr="009E44FF" w:rsidRDefault="009E44FF" w:rsidP="000F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66.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Результаты  стажировки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оформляются  служебной запиской лиц,</w:t>
      </w:r>
      <w:r w:rsidR="000F71B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ответственных   за  проведение  стажировки,  содержащей  заключение  о</w:t>
      </w:r>
      <w:r w:rsidR="000F71B8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результатах стажировки лиц, прошедших стажировку.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0F7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8. Проверка знаний норм и правил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67.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Порядок  обучения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и  проверки  знаний  персонала определяет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руководитель  организации  с  учетом  требований настоящих Правил, при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этом должны быть соблюдены и иные требования действующие на территории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Приднестровской Молдавской Республики.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68. Проверке знаний подлежат: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а) руководители организаций;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б)  руководящие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работники организаций и руководители структурных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подразделений, управленческий персонал и специалисты;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в)  рабочие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,  к  профессиям  и  работам,  на  которых они заняты,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предъявляются   дополнительные  (повышенные)  требования  безопасности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(выполняющие    ремонтные,    наладочные    работы    в    действующих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электроустановках,  профилактические испытания, измерения, оперативные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переключения и </w:t>
      </w:r>
      <w:proofErr w:type="spellStart"/>
      <w:r w:rsidRPr="009E44F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9E44FF">
        <w:rPr>
          <w:rFonts w:ascii="Times New Roman" w:hAnsi="Times New Roman" w:cs="Times New Roman"/>
          <w:sz w:val="24"/>
          <w:szCs w:val="24"/>
        </w:rPr>
        <w:t>.)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г)  преподаватели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образовательных, </w:t>
      </w:r>
      <w:proofErr w:type="spellStart"/>
      <w:r w:rsidRPr="009E44FF">
        <w:rPr>
          <w:rFonts w:ascii="Times New Roman" w:hAnsi="Times New Roman" w:cs="Times New Roman"/>
          <w:sz w:val="24"/>
          <w:szCs w:val="24"/>
        </w:rPr>
        <w:t>необразовательных</w:t>
      </w:r>
      <w:proofErr w:type="spellEnd"/>
      <w:r w:rsidRPr="009E44FF">
        <w:rPr>
          <w:rFonts w:ascii="Times New Roman" w:hAnsi="Times New Roman" w:cs="Times New Roman"/>
          <w:sz w:val="24"/>
          <w:szCs w:val="24"/>
        </w:rPr>
        <w:t xml:space="preserve"> учреждений,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ведущие подготовку персонала для обслуживания энергетических объектов;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д)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собственники   имущества  или  их  уполномоченные  на  право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хозяйственного  ведения,  связанные  с  организацией,  руководством  и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проведением    работы    непосредственно    на    рабочих   местах   и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производственных участках.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Примечание.  По  другим  профессиям  и  видам  работ  обучение  и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проверка  знаний у рабочих осуществляются согласно Положению о порядке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профессиональной  подготовки  и  переподготовки работников по вопросам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промышленной  безопасности  для  получения допуска на право выполнения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работ  на объектах, поднадзорных Государственной службе охраны труда и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промышленной   безопасности   Приднестровской  Молдавской  Республики,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утвержденному  Указом Президента Приднестровской Молдавской Республики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от 21 сентября 2009 года N 673 (САЗ 09-39).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lastRenderedPageBreak/>
        <w:t xml:space="preserve">     69.  Проверка знаний и допуск к работе работников, осуществляющих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свою  деятельность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на опасных производственных объектах</w:t>
      </w:r>
      <w:r w:rsidR="003021C6">
        <w:rPr>
          <w:rFonts w:ascii="Times New Roman" w:hAnsi="Times New Roman" w:cs="Times New Roman"/>
          <w:sz w:val="24"/>
          <w:szCs w:val="24"/>
        </w:rPr>
        <w:t>,</w:t>
      </w:r>
      <w:r w:rsidRPr="009E44FF">
        <w:rPr>
          <w:rFonts w:ascii="Times New Roman" w:hAnsi="Times New Roman" w:cs="Times New Roman"/>
          <w:sz w:val="24"/>
          <w:szCs w:val="24"/>
        </w:rPr>
        <w:t xml:space="preserve">  производятся   в   соответствии  с  требованиями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действующего законодательства.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70.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Проверка  знаний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работников  подразделяется  на  первичную,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периодическую (очередную) и внеочередную.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Первичная   проверка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знаний  проводится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у  работников  впервые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поступивших  на работу, связанную с обслуживанием энергоустановок, или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при перерыве в проверке знаний более трех лет.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Очередная проверка знаний всех категорий работников проводится не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реже, чем один раз в 3 года.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При этом проверка знаний: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а)      у      оперативных      руководителей,      руководителей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оперативно-ремонтного      персонала,      оперативного     персонала,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административно-технического  персонала, непосредственно организующего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работы  в  электроустановках  или  имеющего  право ведения оперативных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переговоров,  а  также  специалистов (рабочих), выполняющих ремонтные,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наладочные  работы,  профилактические  испытания,  проверка  знаний по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охране  труда  (согласно требованиям </w:t>
      </w:r>
      <w:r w:rsidR="006D2BBB" w:rsidRPr="00885942">
        <w:rPr>
          <w:rFonts w:ascii="Times New Roman" w:hAnsi="Times New Roman" w:cs="Times New Roman"/>
          <w:sz w:val="24"/>
          <w:szCs w:val="24"/>
        </w:rPr>
        <w:t>ПОТ 004-22</w:t>
      </w:r>
      <w:r w:rsidRPr="009E44FF">
        <w:rPr>
          <w:rFonts w:ascii="Times New Roman" w:hAnsi="Times New Roman" w:cs="Times New Roman"/>
          <w:sz w:val="24"/>
          <w:szCs w:val="24"/>
        </w:rPr>
        <w:t>) проводится не реже чем один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раз в год, а по технической эксплуатации (ПТЭ) не реже, чем один раз в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3 года;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б)  допускается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совмещение  проведения проверок знаний по охране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труда и технической эксплуатации (ПТЭ) по местным условиям.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71.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Внеочередная  проверка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знаний проводится независимо от срока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проведения предыдущей проверки: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а) при введении в действие в организации новых или переработанных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норм и правил;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б) при установке нового оборудования, реконструкции или изменении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главных    электрических   и   технологических   схем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необходимость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внеочередной   проверки   в   этом   случае   определяет  руководитель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организации);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в)  при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назначении  или  переводе  на  другую работу, если новые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обязанности требуют дополнительных знаний норм и правил;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г)  при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нарушении  работниками  требований  нормативных актов по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охране труда;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д) по требованию органов государственного надзора;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е) по требованию специалистов по охране труда;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ж)  по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заключению  комиссий,  расследовавших несчастные случаи с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людьми или нарушения в работе энергетического объекта;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з) при перерыве в работе в данной должности более 12 месяцев;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и) в иных случаях, предусмотренных действующим законодательством.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Объем  знаний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для  внеочередной  проверки  и  дату ее проведения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определяет  руководитель  организации  с  учетом  требований настоящих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Правил.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Внеочередная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проверка,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проводимая   по   требованию   органов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государственного надзора и контроля, а также после происшедших аварий,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инцидентов и несчастных случаев, не отменяет сроков очередной проверки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 графику.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внесения изменений и дополнений в действующие правила,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внеочередная  проверка  не  проводится,  а  они  доводятся до сведения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работников  с оформлением в Журнале регистрации инструктажа на рабочем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месте.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72.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Для  каждой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должности  (профессии) руководитель организации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должен определить объем проверки знаний правил и норм.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При  определении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объема  знаний  следует  учитывать  должностные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обязанности  и  характер  производственной  деятельности  работника по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соответствующей   должности   (профессии),   а  также  требования  тех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нормативных  документов, обеспечение и соблюдение которых входит в его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служебные обязанности.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Объем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необходимых  знаний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по  технике  безопасности  для  всех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категорий   рабочих   определяется   инструкцией  или  функциональными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обязанностями по охране труда.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lastRenderedPageBreak/>
        <w:t xml:space="preserve">     73.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Проверка  знаний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в  организации  должна  осуществляться  по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утвержденным календарным графикам.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Работники,  подлежащие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проверке знаний, должны быть ознакомлены с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графиком.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О  проведении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проверок знаний с участием </w:t>
      </w:r>
      <w:r w:rsidR="003021C6" w:rsidRPr="00885942">
        <w:rPr>
          <w:rFonts w:ascii="Times New Roman" w:hAnsi="Times New Roman" w:cs="Times New Roman"/>
          <w:sz w:val="24"/>
          <w:szCs w:val="24"/>
        </w:rPr>
        <w:t>представителя исполнительного органа электроэнергетического надзора необходимо сообщить в исполнительный орган электроэнергетического надзора</w:t>
      </w:r>
      <w:r w:rsidR="003021C6" w:rsidRPr="009E44FF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не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позднее, чем за 10 дней.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74.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Перед  очередной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(внеочередной) проверкой знаний работников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должна  проводиться  предэкзаменационная подготовка (семинары, лекции,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консультации,   самоподготовка   и   другие   учебные  мероприятия)  в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соответствии с программами, утвержденными руководителем организации.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Профессиональная    переподготовка    работника    проводится   в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организации  по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месту  работы. При отсутствии в организации постоянно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действующих  экзаменационных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комиссий  (далее  -  ПДК)  периодическая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аттестация работников рабочих профессий проводится в </w:t>
      </w:r>
      <w:proofErr w:type="spellStart"/>
      <w:r w:rsidRPr="009E44FF">
        <w:rPr>
          <w:rFonts w:ascii="Times New Roman" w:hAnsi="Times New Roman" w:cs="Times New Roman"/>
          <w:sz w:val="24"/>
          <w:szCs w:val="24"/>
        </w:rPr>
        <w:t>необразовательной</w:t>
      </w:r>
      <w:proofErr w:type="spellEnd"/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75.  Для проведения аттестации работников в организации, приказом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распоряжением)  работодателя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(или уполномоченного им лица) создаются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постоянно  действующие  экзаменационные  комиссии  по  проверке знаний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требований  промышленной безопасности в составе не менее трех человек,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прошедших   подготовку   и   аттестацию   в   установленном   порядке.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Председателем  комиссии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назначается, как правило, главный технический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руководитель   организации.   В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состав  ПДК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обязательно  включается</w:t>
      </w:r>
      <w:r w:rsidR="002B7600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специалист по охране труда.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76.   Все   участники   ПДК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должны  пройти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проверку  знаний  в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4FF">
        <w:rPr>
          <w:rFonts w:ascii="Times New Roman" w:hAnsi="Times New Roman" w:cs="Times New Roman"/>
          <w:sz w:val="24"/>
          <w:szCs w:val="24"/>
        </w:rPr>
        <w:t>необразовательных</w:t>
      </w:r>
      <w:proofErr w:type="spellEnd"/>
      <w:r w:rsidRPr="009E44FF">
        <w:rPr>
          <w:rFonts w:ascii="Times New Roman" w:hAnsi="Times New Roman" w:cs="Times New Roman"/>
          <w:sz w:val="24"/>
          <w:szCs w:val="24"/>
        </w:rPr>
        <w:t xml:space="preserve">  организациях  с обязательным участием в комиссии по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проверке  знаний представителя органа государственного энергетического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надзора.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77.  В подразделениях руководителем организации могут создаваться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ПДК по проверке знаний работников подразделений организации.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Все   участники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ПДК  подразделений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организации  должны  пройти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проверку   знаний  в  </w:t>
      </w:r>
      <w:proofErr w:type="spellStart"/>
      <w:r w:rsidRPr="009E44FF">
        <w:rPr>
          <w:rFonts w:ascii="Times New Roman" w:hAnsi="Times New Roman" w:cs="Times New Roman"/>
          <w:sz w:val="24"/>
          <w:szCs w:val="24"/>
        </w:rPr>
        <w:t>необразовательных</w:t>
      </w:r>
      <w:proofErr w:type="spellEnd"/>
      <w:r w:rsidRPr="009E44FF">
        <w:rPr>
          <w:rFonts w:ascii="Times New Roman" w:hAnsi="Times New Roman" w:cs="Times New Roman"/>
          <w:sz w:val="24"/>
          <w:szCs w:val="24"/>
        </w:rPr>
        <w:t xml:space="preserve">  организациях  с  обязательным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участием   в   комиссии   по   проверке  знаний  представителя  органа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государственного энергетического надзора.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78.    При    проведении   процедуры   проверки   знаний   должно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присутствовать  не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менее  трех  членов  комиссии. Персональный состав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членов  комиссии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на каждую проверку знаний устанавливает председатель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комиссии в зависимости от специальности, должности проверяемого.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79.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Проверка  знаний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работников организаций, численность которых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не   позволяет   образовать   комиссии   по  проверке  знаний,  должна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проводиться  в  </w:t>
      </w:r>
      <w:proofErr w:type="spellStart"/>
      <w:r w:rsidRPr="009E44FF">
        <w:rPr>
          <w:rFonts w:ascii="Times New Roman" w:hAnsi="Times New Roman" w:cs="Times New Roman"/>
          <w:sz w:val="24"/>
          <w:szCs w:val="24"/>
        </w:rPr>
        <w:t>необразовательной</w:t>
      </w:r>
      <w:proofErr w:type="spellEnd"/>
      <w:r w:rsidRPr="009E44FF">
        <w:rPr>
          <w:rFonts w:ascii="Times New Roman" w:hAnsi="Times New Roman" w:cs="Times New Roman"/>
          <w:sz w:val="24"/>
          <w:szCs w:val="24"/>
        </w:rPr>
        <w:t xml:space="preserve">  организации  с  участием в комиссии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представителя органа государственного энергетического надзора.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80.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Надзор  (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контроль)  за  организацией  работы  по  обучению и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проверке  знаний  осуществляется  органами  государственного надзора и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контроля.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Представители  органов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государственного надзора и контроля по их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решению  могут  принимать участие в работе комиссий по проверке знаний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всех уровней.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При  этом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проверка знаний у перечисленных категорий работников, а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также  внеочередная  проверка  знаний  любого  работника,  связанная с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нарушением  им  требований норм и правил, аварией, инцидентом в работе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энергоустановок  или  несчастным случаем, может проводиться в комиссии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государственного органа энергетического надзора.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81.   Проверка   знаний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каждого  работника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должна  проводиться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индивидуально.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Программы  предэкзаменационной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подготовки,  вопросы для проверки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знаний   утверждаются   председателем  комиссии  и  согласовываются  с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органами  государственного надзора и контроля, участвующими в проверке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знаний.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Проверяемый  должен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быть  предварительно  ознакомлен  с перечнем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вопросов, по которым будут проверяться его знания.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lastRenderedPageBreak/>
        <w:t xml:space="preserve">     Знания и квалификация проверяемых оцениваются по шкале "отлично",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"хорошо", "удовлетворительно", "неудовлетворительно".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По результатам проверки правил устройства электроустановок (далее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- ПУЭ), ПТЭ, ПТБ, </w:t>
      </w:r>
      <w:r w:rsidR="006D2BBB" w:rsidRPr="00885942">
        <w:rPr>
          <w:rFonts w:ascii="Times New Roman" w:hAnsi="Times New Roman" w:cs="Times New Roman"/>
          <w:sz w:val="24"/>
          <w:szCs w:val="24"/>
        </w:rPr>
        <w:t>ПОТ 004-22</w:t>
      </w:r>
      <w:r w:rsidRPr="009E44FF">
        <w:rPr>
          <w:rFonts w:ascii="Times New Roman" w:hAnsi="Times New Roman" w:cs="Times New Roman"/>
          <w:sz w:val="24"/>
          <w:szCs w:val="24"/>
        </w:rPr>
        <w:t>, ППБ и других нормативно-технических документов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далее  -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НТД)  работникам,  обслуживающим  электроустановки, а также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руководящим   работникам   организации   и  руководителям  структурных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подразделений устанавливается группа по электробезопасности.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Если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проверяемый  не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дал  правильного  ответа  на  большинство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вопросов  при  проверке знаний одного из членов комиссии, общая оценка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устанавливается "неудовлетворительно".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Уровень  положительной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("удовлетворительно"  и  выше)  оценки по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проверяемым   правилам  устанавливается  решением  большинства  членов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комиссии.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82.  Допускается использование контрольно-обучающих машин на базе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персональных   электронно-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вычислительных  машин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(далее  -  ПЭВМ)  для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проверки знаний норм и правил. Разработанная программа при этом должна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обеспечить возможность использования ее в режиме обучения.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использования  ПЭВМ  и  получения неудовлетворительной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оценки  в  протоколе </w:t>
      </w:r>
      <w:proofErr w:type="spellStart"/>
      <w:r w:rsidRPr="009E44FF">
        <w:rPr>
          <w:rFonts w:ascii="Times New Roman" w:hAnsi="Times New Roman" w:cs="Times New Roman"/>
          <w:sz w:val="24"/>
          <w:szCs w:val="24"/>
        </w:rPr>
        <w:t>автоэкзаменатора</w:t>
      </w:r>
      <w:proofErr w:type="spellEnd"/>
      <w:r w:rsidRPr="009E44FF">
        <w:rPr>
          <w:rFonts w:ascii="Times New Roman" w:hAnsi="Times New Roman" w:cs="Times New Roman"/>
          <w:sz w:val="24"/>
          <w:szCs w:val="24"/>
        </w:rPr>
        <w:t>, экзаменационная комиссия задает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дополнительные   вопросы.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Окончательная  оценка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устанавливается  по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результатам опроса комиссии с учетом требования пункта 81 Правил.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83.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Результаты  проверки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знаний  работника  должны  оформляться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протоколом  (Приложение  N  1  к  Правилам),  который регистрируется в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специальном  журнале  (Приложение  N  2  к Правилам) и заносятся в его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удостоверение (Приложение N 3 к Правилам).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Порядок  хранения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протоколов и журнала проверки знаний определяет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руководитель организации.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В  протоколе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должна  быть подпись экзаменуемого (лица прошедшего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проверку знаний).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84.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Лицо,  получившее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неудовлетворительную оценку по результатам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проверки  знаний,  обязано  в  срок  не менее двух недель и не позднее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одного  месяца  пройти  повторную  подготовку  и внеочередную проверку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знаний.</w:t>
      </w:r>
    </w:p>
    <w:p w:rsidR="009E44FF" w:rsidRPr="009E44FF" w:rsidRDefault="009E44FF" w:rsidP="001B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Вопрос  о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возможности сохранения трудового договора с работником,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не сдавшим экзамен во второй раз, решается руководителем организации в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установленном законодательством порядке.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1B2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9. Дублирование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85.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Дублирование  проходят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категории  персонала,  указанные  в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подпункте  г)  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пункта  39  Правил, после их первичной проверки знаний,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длительного  перерыва  в  работе  или  в  других случаях по усмотрению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руководителя организации или структурного подразделения.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86. Допуск к дублированию оформляется распорядительным документом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руководителя организации или структурного подразделения.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В   этом   документе   указывается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срок  дублирования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и  лицо,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ответственное за подготовку дублера.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О    допусках    к    дублированию   оперативных   руководителей,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оперативного,  оперативно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-ремонтного  персонала должны быть уведомлены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соответствующие  оперативные  службы,  а также организации, с которыми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ведутся оперативные переговоры.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За  все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действия дублера на рабочем месте отвечает в равной мере,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как основной работник, так и дублер.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lastRenderedPageBreak/>
        <w:t xml:space="preserve">     87.   Дублирование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ИТР  должно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осуществляться  по  программам,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утверждаемым  техническим  руководителем  организации,  для  рабочих -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техническим     руководителем     или    руководителем    структурного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подразделения.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88.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Минимальная  продолжительность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дублирования после первичной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проверки знаний должна составлять: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а) для оперативных руководителей, старших машинистов и машинистов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котлов,  турбин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,  энергоблоков,  гидроагрегатов  и цехов; машинистов -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обходчиков по котельному и турбинному оборудованию; электромонтеров по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обслуживанию   электрооборудования   электростанций,   электромонтеров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главного    щита   управления   электростанций;   электрослесарей   по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обслуживанию  автоматики и средств измерений электростанций - не менее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12 рабочих смен;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б) для других профессий - от 2 до 12 рабочих смен.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Продолжительность      дублирования     конкретного     работника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устанавливается  решением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комиссии по проверке знаний в зависимости от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его  уровня  профессиональной  подготовки,  стажа  и опыта оперативной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работы.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89. В период дублирования, после проверки знаний, работник должен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в  контрольных  противоаварийных  и  противопожарных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тренировках  с  оценкой  результатов  и  оформлением в соответствующих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журналах.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Количество  тренировок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и  их  тематика  определяются  программой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подготовки дублера.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90.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Если  за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время дублирования работник не приобрел достаточных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производственных  навыков  или  получил неудовлетворительную оценку по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противоаварийной  тренировке,  допускается продление его дублирования,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но  не  более  основной продолжительности, и дополнительное проведение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контрольных   противоаварийных   тренировок.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Продление  дублирования</w:t>
      </w:r>
      <w:proofErr w:type="gramEnd"/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оформляется распорядительным документом руководителя организации.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91.  Результаты дублирования оформляются служебной запиской лица,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ответственного  за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проведение  дублирования,  содержащей заключение о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результатах дублирования.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Если  в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период  дублирования  будет установлена профессиональная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непригодность   работника   к  данной  деятельности,  он  снимается  с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подготовки.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Вопрос  о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его  дальнейшей  работе решается руководителем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организации в соответствии с законодательством.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3B6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10. Допуск к самостоятельной работе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3B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92. Вновь принятые работники или имевшие перерыв в работе более 6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месяцев  в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зависимости  от  категории  персонала  получают  право  на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самостоятельную  работу  после прохождения необходимых инструктажей по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="00AE425F" w:rsidRPr="00885942">
        <w:rPr>
          <w:rFonts w:ascii="Times New Roman" w:hAnsi="Times New Roman" w:cs="Times New Roman"/>
          <w:sz w:val="24"/>
          <w:szCs w:val="24"/>
        </w:rPr>
        <w:t>охране</w:t>
      </w:r>
      <w:r w:rsidRPr="009E44FF">
        <w:rPr>
          <w:rFonts w:ascii="Times New Roman" w:hAnsi="Times New Roman" w:cs="Times New Roman"/>
          <w:sz w:val="24"/>
          <w:szCs w:val="24"/>
        </w:rPr>
        <w:t xml:space="preserve"> труда, обучения (стажировки) и  проверки  знаний,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дублирования в объеме требований настоящих Правил.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4FF" w:rsidRPr="009E44FF" w:rsidRDefault="009E44FF" w:rsidP="003B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93. Лица, допускаемые к работам, связанным с опасными, вредными и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неблагоприятными   производственными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факторами,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не   должны  иметь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медицинских противопоказаний для выполнения этих работ.</w:t>
      </w:r>
    </w:p>
    <w:p w:rsidR="009E44FF" w:rsidRPr="009E44FF" w:rsidRDefault="009E44FF" w:rsidP="003B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94.  Допуск к самостоятельной работе оформляется распорядительным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документом  руководителя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организации или структурного подразделения на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основании   положительных   результатов   стажировки,  дублирования  и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проверки  знаний  норм  и  правил лица, допускаемого к самостоятельной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работе.</w:t>
      </w:r>
    </w:p>
    <w:p w:rsidR="009E44FF" w:rsidRPr="009E44FF" w:rsidRDefault="009E44FF" w:rsidP="003B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95. О допуске к самостоятельной работе оперативного руководителя,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оперативного,  оперативно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-ремонтного  персонала должны быть уведомлены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соответствующие  оперативные  службы и смежные организации, с которыми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ведутся оперативные переговоры.</w:t>
      </w:r>
    </w:p>
    <w:p w:rsidR="009E44FF" w:rsidRPr="009E44FF" w:rsidRDefault="009E44FF" w:rsidP="003B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96.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Действие  допуска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к самостоятельной работе лиц, для которых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проверка знаний обязательна, сохраняется до срока очередной проверки и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может  быть  прервано  решением </w:t>
      </w:r>
      <w:r w:rsidRPr="009E44FF">
        <w:rPr>
          <w:rFonts w:ascii="Times New Roman" w:hAnsi="Times New Roman" w:cs="Times New Roman"/>
          <w:sz w:val="24"/>
          <w:szCs w:val="24"/>
        </w:rPr>
        <w:lastRenderedPageBreak/>
        <w:t>руководителя организации, структурного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подразделения,    специалистов    по    охране   труда   или   органов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государственного  надзора  при  нарушении  этими лицами норм и правил,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которые они должны соблюдать согласно служебным обязанностям.</w:t>
      </w:r>
    </w:p>
    <w:p w:rsidR="009E44FF" w:rsidRPr="009E44FF" w:rsidRDefault="009E44FF" w:rsidP="003B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97.  Работники, обслуживающие опасные производственные объекты, и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объекты   поднадзорные   Государственной   службе   охраны   труда   и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промышленной   безопасности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Приднестровской  Молдавской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Республики,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допускаются  к  самостоятельной  работе  после  обучения, аттестации и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проверки   знаний   в   соответствии   с   требованиями   действующего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9E44FF" w:rsidRPr="009E44FF" w:rsidRDefault="009E44FF" w:rsidP="003B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98.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При  перерыве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в  работе  от  30  дней  до  6  месяцев форму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подготовки  персонала  для допуска к самостоятельной работе определяет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руководитель  организации  или  структурного  подразделения  с  учетом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уровня   профессиональной  подготовки  работника,  его  опыта  работы,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служебных  обязанностей  и  др.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При  этом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в любых случаях должен быть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проведен внеплановый инструктаж по </w:t>
      </w:r>
      <w:r w:rsidR="00A8458D" w:rsidRPr="00885942">
        <w:rPr>
          <w:rFonts w:ascii="Times New Roman" w:hAnsi="Times New Roman" w:cs="Times New Roman"/>
          <w:sz w:val="24"/>
          <w:szCs w:val="24"/>
        </w:rPr>
        <w:t>охране</w:t>
      </w:r>
      <w:r w:rsidRPr="009E44FF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9E44FF" w:rsidRPr="009E44FF" w:rsidRDefault="009E44FF" w:rsidP="003B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99.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Перед  допуском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персонала,  имевшего  длительный  перерыв в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работе,  независимо  от  проводимых  форм  подготовки,  он должен быть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ознакомлен:</w:t>
      </w:r>
    </w:p>
    <w:p w:rsidR="009E44FF" w:rsidRPr="009E44FF" w:rsidRDefault="009E44FF" w:rsidP="003B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с  изменениями  в  оборудовании,  схемах  и  режимах  работы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энергоустановок;</w:t>
      </w:r>
    </w:p>
    <w:p w:rsidR="009E44FF" w:rsidRPr="009E44FF" w:rsidRDefault="009E44FF" w:rsidP="003B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б) с изменениями в инструкциях;</w:t>
      </w:r>
    </w:p>
    <w:p w:rsidR="009E44FF" w:rsidRPr="009E44FF" w:rsidRDefault="009E44FF" w:rsidP="003B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в)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с   вновь   введенными  в  действие  нормативно-техническими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документами;</w:t>
      </w:r>
    </w:p>
    <w:p w:rsidR="009E44FF" w:rsidRPr="009E44FF" w:rsidRDefault="009E44FF" w:rsidP="003B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г)  с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новыми  приказами,  техническими  распоряжениями и другими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материалами по данной должности.</w:t>
      </w:r>
    </w:p>
    <w:p w:rsidR="009E44FF" w:rsidRPr="009E44FF" w:rsidRDefault="009E44FF" w:rsidP="003B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100. При длительном простое оборудования (консервации и др.) либо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изменении   условий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его  работы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порядок  допуска  персонала  к  его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управлению определяет технический руководитель организации.</w:t>
      </w:r>
    </w:p>
    <w:p w:rsidR="009E44FF" w:rsidRPr="009E44FF" w:rsidRDefault="009E44FF" w:rsidP="003B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101.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Персонал  ремонтных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, наладочных и других специализированных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организаций  проходит  подготовку,  проверку  знаний  норм  и правил в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порядке, установленном действующим законодательством.</w:t>
      </w:r>
    </w:p>
    <w:p w:rsidR="009E44FF" w:rsidRPr="009E44FF" w:rsidRDefault="009E44FF" w:rsidP="003B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102.  Организации, которые командируют персонал на энергетические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объекты,  несут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ответственность за соответствие квалификации, знаний и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выполнение этим персоналом </w:t>
      </w:r>
      <w:r w:rsidR="006D2BBB" w:rsidRPr="00885942">
        <w:rPr>
          <w:rFonts w:ascii="Times New Roman" w:hAnsi="Times New Roman" w:cs="Times New Roman"/>
          <w:sz w:val="24"/>
          <w:szCs w:val="24"/>
        </w:rPr>
        <w:t>ПОТ 004-22</w:t>
      </w:r>
      <w:r w:rsidRPr="009E44FF">
        <w:rPr>
          <w:rFonts w:ascii="Times New Roman" w:hAnsi="Times New Roman" w:cs="Times New Roman"/>
          <w:sz w:val="24"/>
          <w:szCs w:val="24"/>
        </w:rPr>
        <w:t>, ПТЭ, ППБ, производственных инструкций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и других НТД в установленном объеме на этих объектах.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3B6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11. Инструктажи по </w:t>
      </w:r>
      <w:r w:rsidR="00A8458D" w:rsidRPr="00885942">
        <w:rPr>
          <w:rFonts w:ascii="Times New Roman" w:hAnsi="Times New Roman" w:cs="Times New Roman"/>
          <w:sz w:val="24"/>
          <w:szCs w:val="24"/>
        </w:rPr>
        <w:t>охране</w:t>
      </w:r>
      <w:r w:rsidRPr="009E44FF"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103.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В  зависимости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от категории работников (пункт 39 Правил) в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организациях  должны  в  соответствии  с законодательством проводиться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инструктажи по </w:t>
      </w:r>
      <w:r w:rsidR="00A8458D" w:rsidRPr="00885942">
        <w:rPr>
          <w:rFonts w:ascii="Times New Roman" w:hAnsi="Times New Roman" w:cs="Times New Roman"/>
          <w:sz w:val="24"/>
          <w:szCs w:val="24"/>
        </w:rPr>
        <w:t>охране</w:t>
      </w:r>
      <w:r w:rsidRPr="009E44FF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104.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По  характеру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и времени проведения инструктажи подразделяют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на:  вводный,  первичный  на  рабочем  месте, повторный, внеплановый и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целевой.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При  этом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руководитель  организации должен выделять рабочее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время достаточное для проведения инструктажей.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105. Вводный инструктаж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а)  вводный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инструктаж  по  </w:t>
      </w:r>
      <w:r w:rsidR="00A8458D" w:rsidRPr="00885942">
        <w:rPr>
          <w:rFonts w:ascii="Times New Roman" w:hAnsi="Times New Roman" w:cs="Times New Roman"/>
          <w:sz w:val="24"/>
          <w:szCs w:val="24"/>
        </w:rPr>
        <w:t>охране</w:t>
      </w:r>
      <w:r w:rsidRPr="009E44FF">
        <w:rPr>
          <w:rFonts w:ascii="Times New Roman" w:hAnsi="Times New Roman" w:cs="Times New Roman"/>
          <w:sz w:val="24"/>
          <w:szCs w:val="24"/>
        </w:rPr>
        <w:t xml:space="preserve"> труда проводят со всеми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вновь  принимаемыми  на  работу  независимо  от  их образования, стажа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работы  по  данной  профессии или должности, с временными работниками,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командированными,    учащимися    и    студентами,    прибывшими    на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производственное  обучение или практику, а также с учащимися в учебных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заведениях  перед  началом лабораторных и практических работ в учебных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лабораториях, мастерских, участках, полигонах.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б)  вводный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инструктаж  в организации проводит инженер по охране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труда  или  лицо,  на  которое  приказом  по  организации или решением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правления  (председателя)  возложены  эти обязанности, а с учащимися в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учебных   заведениях  -  преподаватель  или  мастер  производственного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обучения.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В  крупных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организациях к проведению отдельных разделов вводного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инструктажа могут быть привлечены соответствующие специалисты.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в)  вводный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инструктаж  проводят  в  кабинете  охраны  труда или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специально   оборудованном   помещении  с  использованием  современных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технических  средств  обучения и наглядных пособий (плакатов, натурных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экспонатов,  макетов, моделей, кинофильмов, диафильмов, видеофильмов и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тому подобное).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г)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вводный  инструктаж  проводят  по  программе,  разработанной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отделом  (бюро,  инженером)  охраны  труда с учетом требований Системы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стандартов   безопасности   труда  (далее  -  ССБТ),  правил,  норм  и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инструкций  по  охране  труда, а также всех особенностей производства,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утвержденной  руководителем  (главным инженером) организации, учебного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заведения  по  согласованию с профсоюзным комитетом. Продолжительность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инструктажа устанавливается в соответствии с утвержденной программой.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Примерный  перечень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вопросов  для составления программы вводного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инструктажа приведен в Приложении N4 к настоящим Правилам.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д) о проведении вводного инструктажа должна быть сделана запись в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журнале  регистрации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вводного инструктажа (Приложение N 5 к настоящим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Правилам) с обязательной подписью инструктируемого и инструктирующего,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а также в документе о приеме на работу.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106. Первичный инструктаж на рабочем месте: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Первичный  инструктаж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на рабочем месте до начала производственной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деятельности проводят: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а) со всеми вновь принятыми в организацию, переводимыми из одного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подразделения в другое;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б)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с   работниками,   выполняющими   новую   для   них  работу,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командированными, временными работниками;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в)  со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строителями, выполняющими строительно-монтажные работы на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территории действующей организации;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г)  со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студентами  и  учащимися,  прибывшими на производственное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обучение  или  практику  перед  выполнением новых видов работ, а также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перед  изучением каждой новой темы при проведении практических занятий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  учебных лабораториях, классах, мастерских, участках, при проведении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внешкольных занятий в кружках, секциях.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Примечание. Лица, которые не связаны с обслуживанием, испытанием,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наладкой   и   ремонтом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оборудования,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использованием  инструмента,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хранением  и  применением  сырья и материалов, первичный инструктаж на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рабочем месте не проходят.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Перечень  профессий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и  должностей  работников,  освобожденных от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первичного  инструктажа  на  рабочем  месте,  утверждает  руководитель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организации  (предприятия)  по  согласованию с профсоюзным комитетом и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отделом (бюро, инженером) охраны труда.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Первичный  инструктаж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на  рабочем  месте проводят по программам,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разработанным   и   утвержденным   руководителями  производственных  и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структурных   подразделений   организации,   учебного   заведения  для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отдельных  профессий  или  видов  работ с учетом требований стандартов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ССБТ,  соответствующих  правил,  норм,  и  инструкций по охране труда,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производственных   инструкций   и   другой  технической  документации.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Программы  согласовывают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с  отделом  (бюро, инженером) охраны труда и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профсоюзным комитетом подразделения, организации.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Примерный  перечень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основных  вопросов первичного инструктажа на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рабочем месте дан в Приложении N 6.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Первичный   инструктаж   на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рабочем  месте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проводят  с  каждым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работником   или   учащимся   индивидуально   с  практическим  показом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безопасных  приемов  и  методов труда. Первичный инструктаж возможен с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группой  лиц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,  обслуживающих  однотипное  оборудование,  и  в пределах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общего рабочего места.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Все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рабочие,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в    том   числе   выпускники   профтехучилищ,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учебно-производственных   (курсовых)   комбинатов,   после  первичного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инструктажа  на  рабочем  месте должны в течение первых 2 - 14 смен (в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зависимости   от  характера  работы,  квалификации  </w:t>
      </w:r>
      <w:r w:rsidRPr="009E44FF">
        <w:rPr>
          <w:rFonts w:ascii="Times New Roman" w:hAnsi="Times New Roman" w:cs="Times New Roman"/>
          <w:sz w:val="24"/>
          <w:szCs w:val="24"/>
        </w:rPr>
        <w:lastRenderedPageBreak/>
        <w:t>работника)  пройти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стажировку  под руководством лиц, назначенных приказом (распоряжением,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решением) по цеху (участку, кооперативу и тому подобное).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107. Повторный инструктаж: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а)  повторный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инструктаж проходят все работающие, за исключением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лиц,  указанных  в  подпункте  б)  пункта  106  Правил  независимо  от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квалификации, образования, стажа, характера выполняемой работы не реже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одного раза в 6 месяцев.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В  целях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повышения качества инструктажа и более полного усвоения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работниками   норм   и   правил  безопасности  допускается  сокращение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периодичности  повторного  инструктажа  до одного месяца с проведением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его по отдельным темам полной программы при условии, что каждая тема и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полный объем инструктажа будут повторяться не реже одного раза в шесть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месяцев.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б)  повторный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инструктаж  проходят  индивидуально  или с группой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работников, обслуживающих однотипное оборудование, и в пределах общего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рабочего места.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108. Внеплановый инструктаж.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а) внеплановый инструктаж проводят: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1)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при  введении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в действие новых или переработанных стандартов,</w:t>
      </w:r>
      <w:r w:rsidR="003B65C2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правил, инструкций по охране труда, а также изменений к ним;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2)   при   изменении   технологического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процесса,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замене  или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модернизации  оборудования,  приспособлений  и  инструмента, исходного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сырья, материалов и других факторов, влияющих на безопасность труда;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3)  при нарушении работающими и учащимися требований безопасности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труда, которые могут привести или привели к травме, аварии, взрыву или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пожару, отравлению;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4) по требованию органов надзора;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5)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при  перерывах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в  работе  - для работ, к которым предъявляют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дополнительные (повышенные) требования безопасности труда более чем на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30 календарных дней, а для остальных работ - 60 дней.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б)  внеплановый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инструктаж  проводят индивидуально или с группой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работников  одной профессии. Объем и содержание инструктажа определяют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в  каждом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конкретном  случае в зависимости от причин и обстоятельств,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вызвавших необходимость его проведения.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109.   Первичный   инструктаж   на   рабочем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месте,  повторный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,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внеплановый   инструктажи   проводит   непосредственный   руководитель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работника (старший мастер, мастер, начальник смены и др.).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110.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Повторный,  внеплановый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инструктаж  одиночных  дежурных на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труднодоступных  и  отдаленных  участках  организации в исключительных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случаях допускается проводить по телефону. Перечень таких рабочих мест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утверждается руководителем организации.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111.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О  проведении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первичного  инструктажа  на  рабочем  месте,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повторного  и  внепланового  инструктажей  делается  запись  в журнале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регистрации  инструктажа  на  рабочем  месте  с  обязательной подписью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инструктируемого  и  инструктирующего.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При  регистрации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внепланового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инструктажа указывается причина, вызвавшая его проведение.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r w:rsidR="003021C6" w:rsidRPr="00885942">
        <w:rPr>
          <w:rFonts w:ascii="Times New Roman" w:hAnsi="Times New Roman" w:cs="Times New Roman"/>
          <w:sz w:val="24"/>
          <w:szCs w:val="24"/>
        </w:rPr>
        <w:t>Рекомендуемая форма журнала регистрации инструктажа на рабочем месте предусмотрена Постановлением Правительства Приднестровской Молдавской Республики от 1 февраля 2016</w:t>
      </w:r>
      <w:r w:rsidR="003021C6">
        <w:rPr>
          <w:rFonts w:ascii="Times New Roman" w:hAnsi="Times New Roman" w:cs="Times New Roman"/>
          <w:sz w:val="24"/>
          <w:szCs w:val="24"/>
        </w:rPr>
        <w:t> </w:t>
      </w:r>
      <w:r w:rsidR="003021C6" w:rsidRPr="00885942">
        <w:rPr>
          <w:rFonts w:ascii="Times New Roman" w:hAnsi="Times New Roman" w:cs="Times New Roman"/>
          <w:sz w:val="24"/>
          <w:szCs w:val="24"/>
        </w:rPr>
        <w:t>года №</w:t>
      </w:r>
      <w:r w:rsidR="003021C6">
        <w:rPr>
          <w:rFonts w:ascii="Times New Roman" w:hAnsi="Times New Roman" w:cs="Times New Roman"/>
          <w:sz w:val="24"/>
          <w:szCs w:val="24"/>
        </w:rPr>
        <w:t> </w:t>
      </w:r>
      <w:r w:rsidR="003021C6" w:rsidRPr="00885942">
        <w:rPr>
          <w:rFonts w:ascii="Times New Roman" w:hAnsi="Times New Roman" w:cs="Times New Roman"/>
          <w:sz w:val="24"/>
          <w:szCs w:val="24"/>
        </w:rPr>
        <w:t>14 «Об утверждении Положения о порядке обучения охране труда и проверки знаний охраны труда работниками организаций» (САЗ</w:t>
      </w:r>
      <w:r w:rsidR="003021C6">
        <w:rPr>
          <w:rFonts w:ascii="Times New Roman" w:hAnsi="Times New Roman" w:cs="Times New Roman"/>
          <w:sz w:val="24"/>
          <w:szCs w:val="24"/>
        </w:rPr>
        <w:t> </w:t>
      </w:r>
      <w:r w:rsidR="003021C6" w:rsidRPr="00885942">
        <w:rPr>
          <w:rFonts w:ascii="Times New Roman" w:hAnsi="Times New Roman" w:cs="Times New Roman"/>
          <w:sz w:val="24"/>
          <w:szCs w:val="24"/>
        </w:rPr>
        <w:t>16-5) с изменениями, внесенными Постановлением Правительства Приднестровской Молдавской Республики от 9 января 2018</w:t>
      </w:r>
      <w:r w:rsidR="003021C6">
        <w:rPr>
          <w:rFonts w:ascii="Times New Roman" w:hAnsi="Times New Roman" w:cs="Times New Roman"/>
          <w:sz w:val="24"/>
          <w:szCs w:val="24"/>
        </w:rPr>
        <w:t> </w:t>
      </w:r>
      <w:r w:rsidR="003021C6" w:rsidRPr="00885942">
        <w:rPr>
          <w:rFonts w:ascii="Times New Roman" w:hAnsi="Times New Roman" w:cs="Times New Roman"/>
          <w:sz w:val="24"/>
          <w:szCs w:val="24"/>
        </w:rPr>
        <w:t>года № 1 (САЗ</w:t>
      </w:r>
      <w:r w:rsidR="003021C6">
        <w:rPr>
          <w:rFonts w:ascii="Times New Roman" w:hAnsi="Times New Roman" w:cs="Times New Roman"/>
          <w:sz w:val="24"/>
          <w:szCs w:val="24"/>
        </w:rPr>
        <w:t> </w:t>
      </w:r>
      <w:r w:rsidR="003021C6" w:rsidRPr="00885942">
        <w:rPr>
          <w:rFonts w:ascii="Times New Roman" w:hAnsi="Times New Roman" w:cs="Times New Roman"/>
          <w:sz w:val="24"/>
          <w:szCs w:val="24"/>
        </w:rPr>
        <w:t>18-2).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Журналы хранятся у лиц, ответственных за проведение инструктажей.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112. Целевой инструктаж.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а) целевой инструктаж проводят: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1)   при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выполнении  разовых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работ,  не  связанных  с  прямыми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обязанностями по специальности (погрузка, выгрузка, уборка территории,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разовые работы вне организации, цеха и тому подобное);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2)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при  ликвидации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последствий  аварий,  стихийных  бедствий  и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катастроф;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lastRenderedPageBreak/>
        <w:t xml:space="preserve">     3)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при  производстве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работ, на которые оформляется наряд-допуск,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разрешение и другие документы;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4)  при проведении экскурсии в организации массовых мероприятий с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учащимися (экскурсии, походы, спортивные соревнования и другое).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б) целевой инструктаж проводит: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1)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лицо,  выдающее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задание  на  производство работ руководителю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работ (лицу, которому непосредственно выдается задание);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2)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в  порядке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определённом  другими  правилами, действующими на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территории Приднестровской Молдавской Республики.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в)  проведение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целевого инструктажа оформляется в наряде-допуске,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оперативном  журнале или другой документации, разрешающей производство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работ.   Допускается   фиксировать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проведение  целевого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инструктажа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средствами звукозаписи.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Форма записи в документах может быть произвольной, но должны быть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указаны  должность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лиц  ответственных за безопасность работ и фамилия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инструктирующего.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При  проведении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инструктажа  по телефону или радио записи должны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быть   оформлены   в  соответствующих  документах  инструктирующего  и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инструктируемого.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113.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Инструктажи  на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рабочем месте завершаются проверкой знаний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устным  опросом  или  с  помощью технических средств обучения, а также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проверкой  приобретенных  навыков  безопасных  способов работы. Знание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проверяет работник, проводивший инструктаж.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114.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показавшие    неудовлетворительные   знания,   к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самостоятельной   работе   не   допускаются  и  обязаны  вновь  пройти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инструктаж.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115.   При   проведении   инструктажей   по   </w:t>
      </w:r>
      <w:r w:rsidR="00A8458D" w:rsidRPr="00885942">
        <w:rPr>
          <w:rFonts w:ascii="Times New Roman" w:hAnsi="Times New Roman" w:cs="Times New Roman"/>
          <w:sz w:val="24"/>
          <w:szCs w:val="24"/>
        </w:rPr>
        <w:t>охране</w:t>
      </w:r>
      <w:r w:rsidR="00A8458D" w:rsidRPr="009E44FF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труда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допускается  совмещать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инструктажи по пожарной безопасности и оказанию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первой помощи пострадавшим на производстве.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330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12. Контрольные противоаварийные и противопожарные тренировки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116.   Каждый   работник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из  числа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оперативных  руководителей,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оперативного  и оперативно-ремонтного персонала должен быть проверен в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контрольной  противоаварийной тренировке и оказанию первой доврачебной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помощи пострадавшим на производстве один раз в три месяца.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Для  этого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в  организации  должны  быть разработаны и утверждены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техническим   руководителем   темники  и  графики  противоаварийных  и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противопожарных тренировок.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117.   Каждый   работник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из  числа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оперативных  руководителей,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оперативного,    оперативно-ремонтного    и    ремонтного    персонала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электростанций,  электрических  и  тепловых сетей, персонал постоянных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участков  ремонтных  подразделений,  обслуживающих эти объекты, должен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быть проверен один раз в полугодие в одной контрольной противопожарной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тренировке.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118. На вновь введенных в эксплуатацию энергетических объектах, а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также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на  действующих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по  решению  руководителя  организации  число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тренировок    может   быть   увеличено   в   зависимости   от   уровня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профессиональной  подготовки  и  навыков персонала по предупреждению и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ликвидации аварийных ситуаций.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119.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Время,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затраченное   на  проведение  противоаварийных  и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противопожарных  тренировок, включается в рабочее время тренирующихся.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Допускается совмещение противоаварийных тренировок с противопожарными.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120. Противоаварийные тренировки проводятся на рабочих местах или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на  тренажерах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.  Допускается использование других технических средств.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Результаты  проведения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противоаварийных  и противопожарных тренировок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заносятся  в  специальный журнал. Тематику тренировок, а также порядок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их проведения определяет руководитель организации.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lastRenderedPageBreak/>
        <w:t xml:space="preserve">     121.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Лица,  не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принявшие  участия  в тренировке в установленные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сроки, к самостоятельной работе не допускаются.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122.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Работник,  получивший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неудовлетворительную оценку действий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при проведении тренировки, должен пройти повторную тренировку в сроки,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определяемые руководителем организации или структурного подразделения.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123.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При  повторной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неудовлетворительной  оценке  работник  не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допускается  к  самостоятельной  работе.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Он  должен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пройти обучение и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проверку  знаний,  объем  и  сроки  которого  определяет  руководитель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организации или структурного подразделения.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330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13. Специальная подготовка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124.   Требование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специальной  подготовки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распространяется  на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оперативных   руководителей  и  работников  из  числа  оперативного  и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оперативно-ремонтного персонала электростанций и сетей.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125.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Специальная  подготовка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персонала  должна  проводиться  с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отрывом  от  выполнения основных функций не реже одного раза в месяц и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составлять от 2,5 до 20% его рабочего времени.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126. В объем специальной подготовки должно входить: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выполнение   и   производство  работ  на  рабочих  местах  в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действующих электроустановках;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б)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выполнение   учебных   противоаварийных   и  противопожарных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тренировок,  имитационных упражнений и других операций, приближенных к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производственным;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в)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изучение   изменений,  внесенных  в  обслуживаемые  схемы  и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оборудование;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г)  ознакомление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с  текущими  распорядительными  документами  по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вопросам аварийности и травматизма;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д)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проработка  обзоров  несчастных  случаев  и  технологических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нарушений, происшедших на энергетических объектах;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е)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проведение   инструктажей   по  вопросам  соблюдения  правил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технической эксплуатации, производственных и должностных инструкций;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ж)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разбор   отклонений   технологических  процессов,  пусков  и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остановок оборудования.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Перечень тематики специальной подготовки в зависимости от местных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условий может быть дополнен руководителем организации.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127.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Программу  специальной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подготовки  и порядок ее реализации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определяет технический руководитель организации.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330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14. Повышение квалификации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128. Повышение квалификации работников энергетических организаций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должно  носить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непрерывный  характер и складываться из различных форм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профессионального    образования.    Формы    повышения   квалификации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работников,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перечень   необходимых   профессий   и   специальностей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определяются    руководителем    организации,    с    учетом    мнения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представительного органа работников.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Ответственность  за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организацию повышения квалификации персонала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возлагается на руководителя организации.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129.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Краткосрочное  обучение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руководящих работников организации,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руководителей  структурного  подразделения  должно проводиться по мере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необходимости,  но  не  реже  одного  раза в год по месту работы или в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образовательных учреждениях.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Продолжительность обучения должна составлять до трех недель.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130.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Длительное  периодическое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обучение  руководящих работников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организации,    руководителей    структурных    подразделений   должно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проводиться   не  реже  одного  раза  в  пять  лет  в  образовательных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учреждениях системы повышения квалификации </w:t>
      </w:r>
      <w:r w:rsidRPr="009E44FF">
        <w:rPr>
          <w:rFonts w:ascii="Times New Roman" w:hAnsi="Times New Roman" w:cs="Times New Roman"/>
          <w:sz w:val="24"/>
          <w:szCs w:val="24"/>
        </w:rPr>
        <w:lastRenderedPageBreak/>
        <w:t>кадров. Программы обучения,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его  продолжительность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разрабатываются образовательными учреждениями и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утверждаются в установленном порядке.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131.   Повышение   квалификации   рабочих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техническая   учеба)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проводится  ежегодно  по  программам,  разрабатываемым  и утверждаемым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техническим  руководителем  организации, в образовательных учреждениях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организации    или   в   других   специализированных   образовательных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учреждениях.</w:t>
      </w:r>
    </w:p>
    <w:p w:rsid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330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15. Обходы и осмотры рабочих мест дежурного персонала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132.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В  каждой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энергетической организации должны осуществляться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обходы и осмотры рабочих мест, в том числе и в ночное время.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Порядок  их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организации  и  проведения  определяет  руководитель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При  этом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: каждое рабочее место персонала, работающего в выходные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дни,  ночное  время должно быть проверено обходом и осмотром не реже 1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раза в 10 дней.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Обходы    организуются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так,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чтобы   каждое   рабочее   место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контролировалось  одним  из  руководящих  работников  объекта  не реже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одного раза в два квартала, а руководителями структурных подразделений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не реже одного раза в месяц.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Каждый руководитель объекта должен посещать не менее двух рабочих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мест  в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месяц,  а  руководители  структурных подразделений - не менее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одного рабочего места в неделю.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Результаты  каждого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обхода  рабочего  места  должны  оформляться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записью   в  оперативном  журнале  или  в  другом  документе,  который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находится  на проверяемом рабочем месте, и использоваться для принятия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соответствующих решений.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133. Обходы рабочих мест проводятся с целью проверки: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а)  выполнения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персоналом правил, производственных и должностных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инструкций, поддержания установленного режима работы оборудования;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б)  соблюдения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персоналом  порядка  приема-сдачи  смены, ведения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оперативной документации, производственной и трудовой дисциплины;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в)  своевременного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выявления  персоналом  имеющихся  дефектов  и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неполадок  в  работе оборудования и оперативного принятия, необходимых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мер для их устранения;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г)  правильного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применения установленной системы нарядов-допусков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при выполнении ремонтных и специальных работ;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д) поддержания персоналом гигиены труда на рабочем месте;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е)  исправности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и  наличия  на  рабочих  местах приспособлений и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средств по технике безопасности и пожарной безопасности;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ж)  соответствие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социальных условий производственной деятельности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и др.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134.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В  обходах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должны  принимать участие руководящие работники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организации,  специалисты  по  охране  труда, руководители структурных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подразделений, их заместители и другие работники организации.</w:t>
      </w:r>
    </w:p>
    <w:p w:rsidR="009E44FF" w:rsidRPr="009E44FF" w:rsidRDefault="009E44FF" w:rsidP="0033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135. Результаты обходов и осмотров оформляются актом и передаются</w:t>
      </w:r>
      <w:r w:rsidR="0033084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 службу (отдел) охраны труда.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56403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44F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9E44FF" w:rsidRPr="009E44FF" w:rsidRDefault="009E44FF" w:rsidP="0056403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к Правилам организации работы с персоналом</w:t>
      </w:r>
    </w:p>
    <w:p w:rsidR="009E44FF" w:rsidRPr="009E44FF" w:rsidRDefault="009E44FF" w:rsidP="0056403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в организациях энергетического производства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564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ПРОТОКОЛ ПРОВЕРКИ ЗНАНИЙ НОРМ И ПРАВИЛ РАБОТЫ В ЭЛЕКТРОУСТАНОВКАХ</w:t>
      </w:r>
    </w:p>
    <w:p w:rsidR="009E44FF" w:rsidRPr="009E44FF" w:rsidRDefault="009E44FF" w:rsidP="00564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N_________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Дата проверки ________________________________________________________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Причина проверки______________________________________________________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Комиссия______________________________________________________________</w:t>
      </w:r>
    </w:p>
    <w:p w:rsidR="009E44FF" w:rsidRPr="009E44FF" w:rsidRDefault="009E44FF" w:rsidP="00564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(наименование комиссии)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в составе: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председатель комиссии_________________________________________________</w:t>
      </w:r>
    </w:p>
    <w:p w:rsidR="009E44FF" w:rsidRPr="009E44FF" w:rsidRDefault="009E44FF" w:rsidP="00564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(должность, фамилия и инициалы)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члены комиссии (должность (профессия), фамилия и инициалы):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провела  проверку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знаний  ПУЭ,  </w:t>
      </w:r>
      <w:r w:rsidR="006D2BBB" w:rsidRPr="00885942">
        <w:rPr>
          <w:rFonts w:ascii="Times New Roman" w:hAnsi="Times New Roman" w:cs="Times New Roman"/>
          <w:sz w:val="24"/>
          <w:szCs w:val="24"/>
        </w:rPr>
        <w:t>ПОТ 004-22</w:t>
      </w:r>
      <w:r w:rsidRPr="009E44FF">
        <w:rPr>
          <w:rFonts w:ascii="Times New Roman" w:hAnsi="Times New Roman" w:cs="Times New Roman"/>
          <w:sz w:val="24"/>
          <w:szCs w:val="24"/>
        </w:rPr>
        <w:t xml:space="preserve">  (ПТБ),  ПТЭ, ППБ, инструкций по</w:t>
      </w:r>
      <w:r w:rsidR="0056403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охране  труда  и  других  нормативно-технических  документов (ненужное</w:t>
      </w:r>
      <w:r w:rsidR="0056403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зачеркнуть)</w:t>
      </w:r>
    </w:p>
    <w:p w:rsidR="00564035" w:rsidRDefault="00564035" w:rsidP="00564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564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Проверяемый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отчество________________________________________________</w:t>
      </w:r>
      <w:r w:rsidR="00564035">
        <w:rPr>
          <w:rFonts w:ascii="Times New Roman" w:hAnsi="Times New Roman" w:cs="Times New Roman"/>
          <w:sz w:val="24"/>
          <w:szCs w:val="24"/>
        </w:rPr>
        <w:t>_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Должность (профессия)_________________________________________________</w:t>
      </w:r>
      <w:r w:rsidR="00564035">
        <w:rPr>
          <w:rFonts w:ascii="Times New Roman" w:hAnsi="Times New Roman" w:cs="Times New Roman"/>
          <w:sz w:val="24"/>
          <w:szCs w:val="24"/>
        </w:rPr>
        <w:t>_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Дата предыдущей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проверки,_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64035">
        <w:rPr>
          <w:rFonts w:ascii="Times New Roman" w:hAnsi="Times New Roman" w:cs="Times New Roman"/>
          <w:sz w:val="24"/>
          <w:szCs w:val="24"/>
        </w:rPr>
        <w:t>_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оценка, группа по электробезопасности_________________________________</w:t>
      </w:r>
    </w:p>
    <w:p w:rsidR="00564035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4FF" w:rsidRPr="009E44FF" w:rsidRDefault="009E44FF" w:rsidP="00564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Результаты проверки знаний: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По устройству энергоустановок и технической эксплуатации______________</w:t>
      </w:r>
      <w:r w:rsidR="00564035">
        <w:rPr>
          <w:rFonts w:ascii="Times New Roman" w:hAnsi="Times New Roman" w:cs="Times New Roman"/>
          <w:sz w:val="24"/>
          <w:szCs w:val="24"/>
        </w:rPr>
        <w:t>_____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По охране труда_______________________________________________________</w:t>
      </w:r>
      <w:r w:rsidR="00564035">
        <w:rPr>
          <w:rFonts w:ascii="Times New Roman" w:hAnsi="Times New Roman" w:cs="Times New Roman"/>
          <w:sz w:val="24"/>
          <w:szCs w:val="24"/>
        </w:rPr>
        <w:t>__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По пожарной безопасности______________________________________________</w:t>
      </w:r>
      <w:r w:rsidR="00564035">
        <w:rPr>
          <w:rFonts w:ascii="Times New Roman" w:hAnsi="Times New Roman" w:cs="Times New Roman"/>
          <w:sz w:val="24"/>
          <w:szCs w:val="24"/>
        </w:rPr>
        <w:t>__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Других правил и инструкций____________________________________________</w:t>
      </w:r>
      <w:r w:rsidR="00564035">
        <w:rPr>
          <w:rFonts w:ascii="Times New Roman" w:hAnsi="Times New Roman" w:cs="Times New Roman"/>
          <w:sz w:val="24"/>
          <w:szCs w:val="24"/>
        </w:rPr>
        <w:t>__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64035">
        <w:rPr>
          <w:rFonts w:ascii="Times New Roman" w:hAnsi="Times New Roman" w:cs="Times New Roman"/>
          <w:sz w:val="24"/>
          <w:szCs w:val="24"/>
        </w:rPr>
        <w:t>__</w:t>
      </w:r>
    </w:p>
    <w:p w:rsidR="009E44FF" w:rsidRPr="009E44FF" w:rsidRDefault="009E44FF" w:rsidP="00564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(наименование правил)</w:t>
      </w: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564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Заключение комиссии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Общая оценка__________________________________________________________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Группа по электробезопасности_________________________________________</w:t>
      </w:r>
      <w:r w:rsidR="00564035">
        <w:rPr>
          <w:rFonts w:ascii="Times New Roman" w:hAnsi="Times New Roman" w:cs="Times New Roman"/>
          <w:sz w:val="24"/>
          <w:szCs w:val="24"/>
        </w:rPr>
        <w:t>__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Продолжительность дублирования*_______________________________________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Допущен к работе в электроустановки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напряжением,_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_____________________</w:t>
      </w:r>
      <w:r w:rsidR="00564035">
        <w:rPr>
          <w:rFonts w:ascii="Times New Roman" w:hAnsi="Times New Roman" w:cs="Times New Roman"/>
          <w:sz w:val="24"/>
          <w:szCs w:val="24"/>
        </w:rPr>
        <w:t>___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в качестве____________________________________________________________</w:t>
      </w:r>
      <w:r w:rsidR="00564035">
        <w:rPr>
          <w:rFonts w:ascii="Times New Roman" w:hAnsi="Times New Roman" w:cs="Times New Roman"/>
          <w:sz w:val="24"/>
          <w:szCs w:val="24"/>
        </w:rPr>
        <w:t>_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Дата следующей проверки_______________________________________________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564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Подписи: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Председатель комиссии_________________________________________________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                       (подпись, фамилия и инициалы)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Члены комиссии________________________________________________________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                     (подпись, фамилия и инициалы)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Представитель (ли) органов государственного надзора и контроля** _____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              (подпись, фамилия и инициалы)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lastRenderedPageBreak/>
        <w:t>С заключением комиссии ознакомлен_____________________________________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фамилия и инициалы)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*Указывается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для  оперативного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руководителя,  оперативного   и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оперативно-ремонтного персонала.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**Подписывает, если участвует в работе комиссии.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Примечание: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Данная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форма  протокола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является  рекомендуемой,  и может  быть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44FF">
        <w:rPr>
          <w:rFonts w:ascii="Times New Roman" w:hAnsi="Times New Roman" w:cs="Times New Roman"/>
          <w:sz w:val="24"/>
          <w:szCs w:val="24"/>
        </w:rPr>
        <w:t>дополнена  или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 видоизменена  с   сохранением  минимума   сведений,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содержащихся в данной форме.</w:t>
      </w:r>
    </w:p>
    <w:p w:rsid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35" w:rsidRPr="009E44FF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564035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9E44FF" w:rsidRPr="009E44FF" w:rsidRDefault="009E44FF" w:rsidP="00564035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к Правилам организации работы с персоналом</w:t>
      </w:r>
    </w:p>
    <w:p w:rsidR="009E44FF" w:rsidRPr="009E44FF" w:rsidRDefault="009E44FF" w:rsidP="00564035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в организациях энергетического производства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564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ФОРМА ЖУРНАЛА УЧЕТА ПРОВЕРКИ ЗНАНИЙ НОРМ И</w:t>
      </w:r>
    </w:p>
    <w:p w:rsidR="009E44FF" w:rsidRPr="009E44FF" w:rsidRDefault="009E44FF" w:rsidP="00564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ПРАВИЛ РАБОТЫ В ЭЛЕКТРОУСТАНОВКАХ ДЛЯ</w:t>
      </w:r>
    </w:p>
    <w:p w:rsidR="009E44FF" w:rsidRPr="009E44FF" w:rsidRDefault="009E44FF" w:rsidP="00564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ОРГАНИЗАЦИИ ЭЛЕКТРОЭНЕРГЕТИКИ</w:t>
      </w:r>
    </w:p>
    <w:p w:rsidR="00564035" w:rsidRDefault="00564035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Формат А 4                                              Заглавный лист</w:t>
      </w:r>
    </w:p>
    <w:p w:rsidR="003B09B3" w:rsidRDefault="003B09B3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09B3" w:rsidTr="003B09B3">
        <w:tc>
          <w:tcPr>
            <w:tcW w:w="9345" w:type="dxa"/>
          </w:tcPr>
          <w:p w:rsidR="003B09B3" w:rsidRDefault="003B09B3" w:rsidP="003B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3B09B3" w:rsidRPr="009E44FF" w:rsidRDefault="003B09B3" w:rsidP="0023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F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организации) (структурное </w:t>
            </w:r>
            <w:proofErr w:type="gramStart"/>
            <w:r w:rsidRPr="009E44FF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подразделение)   </w:t>
            </w:r>
            <w:proofErr w:type="gramEnd"/>
            <w:r w:rsidRPr="009E44FF">
              <w:rPr>
                <w:rFonts w:ascii="Times New Roman" w:hAnsi="Times New Roman" w:cs="Times New Roman"/>
                <w:sz w:val="24"/>
                <w:szCs w:val="24"/>
              </w:rPr>
              <w:t xml:space="preserve">   |</w:t>
            </w:r>
          </w:p>
          <w:p w:rsidR="003B09B3" w:rsidRDefault="003B09B3" w:rsidP="003B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9B3" w:rsidRDefault="003B09B3" w:rsidP="003B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F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3B09B3" w:rsidRPr="009E44FF" w:rsidRDefault="003B09B3" w:rsidP="003B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F">
              <w:rPr>
                <w:rFonts w:ascii="Times New Roman" w:hAnsi="Times New Roman" w:cs="Times New Roman"/>
                <w:sz w:val="24"/>
                <w:szCs w:val="24"/>
              </w:rPr>
              <w:t>УЧЕТА ПРОВЕРКИ ЗНАНИЙ НОРМ И ПРАВИЛ</w:t>
            </w:r>
          </w:p>
          <w:p w:rsidR="003B09B3" w:rsidRDefault="003B09B3" w:rsidP="003B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F">
              <w:rPr>
                <w:rFonts w:ascii="Times New Roman" w:hAnsi="Times New Roman" w:cs="Times New Roman"/>
                <w:sz w:val="24"/>
                <w:szCs w:val="24"/>
              </w:rPr>
              <w:t>РАБОТЫ В ЭЛЕКТРОУСТАНОВКАХ</w:t>
            </w:r>
          </w:p>
          <w:p w:rsidR="003B09B3" w:rsidRPr="009E44FF" w:rsidRDefault="003B09B3" w:rsidP="003B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9B3" w:rsidRPr="009E44FF" w:rsidRDefault="003B09B3" w:rsidP="003B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FF">
              <w:rPr>
                <w:rFonts w:ascii="Times New Roman" w:hAnsi="Times New Roman" w:cs="Times New Roman"/>
                <w:sz w:val="24"/>
                <w:szCs w:val="24"/>
              </w:rPr>
              <w:t xml:space="preserve">Начат "____"___________201__г. </w:t>
            </w:r>
          </w:p>
          <w:p w:rsidR="003B09B3" w:rsidRDefault="003B09B3" w:rsidP="003B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FF">
              <w:rPr>
                <w:rFonts w:ascii="Times New Roman" w:hAnsi="Times New Roman" w:cs="Times New Roman"/>
                <w:sz w:val="24"/>
                <w:szCs w:val="24"/>
              </w:rPr>
              <w:t>Окончен "____"____________201__г.</w:t>
            </w:r>
          </w:p>
          <w:p w:rsidR="00231F8C" w:rsidRDefault="00231F8C" w:rsidP="003B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Последующие листы</w:t>
      </w:r>
    </w:p>
    <w:p w:rsidR="00231F8C" w:rsidRPr="00231F8C" w:rsidRDefault="00231F8C" w:rsidP="009E44F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495" w:type="dxa"/>
        <w:tblLook w:val="04A0" w:firstRow="1" w:lastRow="0" w:firstColumn="1" w:lastColumn="0" w:noHBand="0" w:noVBand="1"/>
      </w:tblPr>
      <w:tblGrid>
        <w:gridCol w:w="518"/>
        <w:gridCol w:w="2361"/>
        <w:gridCol w:w="1482"/>
        <w:gridCol w:w="730"/>
        <w:gridCol w:w="911"/>
        <w:gridCol w:w="2200"/>
        <w:gridCol w:w="1293"/>
      </w:tblGrid>
      <w:tr w:rsidR="00231F8C" w:rsidRPr="00231F8C" w:rsidTr="00231F8C">
        <w:tc>
          <w:tcPr>
            <w:tcW w:w="557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  <w:r w:rsidRPr="00231F8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61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  <w:r w:rsidRPr="00231F8C">
              <w:rPr>
                <w:rFonts w:ascii="Times New Roman" w:hAnsi="Times New Roman" w:cs="Times New Roman"/>
              </w:rPr>
              <w:t>Фамилия, имя, отчество, должность(профессия)</w:t>
            </w:r>
          </w:p>
        </w:tc>
        <w:tc>
          <w:tcPr>
            <w:tcW w:w="1613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  <w:r w:rsidRPr="00231F8C">
              <w:rPr>
                <w:rFonts w:ascii="Times New Roman" w:hAnsi="Times New Roman" w:cs="Times New Roman"/>
              </w:rPr>
              <w:t>Номер протокола, фамилия председателя комиссии</w:t>
            </w:r>
          </w:p>
        </w:tc>
        <w:tc>
          <w:tcPr>
            <w:tcW w:w="1241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  <w:r w:rsidRPr="00231F8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41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  <w:r w:rsidRPr="00231F8C">
              <w:rPr>
                <w:rFonts w:ascii="Times New Roman" w:hAnsi="Times New Roman" w:cs="Times New Roman"/>
              </w:rPr>
              <w:t>Общая оценка</w:t>
            </w:r>
          </w:p>
        </w:tc>
        <w:tc>
          <w:tcPr>
            <w:tcW w:w="1241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  <w:r w:rsidRPr="00231F8C">
              <w:rPr>
                <w:rFonts w:ascii="Times New Roman" w:hAnsi="Times New Roman" w:cs="Times New Roman"/>
              </w:rPr>
              <w:t>Группа по электробезопасности</w:t>
            </w:r>
          </w:p>
        </w:tc>
        <w:tc>
          <w:tcPr>
            <w:tcW w:w="1241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  <w:r w:rsidRPr="00231F8C">
              <w:rPr>
                <w:rFonts w:ascii="Times New Roman" w:hAnsi="Times New Roman" w:cs="Times New Roman"/>
              </w:rPr>
              <w:t>Дата следующей проверки знаний</w:t>
            </w:r>
          </w:p>
        </w:tc>
      </w:tr>
      <w:tr w:rsidR="00231F8C" w:rsidTr="00231F8C">
        <w:tc>
          <w:tcPr>
            <w:tcW w:w="557" w:type="dxa"/>
          </w:tcPr>
          <w:p w:rsidR="00231F8C" w:rsidRPr="00231F8C" w:rsidRDefault="00231F8C" w:rsidP="00231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231F8C" w:rsidRPr="00231F8C" w:rsidRDefault="00231F8C" w:rsidP="00231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3" w:type="dxa"/>
          </w:tcPr>
          <w:p w:rsidR="00231F8C" w:rsidRPr="00231F8C" w:rsidRDefault="00231F8C" w:rsidP="00231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231F8C" w:rsidRPr="00231F8C" w:rsidRDefault="00231F8C" w:rsidP="00231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</w:tcPr>
          <w:p w:rsidR="00231F8C" w:rsidRPr="00231F8C" w:rsidRDefault="00231F8C" w:rsidP="00231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1" w:type="dxa"/>
          </w:tcPr>
          <w:p w:rsidR="00231F8C" w:rsidRPr="00231F8C" w:rsidRDefault="00231F8C" w:rsidP="00231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1" w:type="dxa"/>
          </w:tcPr>
          <w:p w:rsidR="00231F8C" w:rsidRPr="00231F8C" w:rsidRDefault="00231F8C" w:rsidP="00231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31F8C" w:rsidTr="00231F8C">
        <w:tc>
          <w:tcPr>
            <w:tcW w:w="557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</w:tr>
      <w:tr w:rsidR="00231F8C" w:rsidTr="00231F8C">
        <w:tc>
          <w:tcPr>
            <w:tcW w:w="557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</w:tr>
      <w:tr w:rsidR="00231F8C" w:rsidTr="00231F8C">
        <w:tc>
          <w:tcPr>
            <w:tcW w:w="557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</w:tr>
      <w:tr w:rsidR="00231F8C" w:rsidTr="00231F8C">
        <w:tc>
          <w:tcPr>
            <w:tcW w:w="557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</w:tr>
      <w:tr w:rsidR="00231F8C" w:rsidTr="00231F8C">
        <w:tc>
          <w:tcPr>
            <w:tcW w:w="557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31F8C" w:rsidRPr="00231F8C" w:rsidRDefault="00231F8C" w:rsidP="009E44FF">
            <w:pPr>
              <w:rPr>
                <w:rFonts w:ascii="Times New Roman" w:hAnsi="Times New Roman" w:cs="Times New Roman"/>
              </w:rPr>
            </w:pPr>
          </w:p>
        </w:tc>
      </w:tr>
    </w:tbl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3B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Примечания:</w:t>
      </w:r>
    </w:p>
    <w:p w:rsidR="009E44FF" w:rsidRPr="009E44FF" w:rsidRDefault="009E44FF" w:rsidP="003B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Страницы  журнала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должны  быть  пронумерованы  и защищены от</w:t>
      </w:r>
      <w:r w:rsidR="003B09B3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изъятия и вложения.</w:t>
      </w:r>
    </w:p>
    <w:p w:rsidR="009E44FF" w:rsidRPr="009E44FF" w:rsidRDefault="009E44FF" w:rsidP="003B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2.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Проверка  знаний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норм  и  правил  работы в электроустановках</w:t>
      </w:r>
      <w:r w:rsidR="003B09B3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персонала  организаций  электроэнергетики  оформляется  в  журнале  на</w:t>
      </w:r>
      <w:r w:rsidR="003B09B3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основании  протокола  проверки  знаний  (Приложение  N  1  к настоящим</w:t>
      </w:r>
      <w:r w:rsidR="003B09B3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Правилам).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F8C" w:rsidRDefault="00231F8C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F8C" w:rsidRDefault="00231F8C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F8C" w:rsidRDefault="00231F8C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F8C" w:rsidRDefault="00231F8C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F8C" w:rsidRDefault="00231F8C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F8C" w:rsidRDefault="00231F8C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F8C" w:rsidRDefault="00231F8C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F8C" w:rsidRDefault="00231F8C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F8C" w:rsidRDefault="00231F8C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F8C" w:rsidRPr="009E44FF" w:rsidRDefault="00231F8C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231F8C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9E44FF" w:rsidRPr="009E44FF" w:rsidRDefault="009E44FF" w:rsidP="00231F8C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к Правилам организации работы с персоналом</w:t>
      </w:r>
    </w:p>
    <w:p w:rsidR="009E44FF" w:rsidRPr="009E44FF" w:rsidRDefault="009E44FF" w:rsidP="00231F8C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в организациях энергетического производства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231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Положение</w:t>
      </w:r>
    </w:p>
    <w:p w:rsidR="009E44FF" w:rsidRPr="009E44FF" w:rsidRDefault="009E44FF" w:rsidP="00231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об удостоверении по проверке знаний норм</w:t>
      </w:r>
    </w:p>
    <w:p w:rsidR="009E44FF" w:rsidRPr="009E44FF" w:rsidRDefault="009E44FF" w:rsidP="00231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и правил работника организации электроэнергетики</w:t>
      </w:r>
    </w:p>
    <w:p w:rsidR="009E44FF" w:rsidRPr="009E44FF" w:rsidRDefault="009E44FF" w:rsidP="00231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81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Удостоверение  о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проверке  знаний  норм  и  правил работника</w:t>
      </w:r>
      <w:r w:rsidR="00231F8C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организации   электроэнергетики  является  документом,  удостоверяющим</w:t>
      </w:r>
      <w:r w:rsidR="00231F8C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право  предъявителя  на  самостоятельную  работу в указанной должности</w:t>
      </w:r>
      <w:r w:rsidR="00231F8C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(профессии).</w:t>
      </w:r>
    </w:p>
    <w:p w:rsidR="009E44FF" w:rsidRPr="009E44FF" w:rsidRDefault="009E44FF" w:rsidP="0081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2.   Удостоверение   выдается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работнику  отделом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охраны  труда</w:t>
      </w:r>
      <w:r w:rsidR="00231F8C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организации  при его оформлении на работу и действительно только после</w:t>
      </w:r>
      <w:r w:rsidR="00231F8C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соответствующих записей о результатах проверки знаний норм и правил.</w:t>
      </w:r>
    </w:p>
    <w:p w:rsidR="009E44FF" w:rsidRPr="009E44FF" w:rsidRDefault="009E44FF" w:rsidP="0081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3.  На второй странице выставляется общая оценка за знание правил</w:t>
      </w:r>
      <w:r w:rsidR="00231F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устройства,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эксплуатации,    техники    безопасности   и   пожарной</w:t>
      </w:r>
      <w:r w:rsidR="00231F8C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безопасности. Для персонала, которому группа по электробезопасности не</w:t>
      </w:r>
      <w:r w:rsidR="00231F8C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присваивается, в соответствующей графе делается прочерк.</w:t>
      </w:r>
    </w:p>
    <w:p w:rsidR="009E44FF" w:rsidRPr="009E44FF" w:rsidRDefault="009E44FF" w:rsidP="0081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4.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Третья  страница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блока заполняется для персонала, которому по</w:t>
      </w:r>
      <w:r w:rsidR="00231F8C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его должностным обязанностям и характеру производственной деятельности</w:t>
      </w:r>
      <w:r w:rsidR="00231F8C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требуется аттестация по промышленной безопасности и другим специальным</w:t>
      </w:r>
      <w:r w:rsidR="00231F8C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правилам.</w:t>
      </w:r>
    </w:p>
    <w:p w:rsidR="009E44FF" w:rsidRPr="009E44FF" w:rsidRDefault="009E44FF" w:rsidP="0081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5.   Четвертая   страница   блока   заполняется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для  персонала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,</w:t>
      </w:r>
      <w:r w:rsidR="00231F8C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допускаемого  к  проведению  специальных  работ  (верхолазные  работы,</w:t>
      </w:r>
      <w:r w:rsidR="00231F8C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проведение испытаний и др.).</w:t>
      </w:r>
    </w:p>
    <w:p w:rsidR="009E44FF" w:rsidRPr="009E44FF" w:rsidRDefault="009E44FF" w:rsidP="0081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6.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Удостоверение  должно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постоянно  находиться при работнике во</w:t>
      </w:r>
      <w:r w:rsidR="00231F8C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время   выполнения   им  служебных  обязанностей  и  предъявляться  по</w:t>
      </w:r>
      <w:r w:rsidR="00231F8C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требованию контролирующих лиц, допускающего.</w:t>
      </w:r>
    </w:p>
    <w:p w:rsidR="009E44FF" w:rsidRPr="009E44FF" w:rsidRDefault="009E44FF" w:rsidP="0081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7. Удостоверение подлежит замене в случае изменения должности или</w:t>
      </w:r>
      <w:r w:rsidR="00231F8C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возврату при увольнении работника.</w:t>
      </w:r>
    </w:p>
    <w:p w:rsidR="009E44FF" w:rsidRPr="009E44FF" w:rsidRDefault="009E44FF" w:rsidP="0081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8.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Удостоверение  состоит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из  твердой  переплетной  крышки  на</w:t>
      </w:r>
      <w:r w:rsidR="00231F8C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тканевой  основе и блока из четырех страниц. Размер удостоверения 95 х</w:t>
      </w:r>
      <w:r w:rsidR="00231F8C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65 мм. Предпочтительный цвет крышки - темно-вишневый.</w:t>
      </w:r>
    </w:p>
    <w:p w:rsidR="009E44FF" w:rsidRPr="009E44FF" w:rsidRDefault="009E44FF" w:rsidP="0081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9.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На  лицевой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стороне переплетной крышки вытиснена контрастным</w:t>
      </w:r>
      <w:r w:rsidR="00231F8C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(белым или желтым) цветом надпись:</w:t>
      </w:r>
    </w:p>
    <w:p w:rsid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16FBC" w:rsidTr="00816FBC">
        <w:tc>
          <w:tcPr>
            <w:tcW w:w="9345" w:type="dxa"/>
          </w:tcPr>
          <w:p w:rsidR="00816FBC" w:rsidRPr="00816FBC" w:rsidRDefault="00816FBC" w:rsidP="009E44FF">
            <w:pPr>
              <w:rPr>
                <w:rFonts w:ascii="Times New Roman" w:hAnsi="Times New Roman" w:cs="Times New Roman"/>
                <w:szCs w:val="24"/>
              </w:rPr>
            </w:pPr>
          </w:p>
          <w:p w:rsidR="00816FBC" w:rsidRPr="00816FBC" w:rsidRDefault="00816FBC" w:rsidP="00816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6FBC">
              <w:rPr>
                <w:rFonts w:ascii="Times New Roman" w:hAnsi="Times New Roman" w:cs="Times New Roman"/>
                <w:szCs w:val="24"/>
              </w:rPr>
              <w:t>УДОСТОВЕРЕНИЕ</w:t>
            </w:r>
          </w:p>
          <w:p w:rsidR="00816FBC" w:rsidRDefault="00816FBC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FBC" w:rsidRDefault="00816FBC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10. Страницы должны содержать: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Первая страница блока: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16FBC" w:rsidTr="00816FBC">
        <w:tc>
          <w:tcPr>
            <w:tcW w:w="9345" w:type="dxa"/>
          </w:tcPr>
          <w:p w:rsidR="00816FBC" w:rsidRDefault="00816FBC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BC" w:rsidRPr="00035022" w:rsidRDefault="00816FBC" w:rsidP="000350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5022">
              <w:rPr>
                <w:rFonts w:ascii="Times New Roman" w:hAnsi="Times New Roman" w:cs="Times New Roman"/>
                <w:szCs w:val="24"/>
              </w:rPr>
              <w:t>УДОСТОВЕРЕНИЕ N _____</w:t>
            </w:r>
          </w:p>
          <w:p w:rsidR="00816FBC" w:rsidRPr="00035022" w:rsidRDefault="00816FBC" w:rsidP="000350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5022">
              <w:rPr>
                <w:rFonts w:ascii="Times New Roman" w:hAnsi="Times New Roman" w:cs="Times New Roman"/>
                <w:szCs w:val="24"/>
              </w:rPr>
              <w:t>______________________________________________</w:t>
            </w:r>
          </w:p>
          <w:p w:rsidR="00816FBC" w:rsidRPr="00035022" w:rsidRDefault="00816FBC" w:rsidP="00816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5022">
              <w:rPr>
                <w:rFonts w:ascii="Times New Roman" w:hAnsi="Times New Roman" w:cs="Times New Roman"/>
                <w:szCs w:val="24"/>
              </w:rPr>
              <w:t>(организация)</w:t>
            </w:r>
          </w:p>
          <w:p w:rsidR="00816FBC" w:rsidRPr="00035022" w:rsidRDefault="00816FBC" w:rsidP="00816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5022">
              <w:rPr>
                <w:rFonts w:ascii="Times New Roman" w:hAnsi="Times New Roman" w:cs="Times New Roman"/>
                <w:szCs w:val="24"/>
              </w:rPr>
              <w:t>___________________________________________________________________ (фамилия, имя, отчество)</w:t>
            </w:r>
          </w:p>
          <w:p w:rsidR="00816FBC" w:rsidRPr="00035022" w:rsidRDefault="00816FBC" w:rsidP="00816F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5022">
              <w:rPr>
                <w:rFonts w:ascii="Times New Roman" w:hAnsi="Times New Roman" w:cs="Times New Roman"/>
                <w:szCs w:val="24"/>
              </w:rPr>
              <w:t>___________________________________________________________________ должность (профессия)</w:t>
            </w:r>
          </w:p>
          <w:p w:rsidR="00816FBC" w:rsidRPr="00035022" w:rsidRDefault="00816FBC" w:rsidP="00816FBC">
            <w:pPr>
              <w:rPr>
                <w:rFonts w:ascii="Times New Roman" w:hAnsi="Times New Roman" w:cs="Times New Roman"/>
                <w:szCs w:val="24"/>
              </w:rPr>
            </w:pPr>
            <w:r w:rsidRPr="00035022">
              <w:rPr>
                <w:rFonts w:ascii="Times New Roman" w:hAnsi="Times New Roman" w:cs="Times New Roman"/>
                <w:szCs w:val="24"/>
              </w:rPr>
              <w:t>Дата выдачи " __ " ______________ 20__ г.</w:t>
            </w:r>
          </w:p>
          <w:p w:rsidR="00816FBC" w:rsidRPr="00035022" w:rsidRDefault="00816FBC" w:rsidP="00816FBC">
            <w:pPr>
              <w:rPr>
                <w:rFonts w:ascii="Times New Roman" w:hAnsi="Times New Roman" w:cs="Times New Roman"/>
                <w:szCs w:val="24"/>
              </w:rPr>
            </w:pPr>
          </w:p>
          <w:p w:rsidR="00816FBC" w:rsidRPr="00035022" w:rsidRDefault="00035022" w:rsidP="00816F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М.П.</w:t>
            </w:r>
          </w:p>
          <w:p w:rsidR="00816FBC" w:rsidRPr="009E44FF" w:rsidRDefault="00816FBC" w:rsidP="0081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BC" w:rsidRPr="009E44FF" w:rsidRDefault="00816FBC" w:rsidP="0081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</w:t>
            </w:r>
            <w:r w:rsidR="000350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816FBC" w:rsidRPr="009E44FF" w:rsidRDefault="00816FBC" w:rsidP="0081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F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035022">
              <w:rPr>
                <w:rFonts w:ascii="Times New Roman" w:hAnsi="Times New Roman" w:cs="Times New Roman"/>
                <w:sz w:val="24"/>
                <w:szCs w:val="24"/>
              </w:rPr>
              <w:t>изации</w:t>
            </w:r>
          </w:p>
          <w:p w:rsidR="00816FBC" w:rsidRPr="009E44FF" w:rsidRDefault="00816FBC" w:rsidP="0081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816FBC" w:rsidRPr="009E44FF" w:rsidRDefault="00816FBC" w:rsidP="0081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FF"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инициалы)</w:t>
            </w:r>
          </w:p>
          <w:p w:rsidR="00816FBC" w:rsidRPr="009E44FF" w:rsidRDefault="00816FBC" w:rsidP="0081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BC" w:rsidRPr="009E44FF" w:rsidRDefault="00816FBC" w:rsidP="0081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FF">
              <w:rPr>
                <w:rFonts w:ascii="Times New Roman" w:hAnsi="Times New Roman" w:cs="Times New Roman"/>
                <w:sz w:val="24"/>
                <w:szCs w:val="24"/>
              </w:rPr>
              <w:t>Без записей результатов проверки знан</w:t>
            </w:r>
            <w:r w:rsidR="00035022">
              <w:rPr>
                <w:rFonts w:ascii="Times New Roman" w:hAnsi="Times New Roman" w:cs="Times New Roman"/>
                <w:sz w:val="24"/>
                <w:szCs w:val="24"/>
              </w:rPr>
              <w:t>ий недействительно.</w:t>
            </w:r>
          </w:p>
          <w:p w:rsidR="00816FBC" w:rsidRDefault="00816FBC" w:rsidP="0003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FF">
              <w:rPr>
                <w:rFonts w:ascii="Times New Roman" w:hAnsi="Times New Roman" w:cs="Times New Roman"/>
                <w:sz w:val="24"/>
                <w:szCs w:val="24"/>
              </w:rPr>
              <w:t>Во время исполнения служебных обязанно</w:t>
            </w:r>
            <w:r w:rsidR="00035022">
              <w:rPr>
                <w:rFonts w:ascii="Times New Roman" w:hAnsi="Times New Roman" w:cs="Times New Roman"/>
                <w:sz w:val="24"/>
                <w:szCs w:val="24"/>
              </w:rPr>
              <w:t>стей работник должен иметь Уд</w:t>
            </w:r>
            <w:r w:rsidRPr="009E44FF">
              <w:rPr>
                <w:rFonts w:ascii="Times New Roman" w:hAnsi="Times New Roman" w:cs="Times New Roman"/>
                <w:sz w:val="24"/>
                <w:szCs w:val="24"/>
              </w:rPr>
              <w:t xml:space="preserve">остоверение при себе. </w:t>
            </w:r>
          </w:p>
        </w:tc>
      </w:tr>
    </w:tbl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Вторая страница блока: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A7849" w:rsidTr="00C54D3F">
        <w:tc>
          <w:tcPr>
            <w:tcW w:w="9345" w:type="dxa"/>
            <w:gridSpan w:val="5"/>
          </w:tcPr>
          <w:p w:rsidR="00AA7849" w:rsidRPr="00AA7849" w:rsidRDefault="00AA7849" w:rsidP="004471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7849">
              <w:rPr>
                <w:rFonts w:ascii="Times New Roman" w:hAnsi="Times New Roman" w:cs="Times New Roman"/>
                <w:szCs w:val="24"/>
              </w:rPr>
              <w:t>РЕЗУЛЬТАТЫ ПРОВЕРКИ ЗНАНИЙ НОРМАТИВНЫХ ДОКУМЕНТОВ</w:t>
            </w:r>
          </w:p>
          <w:p w:rsidR="00AA7849" w:rsidRPr="00AA7849" w:rsidRDefault="00AA7849" w:rsidP="004471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7849">
              <w:rPr>
                <w:rFonts w:ascii="Times New Roman" w:hAnsi="Times New Roman" w:cs="Times New Roman"/>
                <w:szCs w:val="24"/>
              </w:rPr>
              <w:t>(ПУЭ, ПТЭ, ИНСТРУКЦИЙ)</w:t>
            </w:r>
          </w:p>
        </w:tc>
      </w:tr>
      <w:tr w:rsidR="00AA7849" w:rsidTr="00AA7849">
        <w:tc>
          <w:tcPr>
            <w:tcW w:w="1869" w:type="dxa"/>
          </w:tcPr>
          <w:p w:rsidR="00AA7849" w:rsidRPr="00AA7849" w:rsidRDefault="00AA7849" w:rsidP="009E44FF">
            <w:pPr>
              <w:rPr>
                <w:rFonts w:ascii="Times New Roman" w:hAnsi="Times New Roman" w:cs="Times New Roman"/>
                <w:szCs w:val="24"/>
              </w:rPr>
            </w:pPr>
            <w:r w:rsidRPr="00AA7849">
              <w:rPr>
                <w:rFonts w:ascii="Times New Roman" w:hAnsi="Times New Roman" w:cs="Times New Roman"/>
                <w:szCs w:val="24"/>
              </w:rPr>
              <w:t>Дата проверки</w:t>
            </w:r>
          </w:p>
        </w:tc>
        <w:tc>
          <w:tcPr>
            <w:tcW w:w="1869" w:type="dxa"/>
          </w:tcPr>
          <w:p w:rsidR="00AA7849" w:rsidRPr="00AA7849" w:rsidRDefault="00AA7849" w:rsidP="009E44FF">
            <w:pPr>
              <w:rPr>
                <w:rFonts w:ascii="Times New Roman" w:hAnsi="Times New Roman" w:cs="Times New Roman"/>
                <w:szCs w:val="24"/>
              </w:rPr>
            </w:pPr>
            <w:r w:rsidRPr="00AA7849">
              <w:rPr>
                <w:rFonts w:ascii="Times New Roman" w:hAnsi="Times New Roman" w:cs="Times New Roman"/>
                <w:szCs w:val="24"/>
              </w:rPr>
              <w:t>Причина проверки</w:t>
            </w:r>
          </w:p>
        </w:tc>
        <w:tc>
          <w:tcPr>
            <w:tcW w:w="1869" w:type="dxa"/>
          </w:tcPr>
          <w:p w:rsidR="00AA7849" w:rsidRPr="00AA7849" w:rsidRDefault="00AA7849" w:rsidP="009E44FF">
            <w:pPr>
              <w:rPr>
                <w:rFonts w:ascii="Times New Roman" w:hAnsi="Times New Roman" w:cs="Times New Roman"/>
                <w:szCs w:val="24"/>
              </w:rPr>
            </w:pPr>
            <w:r w:rsidRPr="00AA7849">
              <w:rPr>
                <w:rFonts w:ascii="Times New Roman" w:hAnsi="Times New Roman" w:cs="Times New Roman"/>
                <w:szCs w:val="24"/>
              </w:rPr>
              <w:t>Общая оценка</w:t>
            </w:r>
          </w:p>
        </w:tc>
        <w:tc>
          <w:tcPr>
            <w:tcW w:w="1869" w:type="dxa"/>
          </w:tcPr>
          <w:p w:rsidR="00AA7849" w:rsidRPr="00AA7849" w:rsidRDefault="00AA7849" w:rsidP="009E44FF">
            <w:pPr>
              <w:rPr>
                <w:rFonts w:ascii="Times New Roman" w:hAnsi="Times New Roman" w:cs="Times New Roman"/>
                <w:szCs w:val="24"/>
              </w:rPr>
            </w:pPr>
            <w:r w:rsidRPr="00AA7849">
              <w:rPr>
                <w:rFonts w:ascii="Times New Roman" w:hAnsi="Times New Roman" w:cs="Times New Roman"/>
                <w:szCs w:val="24"/>
              </w:rPr>
              <w:t>Дата следующей проверки</w:t>
            </w:r>
          </w:p>
        </w:tc>
        <w:tc>
          <w:tcPr>
            <w:tcW w:w="1869" w:type="dxa"/>
          </w:tcPr>
          <w:p w:rsidR="00AA7849" w:rsidRPr="00AA7849" w:rsidRDefault="00AA7849" w:rsidP="009E44FF">
            <w:pPr>
              <w:rPr>
                <w:rFonts w:ascii="Times New Roman" w:hAnsi="Times New Roman" w:cs="Times New Roman"/>
                <w:szCs w:val="24"/>
              </w:rPr>
            </w:pPr>
            <w:r w:rsidRPr="00AA7849">
              <w:rPr>
                <w:rFonts w:ascii="Times New Roman" w:hAnsi="Times New Roman" w:cs="Times New Roman"/>
                <w:szCs w:val="24"/>
              </w:rPr>
              <w:t>Подпись председателя комиссии</w:t>
            </w:r>
          </w:p>
        </w:tc>
      </w:tr>
      <w:tr w:rsidR="00AA7849" w:rsidTr="00AA7849">
        <w:tc>
          <w:tcPr>
            <w:tcW w:w="1869" w:type="dxa"/>
          </w:tcPr>
          <w:p w:rsidR="00AA7849" w:rsidRPr="00AA7849" w:rsidRDefault="00AA7849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AA7849" w:rsidRPr="00AA7849" w:rsidRDefault="00AA7849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AA7849" w:rsidRPr="00AA7849" w:rsidRDefault="00AA7849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AA7849" w:rsidRPr="00AA7849" w:rsidRDefault="00AA7849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AA7849" w:rsidRPr="00AA7849" w:rsidRDefault="00AA7849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7849" w:rsidTr="00AA7849">
        <w:tc>
          <w:tcPr>
            <w:tcW w:w="1869" w:type="dxa"/>
          </w:tcPr>
          <w:p w:rsidR="00AA7849" w:rsidRPr="00AA7849" w:rsidRDefault="00AA7849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AA7849" w:rsidRPr="00AA7849" w:rsidRDefault="00AA7849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AA7849" w:rsidRPr="00AA7849" w:rsidRDefault="00AA7849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AA7849" w:rsidRPr="00AA7849" w:rsidRDefault="00AA7849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AA7849" w:rsidRPr="00AA7849" w:rsidRDefault="00AA7849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7849" w:rsidTr="00AA7849">
        <w:tc>
          <w:tcPr>
            <w:tcW w:w="1869" w:type="dxa"/>
          </w:tcPr>
          <w:p w:rsidR="00AA7849" w:rsidRPr="00AA7849" w:rsidRDefault="00AA7849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AA7849" w:rsidRPr="00AA7849" w:rsidRDefault="00AA7849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AA7849" w:rsidRPr="00AA7849" w:rsidRDefault="00AA7849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AA7849" w:rsidRPr="00AA7849" w:rsidRDefault="00AA7849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AA7849" w:rsidRPr="00AA7849" w:rsidRDefault="00AA7849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7849" w:rsidTr="00AA7849">
        <w:tc>
          <w:tcPr>
            <w:tcW w:w="1869" w:type="dxa"/>
          </w:tcPr>
          <w:p w:rsidR="00AA7849" w:rsidRPr="00AA7849" w:rsidRDefault="00AA7849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AA7849" w:rsidRPr="00AA7849" w:rsidRDefault="00AA7849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AA7849" w:rsidRPr="00AA7849" w:rsidRDefault="00AA7849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AA7849" w:rsidRPr="00AA7849" w:rsidRDefault="00AA7849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AA7849" w:rsidRPr="00AA7849" w:rsidRDefault="00AA7849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7849" w:rsidTr="00AA7849">
        <w:tc>
          <w:tcPr>
            <w:tcW w:w="1869" w:type="dxa"/>
          </w:tcPr>
          <w:p w:rsidR="00AA7849" w:rsidRPr="00AA7849" w:rsidRDefault="00AA7849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AA7849" w:rsidRPr="00AA7849" w:rsidRDefault="00AA7849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AA7849" w:rsidRPr="00AA7849" w:rsidRDefault="00AA7849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AA7849" w:rsidRPr="00AA7849" w:rsidRDefault="00AA7849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AA7849" w:rsidRPr="00AA7849" w:rsidRDefault="00AA7849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Третья страница блока: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CB7AC3" w:rsidTr="00C54D3F">
        <w:tc>
          <w:tcPr>
            <w:tcW w:w="9345" w:type="dxa"/>
            <w:gridSpan w:val="6"/>
          </w:tcPr>
          <w:p w:rsidR="00CB7AC3" w:rsidRPr="0044717F" w:rsidRDefault="0044717F" w:rsidP="004471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17F">
              <w:rPr>
                <w:rFonts w:ascii="Times New Roman" w:hAnsi="Times New Roman" w:cs="Times New Roman"/>
                <w:szCs w:val="24"/>
              </w:rPr>
              <w:t>РЕЗУЛЬТАТЫ ПРОВЕРКИ ЗНАНИЙ НОРМАТИВНЫХ ДОКУМЕНТОВ ОХРАНЫ ТРУДА (ПРАВИЛ БЕЗОПАСНОСТИ)</w:t>
            </w:r>
          </w:p>
        </w:tc>
      </w:tr>
      <w:tr w:rsidR="00CB7AC3" w:rsidTr="00CB7AC3">
        <w:tc>
          <w:tcPr>
            <w:tcW w:w="1557" w:type="dxa"/>
          </w:tcPr>
          <w:p w:rsidR="00CB7AC3" w:rsidRPr="0044717F" w:rsidRDefault="0044717F" w:rsidP="009E44FF">
            <w:pPr>
              <w:rPr>
                <w:rFonts w:ascii="Times New Roman" w:hAnsi="Times New Roman" w:cs="Times New Roman"/>
                <w:szCs w:val="24"/>
              </w:rPr>
            </w:pPr>
            <w:r w:rsidRPr="0044717F">
              <w:rPr>
                <w:rFonts w:ascii="Times New Roman" w:hAnsi="Times New Roman" w:cs="Times New Roman"/>
                <w:szCs w:val="24"/>
              </w:rPr>
              <w:t>Дата проверки</w:t>
            </w:r>
          </w:p>
        </w:tc>
        <w:tc>
          <w:tcPr>
            <w:tcW w:w="1557" w:type="dxa"/>
          </w:tcPr>
          <w:p w:rsidR="00CB7AC3" w:rsidRPr="0044717F" w:rsidRDefault="0044717F" w:rsidP="009E44FF">
            <w:pPr>
              <w:rPr>
                <w:rFonts w:ascii="Times New Roman" w:hAnsi="Times New Roman" w:cs="Times New Roman"/>
                <w:szCs w:val="24"/>
              </w:rPr>
            </w:pPr>
            <w:r w:rsidRPr="0044717F">
              <w:rPr>
                <w:rFonts w:ascii="Times New Roman" w:hAnsi="Times New Roman" w:cs="Times New Roman"/>
                <w:szCs w:val="24"/>
              </w:rPr>
              <w:t>Причина проверки</w:t>
            </w:r>
          </w:p>
        </w:tc>
        <w:tc>
          <w:tcPr>
            <w:tcW w:w="1557" w:type="dxa"/>
          </w:tcPr>
          <w:p w:rsidR="00CB7AC3" w:rsidRPr="0044717F" w:rsidRDefault="0044717F" w:rsidP="0044717F">
            <w:pPr>
              <w:rPr>
                <w:rFonts w:ascii="Times New Roman" w:hAnsi="Times New Roman" w:cs="Times New Roman"/>
                <w:szCs w:val="24"/>
              </w:rPr>
            </w:pPr>
            <w:r w:rsidRPr="0044717F">
              <w:rPr>
                <w:rFonts w:ascii="Times New Roman" w:hAnsi="Times New Roman" w:cs="Times New Roman"/>
                <w:szCs w:val="24"/>
              </w:rPr>
              <w:t xml:space="preserve">Группа по </w:t>
            </w:r>
            <w:proofErr w:type="spellStart"/>
            <w:r w:rsidRPr="0044717F">
              <w:rPr>
                <w:rFonts w:ascii="Times New Roman" w:hAnsi="Times New Roman" w:cs="Times New Roman"/>
                <w:szCs w:val="24"/>
              </w:rPr>
              <w:t>электробезо-пасности</w:t>
            </w:r>
            <w:proofErr w:type="spellEnd"/>
          </w:p>
        </w:tc>
        <w:tc>
          <w:tcPr>
            <w:tcW w:w="1558" w:type="dxa"/>
          </w:tcPr>
          <w:p w:rsidR="00CB7AC3" w:rsidRPr="0044717F" w:rsidRDefault="0044717F" w:rsidP="009E44FF">
            <w:pPr>
              <w:rPr>
                <w:rFonts w:ascii="Times New Roman" w:hAnsi="Times New Roman" w:cs="Times New Roman"/>
                <w:szCs w:val="24"/>
              </w:rPr>
            </w:pPr>
            <w:r w:rsidRPr="0044717F">
              <w:rPr>
                <w:rFonts w:ascii="Times New Roman" w:hAnsi="Times New Roman" w:cs="Times New Roman"/>
                <w:szCs w:val="24"/>
              </w:rPr>
              <w:t>Общая оценка</w:t>
            </w:r>
          </w:p>
        </w:tc>
        <w:tc>
          <w:tcPr>
            <w:tcW w:w="1558" w:type="dxa"/>
          </w:tcPr>
          <w:p w:rsidR="00CB7AC3" w:rsidRPr="0044717F" w:rsidRDefault="0044717F" w:rsidP="009E44FF">
            <w:pPr>
              <w:rPr>
                <w:rFonts w:ascii="Times New Roman" w:hAnsi="Times New Roman" w:cs="Times New Roman"/>
                <w:szCs w:val="24"/>
              </w:rPr>
            </w:pPr>
            <w:r w:rsidRPr="0044717F">
              <w:rPr>
                <w:rFonts w:ascii="Times New Roman" w:hAnsi="Times New Roman" w:cs="Times New Roman"/>
                <w:szCs w:val="24"/>
              </w:rPr>
              <w:t>Дата следующей проверки</w:t>
            </w:r>
          </w:p>
        </w:tc>
        <w:tc>
          <w:tcPr>
            <w:tcW w:w="1558" w:type="dxa"/>
          </w:tcPr>
          <w:p w:rsidR="00CB7AC3" w:rsidRPr="0044717F" w:rsidRDefault="0044717F" w:rsidP="009E44FF">
            <w:pPr>
              <w:rPr>
                <w:rFonts w:ascii="Times New Roman" w:hAnsi="Times New Roman" w:cs="Times New Roman"/>
                <w:szCs w:val="24"/>
              </w:rPr>
            </w:pPr>
            <w:r w:rsidRPr="0044717F">
              <w:rPr>
                <w:rFonts w:ascii="Times New Roman" w:hAnsi="Times New Roman" w:cs="Times New Roman"/>
                <w:szCs w:val="24"/>
              </w:rPr>
              <w:t>Подпись председателя комиссии</w:t>
            </w:r>
          </w:p>
        </w:tc>
      </w:tr>
      <w:tr w:rsidR="00CB7AC3" w:rsidTr="00CB7AC3">
        <w:tc>
          <w:tcPr>
            <w:tcW w:w="1557" w:type="dxa"/>
          </w:tcPr>
          <w:p w:rsidR="00CB7AC3" w:rsidRPr="0044717F" w:rsidRDefault="00CB7AC3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</w:tcPr>
          <w:p w:rsidR="00CB7AC3" w:rsidRPr="0044717F" w:rsidRDefault="00CB7AC3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</w:tcPr>
          <w:p w:rsidR="00CB7AC3" w:rsidRPr="0044717F" w:rsidRDefault="00CB7AC3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</w:tcPr>
          <w:p w:rsidR="00CB7AC3" w:rsidRPr="0044717F" w:rsidRDefault="00CB7AC3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</w:tcPr>
          <w:p w:rsidR="00CB7AC3" w:rsidRPr="0044717F" w:rsidRDefault="00CB7AC3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</w:tcPr>
          <w:p w:rsidR="00CB7AC3" w:rsidRPr="0044717F" w:rsidRDefault="00CB7AC3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B7AC3" w:rsidTr="00CB7AC3">
        <w:tc>
          <w:tcPr>
            <w:tcW w:w="1557" w:type="dxa"/>
          </w:tcPr>
          <w:p w:rsidR="00CB7AC3" w:rsidRPr="0044717F" w:rsidRDefault="00CB7AC3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</w:tcPr>
          <w:p w:rsidR="00CB7AC3" w:rsidRPr="0044717F" w:rsidRDefault="00CB7AC3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</w:tcPr>
          <w:p w:rsidR="00CB7AC3" w:rsidRPr="0044717F" w:rsidRDefault="00CB7AC3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</w:tcPr>
          <w:p w:rsidR="00CB7AC3" w:rsidRPr="0044717F" w:rsidRDefault="00CB7AC3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</w:tcPr>
          <w:p w:rsidR="00CB7AC3" w:rsidRPr="0044717F" w:rsidRDefault="00CB7AC3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</w:tcPr>
          <w:p w:rsidR="00CB7AC3" w:rsidRPr="0044717F" w:rsidRDefault="00CB7AC3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B7AC3" w:rsidTr="00CB7AC3">
        <w:tc>
          <w:tcPr>
            <w:tcW w:w="1557" w:type="dxa"/>
          </w:tcPr>
          <w:p w:rsidR="00CB7AC3" w:rsidRPr="0044717F" w:rsidRDefault="00CB7AC3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</w:tcPr>
          <w:p w:rsidR="00CB7AC3" w:rsidRPr="0044717F" w:rsidRDefault="00CB7AC3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</w:tcPr>
          <w:p w:rsidR="00CB7AC3" w:rsidRPr="0044717F" w:rsidRDefault="00CB7AC3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</w:tcPr>
          <w:p w:rsidR="00CB7AC3" w:rsidRPr="0044717F" w:rsidRDefault="00CB7AC3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</w:tcPr>
          <w:p w:rsidR="00CB7AC3" w:rsidRPr="0044717F" w:rsidRDefault="00CB7AC3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</w:tcPr>
          <w:p w:rsidR="00CB7AC3" w:rsidRPr="0044717F" w:rsidRDefault="00CB7AC3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B7AC3" w:rsidTr="00CB7AC3">
        <w:tc>
          <w:tcPr>
            <w:tcW w:w="1557" w:type="dxa"/>
          </w:tcPr>
          <w:p w:rsidR="00CB7AC3" w:rsidRPr="0044717F" w:rsidRDefault="00CB7AC3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</w:tcPr>
          <w:p w:rsidR="00CB7AC3" w:rsidRPr="0044717F" w:rsidRDefault="00CB7AC3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</w:tcPr>
          <w:p w:rsidR="00CB7AC3" w:rsidRPr="0044717F" w:rsidRDefault="00CB7AC3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</w:tcPr>
          <w:p w:rsidR="00CB7AC3" w:rsidRPr="0044717F" w:rsidRDefault="00CB7AC3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</w:tcPr>
          <w:p w:rsidR="00CB7AC3" w:rsidRPr="0044717F" w:rsidRDefault="00CB7AC3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</w:tcPr>
          <w:p w:rsidR="00CB7AC3" w:rsidRPr="0044717F" w:rsidRDefault="00CB7AC3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B7AC3" w:rsidTr="00CB7AC3">
        <w:tc>
          <w:tcPr>
            <w:tcW w:w="1557" w:type="dxa"/>
          </w:tcPr>
          <w:p w:rsidR="00CB7AC3" w:rsidRPr="0044717F" w:rsidRDefault="00CB7AC3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</w:tcPr>
          <w:p w:rsidR="00CB7AC3" w:rsidRPr="0044717F" w:rsidRDefault="00CB7AC3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</w:tcPr>
          <w:p w:rsidR="00CB7AC3" w:rsidRPr="0044717F" w:rsidRDefault="00CB7AC3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</w:tcPr>
          <w:p w:rsidR="00CB7AC3" w:rsidRPr="0044717F" w:rsidRDefault="00CB7AC3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</w:tcPr>
          <w:p w:rsidR="00CB7AC3" w:rsidRPr="0044717F" w:rsidRDefault="00CB7AC3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</w:tcPr>
          <w:p w:rsidR="00CB7AC3" w:rsidRPr="0044717F" w:rsidRDefault="00CB7AC3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Четвертая страница блока: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54D3F" w:rsidTr="00C54D3F">
        <w:tc>
          <w:tcPr>
            <w:tcW w:w="9345" w:type="dxa"/>
            <w:gridSpan w:val="5"/>
          </w:tcPr>
          <w:p w:rsidR="00C54D3F" w:rsidRPr="00B341A2" w:rsidRDefault="00C54D3F" w:rsidP="009E44FF">
            <w:pPr>
              <w:rPr>
                <w:rFonts w:ascii="Times New Roman" w:hAnsi="Times New Roman" w:cs="Times New Roman"/>
                <w:szCs w:val="24"/>
              </w:rPr>
            </w:pPr>
            <w:r w:rsidRPr="00B341A2">
              <w:rPr>
                <w:rFonts w:ascii="Times New Roman" w:hAnsi="Times New Roman" w:cs="Times New Roman"/>
                <w:szCs w:val="24"/>
              </w:rPr>
              <w:t>РЕЗУЛЬТАТЫ ПРОВЕРКИ ЗНАНИЙ ПРАВИЛ ПОЖАРНОЙ БЕЗОПАСНОСТИ</w:t>
            </w:r>
          </w:p>
        </w:tc>
      </w:tr>
      <w:tr w:rsidR="00C54D3F" w:rsidTr="00C54D3F">
        <w:tc>
          <w:tcPr>
            <w:tcW w:w="1869" w:type="dxa"/>
          </w:tcPr>
          <w:p w:rsidR="00C54D3F" w:rsidRPr="00B341A2" w:rsidRDefault="00C54D3F" w:rsidP="009E44FF">
            <w:pPr>
              <w:rPr>
                <w:rFonts w:ascii="Times New Roman" w:hAnsi="Times New Roman" w:cs="Times New Roman"/>
                <w:szCs w:val="24"/>
              </w:rPr>
            </w:pPr>
            <w:r w:rsidRPr="00B341A2">
              <w:rPr>
                <w:rFonts w:ascii="Times New Roman" w:hAnsi="Times New Roman" w:cs="Times New Roman"/>
                <w:szCs w:val="24"/>
              </w:rPr>
              <w:t>Дата проверки</w:t>
            </w:r>
          </w:p>
        </w:tc>
        <w:tc>
          <w:tcPr>
            <w:tcW w:w="1869" w:type="dxa"/>
          </w:tcPr>
          <w:p w:rsidR="00C54D3F" w:rsidRPr="00B341A2" w:rsidRDefault="00B341A2" w:rsidP="009E44FF">
            <w:pPr>
              <w:rPr>
                <w:rFonts w:ascii="Times New Roman" w:hAnsi="Times New Roman" w:cs="Times New Roman"/>
                <w:szCs w:val="24"/>
              </w:rPr>
            </w:pPr>
            <w:r w:rsidRPr="00B341A2">
              <w:rPr>
                <w:rFonts w:ascii="Times New Roman" w:hAnsi="Times New Roman" w:cs="Times New Roman"/>
                <w:szCs w:val="24"/>
              </w:rPr>
              <w:t>Причина проверки</w:t>
            </w:r>
          </w:p>
        </w:tc>
        <w:tc>
          <w:tcPr>
            <w:tcW w:w="1869" w:type="dxa"/>
          </w:tcPr>
          <w:p w:rsidR="00C54D3F" w:rsidRPr="00B341A2" w:rsidRDefault="00B341A2" w:rsidP="009E44FF">
            <w:pPr>
              <w:rPr>
                <w:rFonts w:ascii="Times New Roman" w:hAnsi="Times New Roman" w:cs="Times New Roman"/>
                <w:szCs w:val="24"/>
              </w:rPr>
            </w:pPr>
            <w:r w:rsidRPr="00B341A2">
              <w:rPr>
                <w:rFonts w:ascii="Times New Roman" w:hAnsi="Times New Roman" w:cs="Times New Roman"/>
                <w:szCs w:val="24"/>
              </w:rPr>
              <w:t>Оценка</w:t>
            </w:r>
          </w:p>
        </w:tc>
        <w:tc>
          <w:tcPr>
            <w:tcW w:w="1869" w:type="dxa"/>
          </w:tcPr>
          <w:p w:rsidR="00C54D3F" w:rsidRPr="00B341A2" w:rsidRDefault="00B341A2" w:rsidP="009E44FF">
            <w:pPr>
              <w:rPr>
                <w:rFonts w:ascii="Times New Roman" w:hAnsi="Times New Roman" w:cs="Times New Roman"/>
                <w:szCs w:val="24"/>
              </w:rPr>
            </w:pPr>
            <w:r w:rsidRPr="00B341A2">
              <w:rPr>
                <w:rFonts w:ascii="Times New Roman" w:hAnsi="Times New Roman" w:cs="Times New Roman"/>
                <w:szCs w:val="24"/>
              </w:rPr>
              <w:t>Дата</w:t>
            </w:r>
            <w:r w:rsidRPr="00B341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341A2">
              <w:rPr>
                <w:rFonts w:ascii="Times New Roman" w:hAnsi="Times New Roman" w:cs="Times New Roman"/>
                <w:szCs w:val="24"/>
              </w:rPr>
              <w:t>следующей</w:t>
            </w:r>
            <w:r w:rsidRPr="00B341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341A2">
              <w:rPr>
                <w:rFonts w:ascii="Times New Roman" w:hAnsi="Times New Roman" w:cs="Times New Roman"/>
                <w:szCs w:val="24"/>
              </w:rPr>
              <w:t>проверки</w:t>
            </w:r>
          </w:p>
        </w:tc>
        <w:tc>
          <w:tcPr>
            <w:tcW w:w="1869" w:type="dxa"/>
          </w:tcPr>
          <w:p w:rsidR="00C54D3F" w:rsidRPr="00B341A2" w:rsidRDefault="00B341A2" w:rsidP="009E44FF">
            <w:pPr>
              <w:rPr>
                <w:rFonts w:ascii="Times New Roman" w:hAnsi="Times New Roman" w:cs="Times New Roman"/>
                <w:szCs w:val="24"/>
              </w:rPr>
            </w:pPr>
            <w:r w:rsidRPr="00B341A2">
              <w:rPr>
                <w:rFonts w:ascii="Times New Roman" w:hAnsi="Times New Roman" w:cs="Times New Roman"/>
                <w:szCs w:val="24"/>
              </w:rPr>
              <w:t>Подпись</w:t>
            </w:r>
            <w:r w:rsidRPr="00B341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341A2">
              <w:rPr>
                <w:rFonts w:ascii="Times New Roman" w:hAnsi="Times New Roman" w:cs="Times New Roman"/>
                <w:szCs w:val="24"/>
              </w:rPr>
              <w:t>председателя</w:t>
            </w:r>
            <w:r w:rsidRPr="00B341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341A2">
              <w:rPr>
                <w:rFonts w:ascii="Times New Roman" w:hAnsi="Times New Roman" w:cs="Times New Roman"/>
                <w:szCs w:val="24"/>
              </w:rPr>
              <w:t>комиссии</w:t>
            </w:r>
          </w:p>
        </w:tc>
      </w:tr>
      <w:tr w:rsidR="00C54D3F" w:rsidTr="00C54D3F">
        <w:tc>
          <w:tcPr>
            <w:tcW w:w="1869" w:type="dxa"/>
          </w:tcPr>
          <w:p w:rsidR="00C54D3F" w:rsidRPr="00B341A2" w:rsidRDefault="00C54D3F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C54D3F" w:rsidRPr="00B341A2" w:rsidRDefault="00C54D3F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C54D3F" w:rsidRPr="00B341A2" w:rsidRDefault="00C54D3F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C54D3F" w:rsidRPr="00B341A2" w:rsidRDefault="00C54D3F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C54D3F" w:rsidRPr="00B341A2" w:rsidRDefault="00C54D3F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4D3F" w:rsidTr="00C54D3F">
        <w:tc>
          <w:tcPr>
            <w:tcW w:w="1869" w:type="dxa"/>
          </w:tcPr>
          <w:p w:rsidR="00C54D3F" w:rsidRPr="00B341A2" w:rsidRDefault="00C54D3F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C54D3F" w:rsidRPr="00B341A2" w:rsidRDefault="00C54D3F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C54D3F" w:rsidRPr="00B341A2" w:rsidRDefault="00C54D3F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C54D3F" w:rsidRPr="00B341A2" w:rsidRDefault="00C54D3F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C54D3F" w:rsidRPr="00B341A2" w:rsidRDefault="00C54D3F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4D3F" w:rsidTr="00C54D3F">
        <w:tc>
          <w:tcPr>
            <w:tcW w:w="1869" w:type="dxa"/>
          </w:tcPr>
          <w:p w:rsidR="00C54D3F" w:rsidRPr="00B341A2" w:rsidRDefault="00C54D3F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C54D3F" w:rsidRPr="00B341A2" w:rsidRDefault="00C54D3F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C54D3F" w:rsidRPr="00B341A2" w:rsidRDefault="00C54D3F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C54D3F" w:rsidRPr="00B341A2" w:rsidRDefault="00C54D3F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C54D3F" w:rsidRPr="00B341A2" w:rsidRDefault="00C54D3F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4D3F" w:rsidTr="00C54D3F">
        <w:tc>
          <w:tcPr>
            <w:tcW w:w="1869" w:type="dxa"/>
          </w:tcPr>
          <w:p w:rsidR="00C54D3F" w:rsidRPr="00B341A2" w:rsidRDefault="00C54D3F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C54D3F" w:rsidRPr="00B341A2" w:rsidRDefault="00C54D3F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C54D3F" w:rsidRPr="00B341A2" w:rsidRDefault="00C54D3F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C54D3F" w:rsidRPr="00B341A2" w:rsidRDefault="00C54D3F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C54D3F" w:rsidRPr="00B341A2" w:rsidRDefault="00C54D3F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4D3F" w:rsidTr="00C54D3F">
        <w:tc>
          <w:tcPr>
            <w:tcW w:w="1869" w:type="dxa"/>
          </w:tcPr>
          <w:p w:rsidR="00C54D3F" w:rsidRPr="00B341A2" w:rsidRDefault="00C54D3F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C54D3F" w:rsidRPr="00B341A2" w:rsidRDefault="00C54D3F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C54D3F" w:rsidRPr="00B341A2" w:rsidRDefault="00C54D3F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C54D3F" w:rsidRPr="00B341A2" w:rsidRDefault="00C54D3F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</w:tcPr>
          <w:p w:rsidR="00C54D3F" w:rsidRPr="00B341A2" w:rsidRDefault="00C54D3F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54D3F" w:rsidRDefault="00C54D3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Пятая страница блока: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B2D61" w:rsidTr="00F5563E">
        <w:tc>
          <w:tcPr>
            <w:tcW w:w="9345" w:type="dxa"/>
            <w:gridSpan w:val="4"/>
          </w:tcPr>
          <w:p w:rsidR="008B2D61" w:rsidRPr="008B2D61" w:rsidRDefault="008B2D61" w:rsidP="008B2D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2D61">
              <w:rPr>
                <w:rFonts w:ascii="Times New Roman" w:hAnsi="Times New Roman" w:cs="Times New Roman"/>
                <w:szCs w:val="24"/>
              </w:rPr>
              <w:t>РЕЗУЛЬТАТЫ ПРОВЕРКИ ЗНАНИЙ НОРМАТИВНЫХ ДОКУМЕНТОВ ПО ПРОМЫШЛЕННОЙ</w:t>
            </w:r>
            <w:r w:rsidRPr="008B2D6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B2D61">
              <w:rPr>
                <w:rFonts w:ascii="Times New Roman" w:hAnsi="Times New Roman" w:cs="Times New Roman"/>
                <w:szCs w:val="24"/>
              </w:rPr>
              <w:t>БЕЗОПАСНОСТИ И ДРУГИХ СПЕЦИАЛЬНЫХ ПРАВИЛ</w:t>
            </w:r>
          </w:p>
        </w:tc>
      </w:tr>
      <w:tr w:rsidR="008B2D61" w:rsidTr="008B2D61">
        <w:tc>
          <w:tcPr>
            <w:tcW w:w="2336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  <w:r w:rsidRPr="008B2D61">
              <w:rPr>
                <w:rFonts w:ascii="Times New Roman" w:hAnsi="Times New Roman" w:cs="Times New Roman"/>
                <w:szCs w:val="24"/>
              </w:rPr>
              <w:t>Дата</w:t>
            </w:r>
            <w:r w:rsidRPr="008B2D6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B2D61">
              <w:rPr>
                <w:rFonts w:ascii="Times New Roman" w:hAnsi="Times New Roman" w:cs="Times New Roman"/>
                <w:szCs w:val="24"/>
              </w:rPr>
              <w:t>проверки</w:t>
            </w:r>
          </w:p>
        </w:tc>
        <w:tc>
          <w:tcPr>
            <w:tcW w:w="2336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  <w:r w:rsidRPr="008B2D61">
              <w:rPr>
                <w:rFonts w:ascii="Times New Roman" w:hAnsi="Times New Roman" w:cs="Times New Roman"/>
                <w:szCs w:val="24"/>
              </w:rPr>
              <w:t>Наименование</w:t>
            </w:r>
            <w:r w:rsidRPr="008B2D6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B2D61">
              <w:rPr>
                <w:rFonts w:ascii="Times New Roman" w:hAnsi="Times New Roman" w:cs="Times New Roman"/>
                <w:szCs w:val="24"/>
              </w:rPr>
              <w:t>Правил</w:t>
            </w:r>
          </w:p>
        </w:tc>
        <w:tc>
          <w:tcPr>
            <w:tcW w:w="2336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  <w:r w:rsidRPr="008B2D61">
              <w:rPr>
                <w:rFonts w:ascii="Times New Roman" w:hAnsi="Times New Roman" w:cs="Times New Roman"/>
                <w:szCs w:val="24"/>
              </w:rPr>
              <w:t>Решение комиссии</w:t>
            </w:r>
          </w:p>
        </w:tc>
        <w:tc>
          <w:tcPr>
            <w:tcW w:w="2337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  <w:r w:rsidRPr="008B2D61">
              <w:rPr>
                <w:rFonts w:ascii="Times New Roman" w:hAnsi="Times New Roman" w:cs="Times New Roman"/>
                <w:szCs w:val="24"/>
              </w:rPr>
              <w:t>Подпись</w:t>
            </w:r>
            <w:r w:rsidRPr="008B2D6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B2D61">
              <w:rPr>
                <w:rFonts w:ascii="Times New Roman" w:hAnsi="Times New Roman" w:cs="Times New Roman"/>
                <w:szCs w:val="24"/>
              </w:rPr>
              <w:t>председателя</w:t>
            </w:r>
            <w:r w:rsidRPr="008B2D6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B2D61">
              <w:rPr>
                <w:rFonts w:ascii="Times New Roman" w:hAnsi="Times New Roman" w:cs="Times New Roman"/>
                <w:szCs w:val="24"/>
              </w:rPr>
              <w:t>комиссии</w:t>
            </w:r>
          </w:p>
        </w:tc>
      </w:tr>
      <w:tr w:rsidR="008B2D61" w:rsidTr="008B2D61">
        <w:tc>
          <w:tcPr>
            <w:tcW w:w="2336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6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6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2D61" w:rsidTr="008B2D61">
        <w:tc>
          <w:tcPr>
            <w:tcW w:w="2336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6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6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2D61" w:rsidTr="008B2D61">
        <w:tc>
          <w:tcPr>
            <w:tcW w:w="2336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6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6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2D61" w:rsidTr="008B2D61">
        <w:tc>
          <w:tcPr>
            <w:tcW w:w="2336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6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6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2D61" w:rsidTr="008B2D61">
        <w:tc>
          <w:tcPr>
            <w:tcW w:w="2336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6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6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lastRenderedPageBreak/>
        <w:t xml:space="preserve">     Шестая - восьмая страницы блока: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B2D61" w:rsidTr="00CD7E9E">
        <w:tc>
          <w:tcPr>
            <w:tcW w:w="9345" w:type="dxa"/>
            <w:gridSpan w:val="3"/>
          </w:tcPr>
          <w:p w:rsidR="008B2D61" w:rsidRPr="008B2D61" w:rsidRDefault="008B2D61" w:rsidP="008B2D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2D61">
              <w:rPr>
                <w:rFonts w:ascii="Times New Roman" w:hAnsi="Times New Roman" w:cs="Times New Roman"/>
                <w:szCs w:val="24"/>
              </w:rPr>
              <w:t>СВИДЕТЕЛЬСТВО НА ПРАВО ПРОВЕДЕНИЯ СПЕЦИАЛЬНЫХ РАБОТ</w:t>
            </w:r>
          </w:p>
        </w:tc>
      </w:tr>
      <w:tr w:rsidR="008B2D61" w:rsidTr="008B2D61">
        <w:tc>
          <w:tcPr>
            <w:tcW w:w="3115" w:type="dxa"/>
          </w:tcPr>
          <w:p w:rsidR="008B2D61" w:rsidRPr="008B2D61" w:rsidRDefault="008B2D61" w:rsidP="008B2D61">
            <w:pPr>
              <w:rPr>
                <w:rFonts w:ascii="Times New Roman" w:hAnsi="Times New Roman" w:cs="Times New Roman"/>
                <w:szCs w:val="24"/>
              </w:rPr>
            </w:pPr>
            <w:r w:rsidRPr="008B2D61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115" w:type="dxa"/>
          </w:tcPr>
          <w:p w:rsidR="008B2D61" w:rsidRPr="008B2D61" w:rsidRDefault="008B2D61" w:rsidP="008B2D61">
            <w:pPr>
              <w:rPr>
                <w:rFonts w:ascii="Times New Roman" w:hAnsi="Times New Roman" w:cs="Times New Roman"/>
                <w:szCs w:val="24"/>
              </w:rPr>
            </w:pPr>
            <w:r w:rsidRPr="008B2D61">
              <w:rPr>
                <w:rFonts w:ascii="Times New Roman" w:hAnsi="Times New Roman" w:cs="Times New Roman"/>
                <w:szCs w:val="24"/>
              </w:rPr>
              <w:t>Наименование работ</w:t>
            </w:r>
          </w:p>
        </w:tc>
        <w:tc>
          <w:tcPr>
            <w:tcW w:w="3115" w:type="dxa"/>
          </w:tcPr>
          <w:p w:rsidR="008B2D61" w:rsidRPr="008B2D61" w:rsidRDefault="008B2D61" w:rsidP="008B2D61">
            <w:pPr>
              <w:rPr>
                <w:rFonts w:ascii="Times New Roman" w:hAnsi="Times New Roman" w:cs="Times New Roman"/>
                <w:szCs w:val="24"/>
              </w:rPr>
            </w:pPr>
            <w:r w:rsidRPr="008B2D61">
              <w:rPr>
                <w:rFonts w:ascii="Times New Roman" w:hAnsi="Times New Roman" w:cs="Times New Roman"/>
                <w:szCs w:val="24"/>
              </w:rPr>
              <w:t>Подпись председателя</w:t>
            </w:r>
            <w:r w:rsidRPr="008B2D6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B2D61">
              <w:rPr>
                <w:rFonts w:ascii="Times New Roman" w:hAnsi="Times New Roman" w:cs="Times New Roman"/>
                <w:szCs w:val="24"/>
              </w:rPr>
              <w:t>комиссии</w:t>
            </w:r>
          </w:p>
        </w:tc>
      </w:tr>
      <w:tr w:rsidR="008B2D61" w:rsidTr="008B2D61">
        <w:tc>
          <w:tcPr>
            <w:tcW w:w="3115" w:type="dxa"/>
          </w:tcPr>
          <w:p w:rsidR="008B2D61" w:rsidRPr="008B2D61" w:rsidRDefault="008B2D61" w:rsidP="008B2D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5" w:type="dxa"/>
          </w:tcPr>
          <w:p w:rsidR="008B2D61" w:rsidRPr="008B2D61" w:rsidRDefault="008B2D61" w:rsidP="008B2D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5" w:type="dxa"/>
          </w:tcPr>
          <w:p w:rsidR="008B2D61" w:rsidRPr="008B2D61" w:rsidRDefault="008B2D61" w:rsidP="008B2D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2D61" w:rsidTr="008B2D61">
        <w:tc>
          <w:tcPr>
            <w:tcW w:w="3115" w:type="dxa"/>
          </w:tcPr>
          <w:p w:rsidR="008B2D61" w:rsidRPr="008B2D61" w:rsidRDefault="008B2D61" w:rsidP="008B2D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5" w:type="dxa"/>
          </w:tcPr>
          <w:p w:rsidR="008B2D61" w:rsidRPr="008B2D61" w:rsidRDefault="008B2D61" w:rsidP="008B2D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5" w:type="dxa"/>
          </w:tcPr>
          <w:p w:rsidR="008B2D61" w:rsidRPr="008B2D61" w:rsidRDefault="008B2D61" w:rsidP="008B2D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2D61" w:rsidTr="008B2D61">
        <w:tc>
          <w:tcPr>
            <w:tcW w:w="3115" w:type="dxa"/>
          </w:tcPr>
          <w:p w:rsidR="008B2D61" w:rsidRPr="008B2D61" w:rsidRDefault="008B2D61" w:rsidP="008B2D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5" w:type="dxa"/>
          </w:tcPr>
          <w:p w:rsidR="008B2D61" w:rsidRPr="008B2D61" w:rsidRDefault="008B2D61" w:rsidP="008B2D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5" w:type="dxa"/>
          </w:tcPr>
          <w:p w:rsidR="008B2D61" w:rsidRPr="008B2D61" w:rsidRDefault="008B2D61" w:rsidP="008B2D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2D61" w:rsidTr="008B2D61">
        <w:tc>
          <w:tcPr>
            <w:tcW w:w="3115" w:type="dxa"/>
          </w:tcPr>
          <w:p w:rsidR="008B2D61" w:rsidRPr="008B2D61" w:rsidRDefault="008B2D61" w:rsidP="008B2D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5" w:type="dxa"/>
          </w:tcPr>
          <w:p w:rsidR="008B2D61" w:rsidRPr="008B2D61" w:rsidRDefault="008B2D61" w:rsidP="008B2D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5" w:type="dxa"/>
          </w:tcPr>
          <w:p w:rsidR="008B2D61" w:rsidRPr="008B2D61" w:rsidRDefault="008B2D61" w:rsidP="008B2D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2D61" w:rsidTr="008B2D61">
        <w:tc>
          <w:tcPr>
            <w:tcW w:w="3115" w:type="dxa"/>
          </w:tcPr>
          <w:p w:rsidR="008B2D61" w:rsidRPr="008B2D61" w:rsidRDefault="008B2D61" w:rsidP="008B2D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5" w:type="dxa"/>
          </w:tcPr>
          <w:p w:rsidR="008B2D61" w:rsidRPr="008B2D61" w:rsidRDefault="008B2D61" w:rsidP="008B2D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5" w:type="dxa"/>
          </w:tcPr>
          <w:p w:rsidR="008B2D61" w:rsidRPr="008B2D61" w:rsidRDefault="008B2D61" w:rsidP="008B2D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Девятая страница блока: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Default="009E44FF" w:rsidP="008B2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Данные медицинского осмотра</w:t>
      </w:r>
    </w:p>
    <w:p w:rsidR="008B2D61" w:rsidRPr="009E44FF" w:rsidRDefault="008B2D61" w:rsidP="008B2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B2D61" w:rsidTr="008B2D61">
        <w:tc>
          <w:tcPr>
            <w:tcW w:w="3115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  <w:r w:rsidRPr="008B2D61">
              <w:rPr>
                <w:rFonts w:ascii="Times New Roman" w:hAnsi="Times New Roman" w:cs="Times New Roman"/>
                <w:szCs w:val="24"/>
              </w:rPr>
              <w:t>Дата</w:t>
            </w:r>
            <w:r w:rsidRPr="008B2D6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B2D61">
              <w:rPr>
                <w:rFonts w:ascii="Times New Roman" w:hAnsi="Times New Roman" w:cs="Times New Roman"/>
                <w:szCs w:val="24"/>
              </w:rPr>
              <w:t>осмотра</w:t>
            </w:r>
          </w:p>
        </w:tc>
        <w:tc>
          <w:tcPr>
            <w:tcW w:w="3115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  <w:r w:rsidRPr="008B2D61">
              <w:rPr>
                <w:rFonts w:ascii="Times New Roman" w:hAnsi="Times New Roman" w:cs="Times New Roman"/>
                <w:szCs w:val="24"/>
              </w:rPr>
              <w:t xml:space="preserve">Заключение врача  </w:t>
            </w:r>
          </w:p>
        </w:tc>
        <w:tc>
          <w:tcPr>
            <w:tcW w:w="3115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  <w:r w:rsidRPr="008B2D61">
              <w:rPr>
                <w:rFonts w:ascii="Times New Roman" w:hAnsi="Times New Roman" w:cs="Times New Roman"/>
                <w:szCs w:val="24"/>
              </w:rPr>
              <w:t>Подпись лица, ответственного за</w:t>
            </w:r>
            <w:r w:rsidRPr="008B2D6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B2D61">
              <w:rPr>
                <w:rFonts w:ascii="Times New Roman" w:hAnsi="Times New Roman" w:cs="Times New Roman"/>
                <w:szCs w:val="24"/>
              </w:rPr>
              <w:t>проведение осмотра</w:t>
            </w:r>
          </w:p>
        </w:tc>
      </w:tr>
      <w:tr w:rsidR="008B2D61" w:rsidTr="008B2D61">
        <w:tc>
          <w:tcPr>
            <w:tcW w:w="3115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5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5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2D61" w:rsidTr="008B2D61">
        <w:tc>
          <w:tcPr>
            <w:tcW w:w="3115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5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5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2D61" w:rsidTr="008B2D61">
        <w:tc>
          <w:tcPr>
            <w:tcW w:w="3115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5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5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2D61" w:rsidTr="008B2D61">
        <w:tc>
          <w:tcPr>
            <w:tcW w:w="3115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5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5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2D61" w:rsidTr="008B2D61">
        <w:tc>
          <w:tcPr>
            <w:tcW w:w="3115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5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5" w:type="dxa"/>
          </w:tcPr>
          <w:p w:rsidR="008B2D61" w:rsidRPr="008B2D61" w:rsidRDefault="008B2D61" w:rsidP="009E44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8B2D6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9E44FF" w:rsidRPr="009E44FF" w:rsidRDefault="009E44FF" w:rsidP="008B2D6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к Правилам организации работы с персоналом</w:t>
      </w:r>
    </w:p>
    <w:p w:rsidR="009E44FF" w:rsidRPr="009E44FF" w:rsidRDefault="009E44FF" w:rsidP="008B2D6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в организациях энергетического производства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8B2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Примерный перечень вопросов вводного инструктажа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8B2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1.   Общие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сведения  об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организации,  характерные  особенности</w:t>
      </w:r>
      <w:r w:rsidR="008B2D61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производства.</w:t>
      </w:r>
    </w:p>
    <w:p w:rsidR="009E44FF" w:rsidRPr="009E44FF" w:rsidRDefault="009E44FF" w:rsidP="008B2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2. Основные положения законодательства об охране труда.</w:t>
      </w:r>
    </w:p>
    <w:p w:rsidR="009E44FF" w:rsidRPr="009E44FF" w:rsidRDefault="009E44FF" w:rsidP="008B2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а)  трудовой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договор, рабочее время и время отдыха, охрана труда</w:t>
      </w:r>
      <w:r w:rsidR="008B2D61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женщин и лиц моложе 18 лет. Льготы и компенсации.</w:t>
      </w:r>
    </w:p>
    <w:p w:rsidR="009E44FF" w:rsidRPr="009E44FF" w:rsidRDefault="009E44FF" w:rsidP="008B2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б)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правила   внутреннего   трудового   распорядка  организации,</w:t>
      </w:r>
      <w:r w:rsidR="008B2D61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ответственность за нарушение правил.</w:t>
      </w:r>
    </w:p>
    <w:p w:rsidR="009E44FF" w:rsidRPr="009E44FF" w:rsidRDefault="009E44FF" w:rsidP="008B2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в)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проведение   работы   по   охране   труда   в   организации.</w:t>
      </w:r>
      <w:r w:rsidR="008B2D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Ведомственный,  государственный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надзор  и  общественный  контроль  за</w:t>
      </w:r>
      <w:r w:rsidR="008B2D61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состоянием охраны труда.</w:t>
      </w:r>
    </w:p>
    <w:p w:rsidR="009E44FF" w:rsidRPr="009E44FF" w:rsidRDefault="009E44FF" w:rsidP="008B2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3.  Общие правила поведения работающих на территории организации,</w:t>
      </w:r>
      <w:r w:rsidR="008B2D61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 производственных и вспомогательных помещениях. Расположение основных</w:t>
      </w:r>
      <w:r w:rsidR="008B2D61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цехов, служб, вспомогательных помещений.</w:t>
      </w:r>
    </w:p>
    <w:p w:rsidR="009E44FF" w:rsidRPr="009E44FF" w:rsidRDefault="009E44FF" w:rsidP="008B2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4.   Основные   опасные   и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вредные  производственные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факторы,</w:t>
      </w:r>
      <w:r w:rsidR="008B2D61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характерные для данного производства. Методы и средства предупреждения</w:t>
      </w:r>
      <w:r w:rsidR="008B2D61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несчастных    случаев   и   профессиональных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заболеваний:   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средства</w:t>
      </w:r>
      <w:r w:rsidR="008B2D61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коллективной   защиты,   плакаты,  знаки  безопасности,  сигнализация.</w:t>
      </w:r>
      <w:r w:rsidR="008B2D61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Основные требования по предупреждению </w:t>
      </w:r>
      <w:proofErr w:type="spellStart"/>
      <w:r w:rsidRPr="009E44FF">
        <w:rPr>
          <w:rFonts w:ascii="Times New Roman" w:hAnsi="Times New Roman" w:cs="Times New Roman"/>
          <w:sz w:val="24"/>
          <w:szCs w:val="24"/>
        </w:rPr>
        <w:t>электротравматизма</w:t>
      </w:r>
      <w:proofErr w:type="spellEnd"/>
      <w:r w:rsidRPr="009E44FF">
        <w:rPr>
          <w:rFonts w:ascii="Times New Roman" w:hAnsi="Times New Roman" w:cs="Times New Roman"/>
          <w:sz w:val="24"/>
          <w:szCs w:val="24"/>
        </w:rPr>
        <w:t>.</w:t>
      </w:r>
    </w:p>
    <w:p w:rsidR="009E44FF" w:rsidRPr="009E44FF" w:rsidRDefault="009E44FF" w:rsidP="008B2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5.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Основные  требования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производственной  санитарии  и  личной</w:t>
      </w:r>
      <w:r w:rsidR="008B2D61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гигиены.</w:t>
      </w:r>
    </w:p>
    <w:p w:rsidR="009E44FF" w:rsidRPr="009E44FF" w:rsidRDefault="009E44FF" w:rsidP="008B2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6.  Средства индивидуальной защиты. Порядок и нормы выдачи, сроки</w:t>
      </w:r>
      <w:r w:rsidR="008B2D61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носки.</w:t>
      </w:r>
    </w:p>
    <w:p w:rsidR="009E44FF" w:rsidRPr="009E44FF" w:rsidRDefault="009E44FF" w:rsidP="008B2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7.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Обстоятельства  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причины  отдельных  характерных несчастных</w:t>
      </w:r>
      <w:r w:rsidR="008B2D61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случаев,   аварий,   пожаров,   происшедших  в  организации  и  других</w:t>
      </w:r>
      <w:r w:rsidR="008B2D61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аналогичных производствах из-за нарушений требований безопасности.</w:t>
      </w:r>
    </w:p>
    <w:p w:rsidR="009E44FF" w:rsidRPr="009E44FF" w:rsidRDefault="009E44FF" w:rsidP="008B2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8.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Порядок  расследования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и  оформления  несчастных  случаев  и</w:t>
      </w:r>
      <w:r w:rsidR="008B2D61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профессиональных заболеваний.</w:t>
      </w:r>
    </w:p>
    <w:p w:rsidR="009E44FF" w:rsidRPr="009E44FF" w:rsidRDefault="009E44FF" w:rsidP="008B2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9.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Пожарная  безопасность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Способы  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средства  предотвращения</w:t>
      </w:r>
      <w:r w:rsidR="008B2D61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пожаров, взрывов, аварий. Действие персонала при их возникновении.</w:t>
      </w:r>
    </w:p>
    <w:p w:rsidR="009E44FF" w:rsidRPr="009E44FF" w:rsidRDefault="009E44FF" w:rsidP="008B2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10.   Первая   помощь   пострадавшим.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Действие  работающих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при</w:t>
      </w:r>
      <w:r w:rsidR="008B2D61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возникновении несчастного случая на участке, в цехе.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61" w:rsidRPr="009E44FF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8B2D61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9E44FF" w:rsidRPr="009E44FF" w:rsidRDefault="009E44FF" w:rsidP="008B2D61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к Правилам организации работы с персоналом</w:t>
      </w:r>
    </w:p>
    <w:p w:rsidR="009E44FF" w:rsidRPr="009E44FF" w:rsidRDefault="009E44FF" w:rsidP="008B2D61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в организациях энергетического производства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8B2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Форма журнала регистрации вводного инструктажа</w:t>
      </w:r>
    </w:p>
    <w:p w:rsidR="009E44FF" w:rsidRPr="009E44FF" w:rsidRDefault="009E44FF" w:rsidP="008B2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8B2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(Обложка)</w:t>
      </w:r>
    </w:p>
    <w:p w:rsid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2D61" w:rsidTr="008B2D61">
        <w:tc>
          <w:tcPr>
            <w:tcW w:w="9345" w:type="dxa"/>
          </w:tcPr>
          <w:p w:rsidR="008B2D61" w:rsidRDefault="008B2D61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8B2D61" w:rsidRDefault="008B2D61" w:rsidP="008B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2D61" w:rsidRDefault="008B2D61" w:rsidP="008B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61" w:rsidRDefault="008B2D61" w:rsidP="008B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F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8B2D61" w:rsidRDefault="008B2D61" w:rsidP="008B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F">
              <w:rPr>
                <w:rFonts w:ascii="Times New Roman" w:hAnsi="Times New Roman" w:cs="Times New Roman"/>
                <w:sz w:val="24"/>
                <w:szCs w:val="24"/>
              </w:rPr>
              <w:t>РЕГИСТРАЦИИ ВВОДНОГО ИНСТРУКТАЖА ПО ОХРАНЕ ТРУДА</w:t>
            </w:r>
          </w:p>
          <w:p w:rsidR="008B2D61" w:rsidRDefault="008B2D61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61" w:rsidRDefault="008B2D61" w:rsidP="008B2D61">
            <w:pPr>
              <w:ind w:left="4424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F">
              <w:rPr>
                <w:rFonts w:ascii="Times New Roman" w:hAnsi="Times New Roman" w:cs="Times New Roman"/>
                <w:sz w:val="24"/>
                <w:szCs w:val="24"/>
              </w:rPr>
              <w:t xml:space="preserve">Начат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E44FF">
              <w:rPr>
                <w:rFonts w:ascii="Times New Roman" w:hAnsi="Times New Roman" w:cs="Times New Roman"/>
                <w:sz w:val="24"/>
                <w:szCs w:val="24"/>
              </w:rPr>
              <w:t>" __ " ______________ 20 ___ г.</w:t>
            </w:r>
            <w:r w:rsidRPr="009E4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D61" w:rsidRDefault="008B2D61" w:rsidP="008B2D61">
            <w:pPr>
              <w:ind w:left="4424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F">
              <w:rPr>
                <w:rFonts w:ascii="Times New Roman" w:hAnsi="Times New Roman" w:cs="Times New Roman"/>
                <w:sz w:val="24"/>
                <w:szCs w:val="24"/>
              </w:rPr>
              <w:t>Окончен " __ " ______________ 20 ___ г.</w:t>
            </w:r>
          </w:p>
        </w:tc>
      </w:tr>
    </w:tbl>
    <w:p w:rsidR="008B2D61" w:rsidRDefault="008B2D61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                  (Последующие страницы)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1260"/>
        <w:gridCol w:w="845"/>
        <w:gridCol w:w="1305"/>
        <w:gridCol w:w="1659"/>
        <w:gridCol w:w="1260"/>
        <w:gridCol w:w="1103"/>
        <w:gridCol w:w="1104"/>
      </w:tblGrid>
      <w:tr w:rsidR="009D11CD" w:rsidTr="0095050E">
        <w:tc>
          <w:tcPr>
            <w:tcW w:w="1168" w:type="dxa"/>
            <w:vMerge w:val="restart"/>
          </w:tcPr>
          <w:p w:rsidR="009D11CD" w:rsidRPr="009D11CD" w:rsidRDefault="009D11CD" w:rsidP="009E44FF">
            <w:pPr>
              <w:rPr>
                <w:rFonts w:ascii="Times New Roman" w:hAnsi="Times New Roman" w:cs="Times New Roman"/>
              </w:rPr>
            </w:pPr>
            <w:r w:rsidRPr="009D11CD">
              <w:rPr>
                <w:rFonts w:ascii="Times New Roman" w:hAnsi="Times New Roman" w:cs="Times New Roman"/>
              </w:rPr>
              <w:t>Дата</w:t>
            </w:r>
            <w:r w:rsidRPr="009D1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1CD">
              <w:rPr>
                <w:rFonts w:ascii="Times New Roman" w:hAnsi="Times New Roman" w:cs="Times New Roman"/>
              </w:rPr>
              <w:t>инст</w:t>
            </w:r>
            <w:proofErr w:type="spellEnd"/>
            <w:r w:rsidRPr="009D11CD">
              <w:rPr>
                <w:rFonts w:ascii="Times New Roman" w:hAnsi="Times New Roman" w:cs="Times New Roman"/>
              </w:rPr>
              <w:t>-</w:t>
            </w:r>
            <w:r w:rsidRPr="009D11CD">
              <w:rPr>
                <w:rFonts w:ascii="Times New Roman" w:hAnsi="Times New Roman" w:cs="Times New Roman"/>
              </w:rPr>
              <w:t>рук</w:t>
            </w:r>
            <w:r w:rsidRPr="009D11CD">
              <w:rPr>
                <w:rFonts w:ascii="Times New Roman" w:hAnsi="Times New Roman" w:cs="Times New Roman"/>
              </w:rPr>
              <w:t>-</w:t>
            </w:r>
            <w:proofErr w:type="spellStart"/>
            <w:r w:rsidRPr="009D11CD">
              <w:rPr>
                <w:rFonts w:ascii="Times New Roman" w:hAnsi="Times New Roman" w:cs="Times New Roman"/>
              </w:rPr>
              <w:t>тажа</w:t>
            </w:r>
            <w:proofErr w:type="spellEnd"/>
          </w:p>
        </w:tc>
        <w:tc>
          <w:tcPr>
            <w:tcW w:w="1168" w:type="dxa"/>
            <w:vMerge w:val="restart"/>
          </w:tcPr>
          <w:p w:rsidR="009D11CD" w:rsidRPr="009D11CD" w:rsidRDefault="009D11CD" w:rsidP="009D11CD">
            <w:pPr>
              <w:rPr>
                <w:rFonts w:ascii="Times New Roman" w:hAnsi="Times New Roman" w:cs="Times New Roman"/>
              </w:rPr>
            </w:pPr>
            <w:r w:rsidRPr="009D11CD">
              <w:rPr>
                <w:rFonts w:ascii="Times New Roman" w:hAnsi="Times New Roman" w:cs="Times New Roman"/>
              </w:rPr>
              <w:t>Фамилия,</w:t>
            </w:r>
            <w:r w:rsidRPr="009D11CD">
              <w:rPr>
                <w:rFonts w:ascii="Times New Roman" w:hAnsi="Times New Roman" w:cs="Times New Roman"/>
              </w:rPr>
              <w:t xml:space="preserve"> </w:t>
            </w:r>
            <w:r w:rsidRPr="009D11CD">
              <w:rPr>
                <w:rFonts w:ascii="Times New Roman" w:hAnsi="Times New Roman" w:cs="Times New Roman"/>
              </w:rPr>
              <w:t>имя, отчество</w:t>
            </w:r>
            <w:r w:rsidRPr="009D1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1CD">
              <w:rPr>
                <w:rFonts w:ascii="Times New Roman" w:hAnsi="Times New Roman" w:cs="Times New Roman"/>
              </w:rPr>
              <w:t>инструкти</w:t>
            </w:r>
            <w:r w:rsidRPr="009D11CD">
              <w:rPr>
                <w:rFonts w:ascii="Times New Roman" w:hAnsi="Times New Roman" w:cs="Times New Roman"/>
              </w:rPr>
              <w:t>-</w:t>
            </w:r>
            <w:r w:rsidRPr="009D11CD">
              <w:rPr>
                <w:rFonts w:ascii="Times New Roman" w:hAnsi="Times New Roman" w:cs="Times New Roman"/>
              </w:rPr>
              <w:t>руемого</w:t>
            </w:r>
            <w:proofErr w:type="spellEnd"/>
          </w:p>
        </w:tc>
        <w:tc>
          <w:tcPr>
            <w:tcW w:w="1168" w:type="dxa"/>
            <w:vMerge w:val="restart"/>
          </w:tcPr>
          <w:p w:rsidR="009D11CD" w:rsidRPr="009D11CD" w:rsidRDefault="009D11CD" w:rsidP="009E44FF">
            <w:pPr>
              <w:rPr>
                <w:rFonts w:ascii="Times New Roman" w:hAnsi="Times New Roman" w:cs="Times New Roman"/>
              </w:rPr>
            </w:pPr>
            <w:r w:rsidRPr="009D11CD">
              <w:rPr>
                <w:rFonts w:ascii="Times New Roman" w:hAnsi="Times New Roman" w:cs="Times New Roman"/>
              </w:rPr>
              <w:t>Год</w:t>
            </w:r>
            <w:r w:rsidRPr="009D11CD">
              <w:rPr>
                <w:rFonts w:ascii="Times New Roman" w:hAnsi="Times New Roman" w:cs="Times New Roman"/>
              </w:rPr>
              <w:t xml:space="preserve"> </w:t>
            </w:r>
            <w:r w:rsidRPr="009D11CD">
              <w:rPr>
                <w:rFonts w:ascii="Times New Roman" w:hAnsi="Times New Roman" w:cs="Times New Roman"/>
              </w:rPr>
              <w:t>рож</w:t>
            </w:r>
            <w:r w:rsidRPr="009D11CD">
              <w:rPr>
                <w:rFonts w:ascii="Times New Roman" w:hAnsi="Times New Roman" w:cs="Times New Roman"/>
              </w:rPr>
              <w:t>-</w:t>
            </w:r>
            <w:proofErr w:type="spellStart"/>
            <w:r w:rsidRPr="009D11CD">
              <w:rPr>
                <w:rFonts w:ascii="Times New Roman" w:hAnsi="Times New Roman" w:cs="Times New Roman"/>
              </w:rPr>
              <w:t>дения</w:t>
            </w:r>
            <w:proofErr w:type="spellEnd"/>
          </w:p>
        </w:tc>
        <w:tc>
          <w:tcPr>
            <w:tcW w:w="1168" w:type="dxa"/>
            <w:vMerge w:val="restart"/>
          </w:tcPr>
          <w:p w:rsidR="009D11CD" w:rsidRPr="009D11CD" w:rsidRDefault="009D11CD" w:rsidP="009E44FF">
            <w:pPr>
              <w:rPr>
                <w:rFonts w:ascii="Times New Roman" w:hAnsi="Times New Roman" w:cs="Times New Roman"/>
              </w:rPr>
            </w:pPr>
            <w:r w:rsidRPr="009D11CD">
              <w:rPr>
                <w:rFonts w:ascii="Times New Roman" w:hAnsi="Times New Roman" w:cs="Times New Roman"/>
              </w:rPr>
              <w:t>Профессия,</w:t>
            </w:r>
            <w:r w:rsidRPr="009D11CD">
              <w:rPr>
                <w:rFonts w:ascii="Times New Roman" w:hAnsi="Times New Roman" w:cs="Times New Roman"/>
              </w:rPr>
              <w:t xml:space="preserve"> </w:t>
            </w:r>
            <w:r w:rsidRPr="009D11CD">
              <w:rPr>
                <w:rFonts w:ascii="Times New Roman" w:hAnsi="Times New Roman" w:cs="Times New Roman"/>
              </w:rPr>
              <w:t>должность</w:t>
            </w:r>
            <w:r w:rsidRPr="009D1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1CD">
              <w:rPr>
                <w:rFonts w:ascii="Times New Roman" w:hAnsi="Times New Roman" w:cs="Times New Roman"/>
              </w:rPr>
              <w:t>инструкти</w:t>
            </w:r>
            <w:r w:rsidRPr="009D11CD">
              <w:rPr>
                <w:rFonts w:ascii="Times New Roman" w:hAnsi="Times New Roman" w:cs="Times New Roman"/>
              </w:rPr>
              <w:t>-</w:t>
            </w:r>
            <w:r w:rsidRPr="009D11CD">
              <w:rPr>
                <w:rFonts w:ascii="Times New Roman" w:hAnsi="Times New Roman" w:cs="Times New Roman"/>
              </w:rPr>
              <w:t>руемого</w:t>
            </w:r>
            <w:proofErr w:type="spellEnd"/>
          </w:p>
        </w:tc>
        <w:tc>
          <w:tcPr>
            <w:tcW w:w="1168" w:type="dxa"/>
            <w:vMerge w:val="restart"/>
          </w:tcPr>
          <w:p w:rsidR="009D11CD" w:rsidRPr="009D11CD" w:rsidRDefault="009D11CD" w:rsidP="009D11CD">
            <w:pPr>
              <w:rPr>
                <w:rFonts w:ascii="Times New Roman" w:hAnsi="Times New Roman" w:cs="Times New Roman"/>
              </w:rPr>
            </w:pPr>
            <w:r w:rsidRPr="009D11CD">
              <w:rPr>
                <w:rFonts w:ascii="Times New Roman" w:hAnsi="Times New Roman" w:cs="Times New Roman"/>
              </w:rPr>
              <w:t>Наименование</w:t>
            </w:r>
            <w:r w:rsidRPr="009D11CD">
              <w:rPr>
                <w:rFonts w:ascii="Times New Roman" w:hAnsi="Times New Roman" w:cs="Times New Roman"/>
              </w:rPr>
              <w:t xml:space="preserve"> </w:t>
            </w:r>
            <w:r w:rsidRPr="009D11CD">
              <w:rPr>
                <w:rFonts w:ascii="Times New Roman" w:hAnsi="Times New Roman" w:cs="Times New Roman"/>
              </w:rPr>
              <w:t>подразделения, в которое</w:t>
            </w:r>
            <w:r w:rsidRPr="009D11CD">
              <w:rPr>
                <w:rFonts w:ascii="Times New Roman" w:hAnsi="Times New Roman" w:cs="Times New Roman"/>
              </w:rPr>
              <w:t xml:space="preserve"> </w:t>
            </w:r>
            <w:r w:rsidRPr="009D11CD">
              <w:rPr>
                <w:rFonts w:ascii="Times New Roman" w:hAnsi="Times New Roman" w:cs="Times New Roman"/>
              </w:rPr>
              <w:t>направляется</w:t>
            </w:r>
            <w:r w:rsidRPr="009D1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1CD">
              <w:rPr>
                <w:rFonts w:ascii="Times New Roman" w:hAnsi="Times New Roman" w:cs="Times New Roman"/>
              </w:rPr>
              <w:t>инструк</w:t>
            </w:r>
            <w:proofErr w:type="spellEnd"/>
            <w:r w:rsidRPr="009D11CD">
              <w:rPr>
                <w:rFonts w:ascii="Times New Roman" w:hAnsi="Times New Roman" w:cs="Times New Roman"/>
              </w:rPr>
              <w:t>-</w:t>
            </w:r>
            <w:r w:rsidRPr="009D11CD">
              <w:rPr>
                <w:rFonts w:ascii="Times New Roman" w:hAnsi="Times New Roman" w:cs="Times New Roman"/>
              </w:rPr>
              <w:t>тируемый</w:t>
            </w:r>
          </w:p>
        </w:tc>
        <w:tc>
          <w:tcPr>
            <w:tcW w:w="1168" w:type="dxa"/>
            <w:vMerge w:val="restart"/>
          </w:tcPr>
          <w:p w:rsidR="009D11CD" w:rsidRPr="009D11CD" w:rsidRDefault="009D11CD" w:rsidP="009E44FF">
            <w:pPr>
              <w:rPr>
                <w:rFonts w:ascii="Times New Roman" w:hAnsi="Times New Roman" w:cs="Times New Roman"/>
              </w:rPr>
            </w:pPr>
            <w:r w:rsidRPr="009D11CD">
              <w:rPr>
                <w:rFonts w:ascii="Times New Roman" w:hAnsi="Times New Roman" w:cs="Times New Roman"/>
              </w:rPr>
              <w:t>Фамилия,</w:t>
            </w:r>
            <w:r w:rsidRPr="009D11CD">
              <w:rPr>
                <w:rFonts w:ascii="Times New Roman" w:hAnsi="Times New Roman" w:cs="Times New Roman"/>
              </w:rPr>
              <w:t xml:space="preserve"> </w:t>
            </w:r>
            <w:r w:rsidRPr="009D11CD">
              <w:rPr>
                <w:rFonts w:ascii="Times New Roman" w:hAnsi="Times New Roman" w:cs="Times New Roman"/>
              </w:rPr>
              <w:t>инициалы, должность</w:t>
            </w:r>
            <w:r w:rsidRPr="009D1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1CD">
              <w:rPr>
                <w:rFonts w:ascii="Times New Roman" w:hAnsi="Times New Roman" w:cs="Times New Roman"/>
              </w:rPr>
              <w:t>инструкти</w:t>
            </w:r>
            <w:r w:rsidRPr="009D11CD">
              <w:rPr>
                <w:rFonts w:ascii="Times New Roman" w:hAnsi="Times New Roman" w:cs="Times New Roman"/>
              </w:rPr>
              <w:t>-</w:t>
            </w:r>
            <w:r w:rsidRPr="009D11CD">
              <w:rPr>
                <w:rFonts w:ascii="Times New Roman" w:hAnsi="Times New Roman" w:cs="Times New Roman"/>
              </w:rPr>
              <w:t>рующего</w:t>
            </w:r>
            <w:proofErr w:type="spellEnd"/>
          </w:p>
        </w:tc>
        <w:tc>
          <w:tcPr>
            <w:tcW w:w="2337" w:type="dxa"/>
            <w:gridSpan w:val="2"/>
          </w:tcPr>
          <w:p w:rsidR="009D11CD" w:rsidRPr="009D11CD" w:rsidRDefault="009D11CD" w:rsidP="009D11CD">
            <w:pPr>
              <w:jc w:val="center"/>
              <w:rPr>
                <w:rFonts w:ascii="Times New Roman" w:hAnsi="Times New Roman" w:cs="Times New Roman"/>
              </w:rPr>
            </w:pPr>
            <w:r w:rsidRPr="009D11C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D11CD" w:rsidTr="00627876">
        <w:tc>
          <w:tcPr>
            <w:tcW w:w="1168" w:type="dxa"/>
            <w:vMerge/>
          </w:tcPr>
          <w:p w:rsidR="009D11CD" w:rsidRPr="009D11CD" w:rsidRDefault="009D11CD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9D11CD" w:rsidRPr="009D11CD" w:rsidRDefault="009D11CD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9D11CD" w:rsidRPr="009D11CD" w:rsidRDefault="009D11CD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9D11CD" w:rsidRPr="009D11CD" w:rsidRDefault="009D11CD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9D11CD" w:rsidRPr="009D11CD" w:rsidRDefault="009D11CD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9D11CD" w:rsidRPr="009D11CD" w:rsidRDefault="009D11CD" w:rsidP="009E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9D11CD" w:rsidRPr="009D11CD" w:rsidRDefault="009D11CD" w:rsidP="009E44FF">
            <w:pPr>
              <w:rPr>
                <w:rFonts w:ascii="Times New Roman" w:hAnsi="Times New Roman" w:cs="Times New Roman"/>
              </w:rPr>
            </w:pPr>
            <w:proofErr w:type="spellStart"/>
            <w:r w:rsidRPr="009D11CD">
              <w:rPr>
                <w:rFonts w:ascii="Times New Roman" w:hAnsi="Times New Roman" w:cs="Times New Roman"/>
              </w:rPr>
              <w:t>И</w:t>
            </w:r>
            <w:r w:rsidRPr="009D11CD">
              <w:rPr>
                <w:rFonts w:ascii="Times New Roman" w:hAnsi="Times New Roman" w:cs="Times New Roman"/>
              </w:rPr>
              <w:t>нструк</w:t>
            </w:r>
            <w:proofErr w:type="spellEnd"/>
            <w:r w:rsidRPr="009D11CD">
              <w:rPr>
                <w:rFonts w:ascii="Times New Roman" w:hAnsi="Times New Roman" w:cs="Times New Roman"/>
              </w:rPr>
              <w:t>-</w:t>
            </w:r>
            <w:r w:rsidRPr="009D11CD">
              <w:rPr>
                <w:rFonts w:ascii="Times New Roman" w:hAnsi="Times New Roman" w:cs="Times New Roman"/>
              </w:rPr>
              <w:t>тирую</w:t>
            </w:r>
            <w:r w:rsidRPr="009D11CD">
              <w:rPr>
                <w:rFonts w:ascii="Times New Roman" w:hAnsi="Times New Roman" w:cs="Times New Roman"/>
              </w:rPr>
              <w:t>-</w:t>
            </w:r>
            <w:proofErr w:type="spellStart"/>
            <w:r w:rsidRPr="009D11CD">
              <w:rPr>
                <w:rFonts w:ascii="Times New Roman" w:hAnsi="Times New Roman" w:cs="Times New Roman"/>
              </w:rPr>
              <w:t>щего</w:t>
            </w:r>
            <w:proofErr w:type="spellEnd"/>
          </w:p>
        </w:tc>
        <w:tc>
          <w:tcPr>
            <w:tcW w:w="1169" w:type="dxa"/>
          </w:tcPr>
          <w:p w:rsidR="009D11CD" w:rsidRPr="009D11CD" w:rsidRDefault="009D11CD" w:rsidP="009E44FF">
            <w:pPr>
              <w:rPr>
                <w:rFonts w:ascii="Times New Roman" w:hAnsi="Times New Roman" w:cs="Times New Roman"/>
              </w:rPr>
            </w:pPr>
            <w:proofErr w:type="spellStart"/>
            <w:r w:rsidRPr="009D11CD">
              <w:rPr>
                <w:rFonts w:ascii="Times New Roman" w:hAnsi="Times New Roman" w:cs="Times New Roman"/>
              </w:rPr>
              <w:t>И</w:t>
            </w:r>
            <w:r w:rsidRPr="009D11CD">
              <w:rPr>
                <w:rFonts w:ascii="Times New Roman" w:hAnsi="Times New Roman" w:cs="Times New Roman"/>
              </w:rPr>
              <w:t>нструк</w:t>
            </w:r>
            <w:r w:rsidRPr="009D11CD">
              <w:rPr>
                <w:rFonts w:ascii="Times New Roman" w:hAnsi="Times New Roman" w:cs="Times New Roman"/>
              </w:rPr>
              <w:t>-</w:t>
            </w:r>
            <w:r w:rsidRPr="009D11CD">
              <w:rPr>
                <w:rFonts w:ascii="Times New Roman" w:hAnsi="Times New Roman" w:cs="Times New Roman"/>
              </w:rPr>
              <w:t>тируе</w:t>
            </w:r>
            <w:r w:rsidRPr="009D11CD">
              <w:rPr>
                <w:rFonts w:ascii="Times New Roman" w:hAnsi="Times New Roman" w:cs="Times New Roman"/>
              </w:rPr>
              <w:t>-</w:t>
            </w:r>
            <w:r w:rsidRPr="009D11CD">
              <w:rPr>
                <w:rFonts w:ascii="Times New Roman" w:hAnsi="Times New Roman" w:cs="Times New Roman"/>
              </w:rPr>
              <w:t>мого</w:t>
            </w:r>
            <w:proofErr w:type="spellEnd"/>
          </w:p>
        </w:tc>
      </w:tr>
      <w:tr w:rsidR="009D11CD" w:rsidTr="00627876">
        <w:tc>
          <w:tcPr>
            <w:tcW w:w="1168" w:type="dxa"/>
          </w:tcPr>
          <w:p w:rsidR="00627876" w:rsidRPr="009D11CD" w:rsidRDefault="009D11CD" w:rsidP="009D11CD">
            <w:pPr>
              <w:jc w:val="center"/>
              <w:rPr>
                <w:rFonts w:ascii="Times New Roman" w:hAnsi="Times New Roman" w:cs="Times New Roman"/>
              </w:rPr>
            </w:pPr>
            <w:r w:rsidRPr="009D1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627876" w:rsidRPr="009D11CD" w:rsidRDefault="009D11CD" w:rsidP="009D11CD">
            <w:pPr>
              <w:jc w:val="center"/>
              <w:rPr>
                <w:rFonts w:ascii="Times New Roman" w:hAnsi="Times New Roman" w:cs="Times New Roman"/>
              </w:rPr>
            </w:pPr>
            <w:r w:rsidRPr="009D11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:rsidR="00627876" w:rsidRPr="009D11CD" w:rsidRDefault="009D11CD" w:rsidP="009D11CD">
            <w:pPr>
              <w:jc w:val="center"/>
              <w:rPr>
                <w:rFonts w:ascii="Times New Roman" w:hAnsi="Times New Roman" w:cs="Times New Roman"/>
              </w:rPr>
            </w:pPr>
            <w:r w:rsidRPr="009D11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dxa"/>
          </w:tcPr>
          <w:p w:rsidR="00627876" w:rsidRPr="009D11CD" w:rsidRDefault="009D11CD" w:rsidP="009D11CD">
            <w:pPr>
              <w:jc w:val="center"/>
              <w:rPr>
                <w:rFonts w:ascii="Times New Roman" w:hAnsi="Times New Roman" w:cs="Times New Roman"/>
              </w:rPr>
            </w:pPr>
            <w:r w:rsidRPr="009D11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8" w:type="dxa"/>
          </w:tcPr>
          <w:p w:rsidR="00627876" w:rsidRPr="009D11CD" w:rsidRDefault="009D11CD" w:rsidP="009D11CD">
            <w:pPr>
              <w:jc w:val="center"/>
              <w:rPr>
                <w:rFonts w:ascii="Times New Roman" w:hAnsi="Times New Roman" w:cs="Times New Roman"/>
              </w:rPr>
            </w:pPr>
            <w:r w:rsidRPr="009D11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8" w:type="dxa"/>
          </w:tcPr>
          <w:p w:rsidR="00627876" w:rsidRPr="009D11CD" w:rsidRDefault="009D11CD" w:rsidP="009D11CD">
            <w:pPr>
              <w:jc w:val="center"/>
              <w:rPr>
                <w:rFonts w:ascii="Times New Roman" w:hAnsi="Times New Roman" w:cs="Times New Roman"/>
              </w:rPr>
            </w:pPr>
            <w:r w:rsidRPr="009D11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8" w:type="dxa"/>
          </w:tcPr>
          <w:p w:rsidR="00627876" w:rsidRPr="009D11CD" w:rsidRDefault="009D11CD" w:rsidP="009D11CD">
            <w:pPr>
              <w:jc w:val="center"/>
              <w:rPr>
                <w:rFonts w:ascii="Times New Roman" w:hAnsi="Times New Roman" w:cs="Times New Roman"/>
              </w:rPr>
            </w:pPr>
            <w:r w:rsidRPr="009D11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9" w:type="dxa"/>
          </w:tcPr>
          <w:p w:rsidR="00627876" w:rsidRPr="009D11CD" w:rsidRDefault="009D11CD" w:rsidP="009D11CD">
            <w:pPr>
              <w:jc w:val="center"/>
              <w:rPr>
                <w:rFonts w:ascii="Times New Roman" w:hAnsi="Times New Roman" w:cs="Times New Roman"/>
              </w:rPr>
            </w:pPr>
            <w:r w:rsidRPr="009D11CD">
              <w:rPr>
                <w:rFonts w:ascii="Times New Roman" w:hAnsi="Times New Roman" w:cs="Times New Roman"/>
              </w:rPr>
              <w:t>8</w:t>
            </w:r>
          </w:p>
        </w:tc>
      </w:tr>
      <w:tr w:rsidR="009D11CD" w:rsidTr="00627876"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CD" w:rsidTr="00627876"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CD" w:rsidTr="00627876"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CD" w:rsidTr="00627876"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CD" w:rsidTr="00627876"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27876" w:rsidRDefault="00627876" w:rsidP="009E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CD" w:rsidRDefault="009D11CD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CD" w:rsidRDefault="009D11CD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CD" w:rsidRDefault="009D11CD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CD" w:rsidRDefault="009D11CD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CD" w:rsidRDefault="009D11CD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CD" w:rsidRDefault="009D11CD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CD" w:rsidRDefault="009D11CD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CD" w:rsidRDefault="009D11CD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CD" w:rsidRDefault="009D11CD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CD" w:rsidRDefault="009D11CD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CD" w:rsidRDefault="009D11CD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CD" w:rsidRDefault="009D11CD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CD" w:rsidRDefault="009D11CD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CD" w:rsidRDefault="009D11CD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CD" w:rsidRDefault="009D11CD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CD" w:rsidRDefault="009D11CD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CD" w:rsidRDefault="009D11CD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CD" w:rsidRDefault="009D11CD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CD" w:rsidRDefault="009D11CD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CD" w:rsidRDefault="009D11CD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CD" w:rsidRPr="009E44FF" w:rsidRDefault="009D11CD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CD1AF2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9E44FF" w:rsidRPr="009E44FF" w:rsidRDefault="009E44FF" w:rsidP="00CD1AF2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к Правилам организации работы с персоналом</w:t>
      </w:r>
    </w:p>
    <w:p w:rsidR="009E44FF" w:rsidRPr="009E44FF" w:rsidRDefault="009E44FF" w:rsidP="00CD1AF2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в организациях энергетического производства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7C4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Примерный перечень</w:t>
      </w:r>
    </w:p>
    <w:p w:rsidR="009E44FF" w:rsidRPr="009E44FF" w:rsidRDefault="009E44FF" w:rsidP="007C4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>основных вопросов первичного инструктажа на рабочем месте</w:t>
      </w:r>
    </w:p>
    <w:p w:rsidR="009E44FF" w:rsidRPr="009E44FF" w:rsidRDefault="009E44FF" w:rsidP="009E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FF" w:rsidRPr="009E44FF" w:rsidRDefault="009E44FF" w:rsidP="007C4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Общие  сведения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о технологическом процессе и оборудовании на</w:t>
      </w:r>
      <w:r w:rsidR="007C46B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данном  рабочем  месте,  производственном  участке,  в  цехе. Основные</w:t>
      </w:r>
      <w:r w:rsidR="007C4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опасные  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вредные  производственные  факторы, возникающие при данном</w:t>
      </w:r>
      <w:r w:rsidR="007C46B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технологическом процессе.</w:t>
      </w:r>
    </w:p>
    <w:p w:rsidR="009E44FF" w:rsidRPr="009E44FF" w:rsidRDefault="009E44FF" w:rsidP="007C4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2. Безопасная организация и содержание рабочего места.</w:t>
      </w:r>
    </w:p>
    <w:p w:rsidR="009E44FF" w:rsidRPr="009E44FF" w:rsidRDefault="009E44FF" w:rsidP="007C4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3. Опасные зоны машины, механизма, прибора. Средства безопасности</w:t>
      </w:r>
      <w:r w:rsidR="007C4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оборудования  (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предохранительные  тормозные  устройства  и ограждения,</w:t>
      </w:r>
      <w:r w:rsidR="007C46B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системы  блокировки и сигнализации, знаки безопасности). Требования по</w:t>
      </w:r>
      <w:r w:rsidR="007C46B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 xml:space="preserve">предупреждению </w:t>
      </w:r>
      <w:proofErr w:type="spellStart"/>
      <w:r w:rsidRPr="009E44FF">
        <w:rPr>
          <w:rFonts w:ascii="Times New Roman" w:hAnsi="Times New Roman" w:cs="Times New Roman"/>
          <w:sz w:val="24"/>
          <w:szCs w:val="24"/>
        </w:rPr>
        <w:t>электротравматизма</w:t>
      </w:r>
      <w:proofErr w:type="spellEnd"/>
      <w:r w:rsidRPr="009E44FF">
        <w:rPr>
          <w:rFonts w:ascii="Times New Roman" w:hAnsi="Times New Roman" w:cs="Times New Roman"/>
          <w:sz w:val="24"/>
          <w:szCs w:val="24"/>
        </w:rPr>
        <w:t>.</w:t>
      </w:r>
    </w:p>
    <w:p w:rsidR="009E44FF" w:rsidRPr="009E44FF" w:rsidRDefault="009E44FF" w:rsidP="007C4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4.    Порядок   подготовки   к   работе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проверка   исправности</w:t>
      </w:r>
      <w:r w:rsidR="007C46B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оборудования,   пусковых   приборов,   инструмента  и  приспособлений,</w:t>
      </w:r>
      <w:r w:rsidR="007C46B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блокировок, заземления и других средств защиты).</w:t>
      </w:r>
    </w:p>
    <w:p w:rsidR="009E44FF" w:rsidRPr="009E44FF" w:rsidRDefault="009E44FF" w:rsidP="007C4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5.  Безопасные приемы и методы работы; действия при возникновении</w:t>
      </w:r>
      <w:r w:rsidR="007C46B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опасной ситуации.</w:t>
      </w:r>
    </w:p>
    <w:p w:rsidR="009E44FF" w:rsidRPr="009E44FF" w:rsidRDefault="009E44FF" w:rsidP="007C4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6.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Средства  индивидуальной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защиты  на  данном  рабочем месте и</w:t>
      </w:r>
      <w:r w:rsidR="007C46B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правила пользования ими.</w:t>
      </w:r>
    </w:p>
    <w:p w:rsidR="009E44FF" w:rsidRPr="009E44FF" w:rsidRDefault="009E44FF" w:rsidP="007C4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7.  Схема безопасного передвижения работающих на территории цеха,</w:t>
      </w:r>
      <w:r w:rsidR="007C46B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участка.</w:t>
      </w:r>
    </w:p>
    <w:p w:rsidR="009E44FF" w:rsidRPr="009E44FF" w:rsidRDefault="009E44FF" w:rsidP="007C4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8.   Внутрицеховые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транспортные  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грузоподъемные  средства  и</w:t>
      </w:r>
      <w:r w:rsidR="007C46B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механизмы. Требования безопасности при погрузочно-разгрузочных работах</w:t>
      </w:r>
      <w:r w:rsidR="007C46B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и транспортировке грузов.</w:t>
      </w:r>
    </w:p>
    <w:p w:rsidR="009E44FF" w:rsidRPr="009E44FF" w:rsidRDefault="009E44FF" w:rsidP="007C4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9.   Характерные   причины 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аварий,  взрывов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>,  пожаров,  случаев</w:t>
      </w:r>
      <w:r w:rsidR="007C46B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производственных травм.</w:t>
      </w:r>
    </w:p>
    <w:p w:rsidR="009E44FF" w:rsidRPr="009E44FF" w:rsidRDefault="009E44FF" w:rsidP="007C4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FF">
        <w:rPr>
          <w:rFonts w:ascii="Times New Roman" w:hAnsi="Times New Roman" w:cs="Times New Roman"/>
          <w:sz w:val="24"/>
          <w:szCs w:val="24"/>
        </w:rPr>
        <w:t xml:space="preserve">     10. 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Меры  предупреждения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аварий, взрывов, пожаров. Обязанность и</w:t>
      </w:r>
      <w:r w:rsidR="007C4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действия  при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 аварии, взрыве, пожаре. Способы применения имеющихся на</w:t>
      </w:r>
      <w:r w:rsidR="007C4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4FF">
        <w:rPr>
          <w:rFonts w:ascii="Times New Roman" w:hAnsi="Times New Roman" w:cs="Times New Roman"/>
          <w:sz w:val="24"/>
          <w:szCs w:val="24"/>
        </w:rPr>
        <w:t>участке  средств</w:t>
      </w:r>
      <w:proofErr w:type="gramEnd"/>
      <w:r w:rsidRPr="009E44FF">
        <w:rPr>
          <w:rFonts w:ascii="Times New Roman" w:hAnsi="Times New Roman" w:cs="Times New Roman"/>
          <w:sz w:val="24"/>
          <w:szCs w:val="24"/>
        </w:rPr>
        <w:t xml:space="preserve"> пожаротушения, противоаварийной защиты и сигнализации</w:t>
      </w:r>
      <w:r w:rsidR="007C46B5">
        <w:rPr>
          <w:rFonts w:ascii="Times New Roman" w:hAnsi="Times New Roman" w:cs="Times New Roman"/>
          <w:sz w:val="24"/>
          <w:szCs w:val="24"/>
        </w:rPr>
        <w:t xml:space="preserve"> </w:t>
      </w:r>
      <w:r w:rsidRPr="009E44FF">
        <w:rPr>
          <w:rFonts w:ascii="Times New Roman" w:hAnsi="Times New Roman" w:cs="Times New Roman"/>
          <w:sz w:val="24"/>
          <w:szCs w:val="24"/>
        </w:rPr>
        <w:t>места их расположения.</w:t>
      </w:r>
    </w:p>
    <w:sectPr w:rsidR="009E44FF" w:rsidRPr="009E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0C"/>
    <w:rsid w:val="00035022"/>
    <w:rsid w:val="000F71B8"/>
    <w:rsid w:val="001125F8"/>
    <w:rsid w:val="00163121"/>
    <w:rsid w:val="001B2DAB"/>
    <w:rsid w:val="00231F8C"/>
    <w:rsid w:val="002B7600"/>
    <w:rsid w:val="003021C6"/>
    <w:rsid w:val="00330845"/>
    <w:rsid w:val="003B09B3"/>
    <w:rsid w:val="003B5FCE"/>
    <w:rsid w:val="003B65C2"/>
    <w:rsid w:val="0044717F"/>
    <w:rsid w:val="0048798F"/>
    <w:rsid w:val="00564035"/>
    <w:rsid w:val="00627876"/>
    <w:rsid w:val="006D2BBB"/>
    <w:rsid w:val="006F0A0C"/>
    <w:rsid w:val="0077087F"/>
    <w:rsid w:val="007C46B5"/>
    <w:rsid w:val="00816FBC"/>
    <w:rsid w:val="008B2D61"/>
    <w:rsid w:val="009D11CD"/>
    <w:rsid w:val="009E44FF"/>
    <w:rsid w:val="00A40E24"/>
    <w:rsid w:val="00A8458D"/>
    <w:rsid w:val="00AA7849"/>
    <w:rsid w:val="00AE425F"/>
    <w:rsid w:val="00B341A2"/>
    <w:rsid w:val="00B41795"/>
    <w:rsid w:val="00BF069B"/>
    <w:rsid w:val="00C54D3F"/>
    <w:rsid w:val="00CB7AC3"/>
    <w:rsid w:val="00CD1AF2"/>
    <w:rsid w:val="00D52C46"/>
    <w:rsid w:val="00EA6C62"/>
    <w:rsid w:val="00F434A6"/>
    <w:rsid w:val="00F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D594"/>
  <w15:chartTrackingRefBased/>
  <w15:docId w15:val="{BDAF6B2D-4749-4687-AE2B-5EDC74F9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2A11D-C4DD-4468-AA0A-CD59B201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30</Pages>
  <Words>12402</Words>
  <Characters>70692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olar</dc:creator>
  <cp:keywords/>
  <dc:description/>
  <cp:lastModifiedBy>olar</cp:lastModifiedBy>
  <cp:revision>34</cp:revision>
  <dcterms:created xsi:type="dcterms:W3CDTF">2022-11-15T07:06:00Z</dcterms:created>
  <dcterms:modified xsi:type="dcterms:W3CDTF">2022-11-15T09:02:00Z</dcterms:modified>
</cp:coreProperties>
</file>