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02" w:rsidRPr="00BC7B6D" w:rsidRDefault="00AA5102" w:rsidP="00AA5102">
      <w:pPr>
        <w:jc w:val="center"/>
        <w:rPr>
          <w:szCs w:val="24"/>
        </w:rPr>
      </w:pPr>
      <w:r w:rsidRPr="00BC7B6D">
        <w:rPr>
          <w:szCs w:val="24"/>
        </w:rPr>
        <w:t>ПРИКАЗ</w:t>
      </w:r>
    </w:p>
    <w:p w:rsidR="00AA5102" w:rsidRPr="00BC7B6D" w:rsidRDefault="00AA5102" w:rsidP="00AA5102">
      <w:pPr>
        <w:jc w:val="center"/>
        <w:rPr>
          <w:szCs w:val="24"/>
        </w:rPr>
      </w:pPr>
      <w:r w:rsidRPr="00BC7B6D">
        <w:rPr>
          <w:szCs w:val="24"/>
        </w:rPr>
        <w:t>МИНИСТЕРСТВА ЭКОНОМИЧЕСКОГО РАЗВИТИЯ</w:t>
      </w:r>
    </w:p>
    <w:p w:rsidR="00AA5102" w:rsidRPr="00BC7B6D" w:rsidRDefault="00AA5102" w:rsidP="00AA5102">
      <w:pPr>
        <w:jc w:val="center"/>
        <w:rPr>
          <w:szCs w:val="24"/>
        </w:rPr>
      </w:pPr>
      <w:r w:rsidRPr="00BC7B6D">
        <w:rPr>
          <w:szCs w:val="24"/>
        </w:rPr>
        <w:t>ПРИДНЕСТРОВСКОЙ МОЛДАВСКОЙ РЕСПУБЛИКИ</w:t>
      </w:r>
    </w:p>
    <w:p w:rsidR="00AA5102" w:rsidRPr="00BC7B6D" w:rsidRDefault="00AA5102" w:rsidP="00AA5102">
      <w:pPr>
        <w:ind w:firstLine="0"/>
        <w:jc w:val="center"/>
      </w:pPr>
    </w:p>
    <w:p w:rsidR="00AA5102" w:rsidRPr="00BC7B6D" w:rsidRDefault="00AA5102" w:rsidP="00AA5102">
      <w:pPr>
        <w:jc w:val="center"/>
      </w:pPr>
      <w:r w:rsidRPr="00BC7B6D">
        <w:t xml:space="preserve">«Об утверждении Положения о государственной регистрации в сфере технического регулирования и обеспечения единства измерений» </w:t>
      </w:r>
    </w:p>
    <w:p w:rsidR="00AA5102" w:rsidRPr="00BC7B6D" w:rsidRDefault="00AA5102" w:rsidP="00AA5102">
      <w:pPr>
        <w:jc w:val="center"/>
        <w:rPr>
          <w:szCs w:val="24"/>
        </w:rPr>
      </w:pPr>
    </w:p>
    <w:p w:rsidR="00AA5102" w:rsidRPr="00BC7B6D" w:rsidRDefault="00AA5102" w:rsidP="00AA5102">
      <w:pPr>
        <w:jc w:val="center"/>
        <w:rPr>
          <w:szCs w:val="24"/>
        </w:rPr>
      </w:pPr>
      <w:r w:rsidRPr="00BC7B6D">
        <w:rPr>
          <w:szCs w:val="24"/>
        </w:rPr>
        <w:t>Зарегистрирован Министерством юстиции</w:t>
      </w:r>
    </w:p>
    <w:p w:rsidR="00AA5102" w:rsidRPr="00BC7B6D" w:rsidRDefault="00AA5102" w:rsidP="00AA5102">
      <w:pPr>
        <w:jc w:val="center"/>
        <w:rPr>
          <w:szCs w:val="24"/>
        </w:rPr>
      </w:pPr>
      <w:r w:rsidRPr="00BC7B6D">
        <w:rPr>
          <w:szCs w:val="24"/>
        </w:rPr>
        <w:t>Приднестровской Молдавской Республики</w:t>
      </w:r>
      <w:r w:rsidR="005D0B8C">
        <w:rPr>
          <w:szCs w:val="24"/>
        </w:rPr>
        <w:t xml:space="preserve"> 16 января 2023 года</w:t>
      </w:r>
    </w:p>
    <w:p w:rsidR="00AA5102" w:rsidRPr="00BC7B6D" w:rsidRDefault="00AA5102" w:rsidP="00AA5102">
      <w:pPr>
        <w:jc w:val="center"/>
        <w:rPr>
          <w:szCs w:val="24"/>
        </w:rPr>
      </w:pPr>
      <w:r w:rsidRPr="00BC7B6D">
        <w:rPr>
          <w:szCs w:val="24"/>
        </w:rPr>
        <w:t>Регистрационный №</w:t>
      </w:r>
      <w:r w:rsidRPr="00BC7B6D">
        <w:rPr>
          <w:rFonts w:eastAsia="Times New Roman"/>
          <w:szCs w:val="24"/>
        </w:rPr>
        <w:t> </w:t>
      </w:r>
      <w:r w:rsidR="005D0B8C">
        <w:rPr>
          <w:rFonts w:eastAsia="Times New Roman"/>
          <w:szCs w:val="24"/>
        </w:rPr>
        <w:t>11471</w:t>
      </w:r>
    </w:p>
    <w:p w:rsidR="00AA5102" w:rsidRDefault="005D0B8C" w:rsidP="00AA5102">
      <w:pPr>
        <w:shd w:val="clear" w:color="auto" w:fill="FFFFFF"/>
        <w:ind w:firstLine="360"/>
        <w:jc w:val="center"/>
        <w:rPr>
          <w:szCs w:val="24"/>
        </w:rPr>
      </w:pPr>
      <w:r>
        <w:rPr>
          <w:szCs w:val="24"/>
        </w:rPr>
        <w:t xml:space="preserve">(САЗ 23-03) </w:t>
      </w:r>
    </w:p>
    <w:p w:rsidR="005D0B8C" w:rsidRPr="00BC7B6D" w:rsidRDefault="005D0B8C" w:rsidP="00AA5102">
      <w:pPr>
        <w:shd w:val="clear" w:color="auto" w:fill="FFFFFF"/>
        <w:ind w:firstLine="360"/>
        <w:jc w:val="center"/>
        <w:rPr>
          <w:szCs w:val="24"/>
        </w:rPr>
      </w:pPr>
      <w:bookmarkStart w:id="0" w:name="_GoBack"/>
      <w:bookmarkEnd w:id="0"/>
    </w:p>
    <w:p w:rsidR="00AA5102" w:rsidRPr="00BC7B6D" w:rsidRDefault="00AA5102" w:rsidP="00AA5102">
      <w:pPr>
        <w:shd w:val="clear" w:color="auto" w:fill="FFFFFF"/>
        <w:ind w:firstLine="360"/>
        <w:jc w:val="both"/>
        <w:rPr>
          <w:szCs w:val="24"/>
        </w:rPr>
      </w:pPr>
      <w:r w:rsidRPr="00BC7B6D">
        <w:rPr>
          <w:szCs w:val="24"/>
        </w:rPr>
        <w:t>В соответствии с Законом Приднестровской Молдавской Республики от 23 ноября 1994 года «О стандартизации» (СЗМР 94-4), Законом Приднестровской Молдавской Республики от 17 января 1995 года «Об обеспечении единства измерений» (СЗМР 95-1), Законом Приднестровской Молдавской Республики от 7 февраля 1995 года «О сертификации продукции и услуг» (СЗМР 95-1), Законом Приднестровской Молдавской Республики от 7 мая 2002 года № 123-З-III «Об актах законодательства Приднестровской Молдавской Республики» (САЗ 02-19),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24 января 2022 года № 19 (САЗ 22-3), от 14 апреля 2022 года №</w:t>
      </w:r>
      <w:r w:rsidRPr="00BC7B6D">
        <w:t> </w:t>
      </w:r>
      <w:r w:rsidRPr="00BC7B6D">
        <w:rPr>
          <w:szCs w:val="24"/>
        </w:rPr>
        <w:t xml:space="preserve">133 (САЗ 22-14), </w:t>
      </w:r>
      <w:r w:rsidR="003902F2" w:rsidRPr="00BC7B6D">
        <w:rPr>
          <w:szCs w:val="24"/>
        </w:rPr>
        <w:t xml:space="preserve">от 9 июня 2022 года № 210 (САЗ 22-22), от 16 августа 2022 года № 300 (САЗ 22-32), </w:t>
      </w:r>
      <w:r w:rsidR="00B839EC" w:rsidRPr="00BC7B6D">
        <w:rPr>
          <w:color w:val="000000"/>
          <w:szCs w:val="24"/>
        </w:rPr>
        <w:t>от 23 декабря 2022 года №</w:t>
      </w:r>
      <w:r w:rsidR="000B0CE9" w:rsidRPr="00BC7B6D">
        <w:rPr>
          <w:color w:val="000000"/>
          <w:szCs w:val="24"/>
        </w:rPr>
        <w:t> </w:t>
      </w:r>
      <w:r w:rsidR="00B839EC" w:rsidRPr="00BC7B6D">
        <w:rPr>
          <w:color w:val="000000"/>
          <w:szCs w:val="24"/>
        </w:rPr>
        <w:t xml:space="preserve">489 (САЗ 22-50), </w:t>
      </w:r>
      <w:r w:rsidRPr="00BC7B6D">
        <w:rPr>
          <w:szCs w:val="24"/>
        </w:rPr>
        <w:t>приказываю:</w:t>
      </w:r>
    </w:p>
    <w:p w:rsidR="00AA5102" w:rsidRPr="00BC7B6D" w:rsidRDefault="00AA5102" w:rsidP="00AA5102">
      <w:pPr>
        <w:ind w:firstLine="567"/>
        <w:rPr>
          <w:szCs w:val="24"/>
        </w:rPr>
      </w:pPr>
    </w:p>
    <w:p w:rsidR="00AA5102" w:rsidRPr="00BC7B6D" w:rsidRDefault="00AA5102" w:rsidP="00AA5102">
      <w:pPr>
        <w:autoSpaceDE w:val="0"/>
        <w:autoSpaceDN w:val="0"/>
        <w:adjustRightInd w:val="0"/>
        <w:jc w:val="both"/>
        <w:rPr>
          <w:szCs w:val="24"/>
          <w:shd w:val="clear" w:color="auto" w:fill="FFFFFF"/>
        </w:rPr>
      </w:pPr>
      <w:r w:rsidRPr="00BC7B6D">
        <w:rPr>
          <w:szCs w:val="24"/>
          <w:shd w:val="clear" w:color="auto" w:fill="FFFFFF"/>
        </w:rPr>
        <w:t xml:space="preserve">1. Утвердить Положение о государственной регистрации в сфере технического регулирования и обеспечения единства измерений согласно </w:t>
      </w:r>
      <w:proofErr w:type="gramStart"/>
      <w:r w:rsidRPr="00BC7B6D">
        <w:rPr>
          <w:szCs w:val="24"/>
          <w:shd w:val="clear" w:color="auto" w:fill="FFFFFF"/>
        </w:rPr>
        <w:t>Приложению</w:t>
      </w:r>
      <w:proofErr w:type="gramEnd"/>
      <w:r w:rsidR="003902F2" w:rsidRPr="00BC7B6D">
        <w:rPr>
          <w:szCs w:val="24"/>
          <w:shd w:val="clear" w:color="auto" w:fill="FFFFFF"/>
        </w:rPr>
        <w:t xml:space="preserve"> к настоящему Приказу</w:t>
      </w:r>
      <w:r w:rsidRPr="00BC7B6D">
        <w:rPr>
          <w:szCs w:val="24"/>
          <w:shd w:val="clear" w:color="auto" w:fill="FFFFFF"/>
        </w:rPr>
        <w:t>.</w:t>
      </w:r>
    </w:p>
    <w:p w:rsidR="009D02A5" w:rsidRPr="00BC7B6D" w:rsidRDefault="009D02A5" w:rsidP="009D02A5">
      <w:pPr>
        <w:shd w:val="clear" w:color="auto" w:fill="FFFFFF"/>
        <w:jc w:val="both"/>
        <w:rPr>
          <w:rFonts w:eastAsia="Times New Roman"/>
          <w:szCs w:val="24"/>
          <w:lang w:eastAsia="ru-RU"/>
        </w:rPr>
      </w:pPr>
      <w:r w:rsidRPr="00BC7B6D">
        <w:rPr>
          <w:rFonts w:eastAsia="Times New Roman"/>
          <w:szCs w:val="24"/>
          <w:lang w:eastAsia="ru-RU"/>
        </w:rPr>
        <w:t xml:space="preserve">2. </w:t>
      </w:r>
      <w:r w:rsidR="003902F2" w:rsidRPr="00BC7B6D">
        <w:rPr>
          <w:rFonts w:eastAsia="Times New Roman"/>
          <w:szCs w:val="24"/>
          <w:lang w:eastAsia="ru-RU"/>
        </w:rPr>
        <w:t>Признать утратившим силу Приказ</w:t>
      </w:r>
      <w:r w:rsidRPr="00BC7B6D">
        <w:rPr>
          <w:rFonts w:eastAsia="Times New Roman"/>
          <w:szCs w:val="24"/>
          <w:lang w:eastAsia="ru-RU"/>
        </w:rPr>
        <w:t xml:space="preserve"> Министерства экономического развития Приднестровской Молдавской Республики от 19 марта 2008 года №</w:t>
      </w:r>
      <w:r w:rsidR="00BC7B6D">
        <w:t> </w:t>
      </w:r>
      <w:r w:rsidRPr="00BC7B6D">
        <w:rPr>
          <w:rFonts w:eastAsia="Times New Roman"/>
          <w:szCs w:val="24"/>
          <w:lang w:eastAsia="ru-RU"/>
        </w:rPr>
        <w:t xml:space="preserve">01-10/68 </w:t>
      </w:r>
      <w:r w:rsidR="003902F2" w:rsidRPr="00BC7B6D">
        <w:rPr>
          <w:rFonts w:eastAsia="Times New Roman"/>
          <w:szCs w:val="24"/>
          <w:lang w:eastAsia="ru-RU"/>
        </w:rPr>
        <w:t>«Об утверждении П</w:t>
      </w:r>
      <w:r w:rsidRPr="00BC7B6D">
        <w:rPr>
          <w:rFonts w:eastAsia="Times New Roman"/>
          <w:szCs w:val="24"/>
          <w:lang w:eastAsia="ru-RU"/>
        </w:rPr>
        <w:t>оложения о государственной регистрации в сфере технического регулирования и метрологии» (регистрационный №</w:t>
      </w:r>
      <w:r w:rsidR="00BC7B6D">
        <w:rPr>
          <w:rFonts w:eastAsia="Times New Roman"/>
          <w:szCs w:val="24"/>
          <w:lang w:eastAsia="ru-RU"/>
        </w:rPr>
        <w:t> </w:t>
      </w:r>
      <w:r w:rsidRPr="00BC7B6D">
        <w:rPr>
          <w:rFonts w:eastAsia="Times New Roman"/>
          <w:szCs w:val="24"/>
          <w:lang w:eastAsia="ru-RU"/>
        </w:rPr>
        <w:t>4411 от 25 апреля 2008 года) (САЗ 08-16) с изменениями, внесенными Приказом Министерства промышленности Приднестровской Молдавской Республики от 17 июня 2011 года №</w:t>
      </w:r>
      <w:r w:rsidR="00BC7B6D">
        <w:rPr>
          <w:rFonts w:eastAsia="Times New Roman"/>
          <w:szCs w:val="24"/>
          <w:lang w:eastAsia="ru-RU"/>
        </w:rPr>
        <w:t> </w:t>
      </w:r>
      <w:r w:rsidRPr="00BC7B6D">
        <w:rPr>
          <w:rFonts w:eastAsia="Times New Roman"/>
          <w:szCs w:val="24"/>
          <w:lang w:eastAsia="ru-RU"/>
        </w:rPr>
        <w:t>284 (регистрационный №</w:t>
      </w:r>
      <w:r w:rsidR="00BC7B6D">
        <w:rPr>
          <w:rFonts w:eastAsia="Times New Roman"/>
          <w:szCs w:val="24"/>
          <w:lang w:eastAsia="ru-RU"/>
        </w:rPr>
        <w:t> </w:t>
      </w:r>
      <w:r w:rsidRPr="00BC7B6D">
        <w:rPr>
          <w:rFonts w:eastAsia="Times New Roman"/>
          <w:szCs w:val="24"/>
          <w:lang w:eastAsia="ru-RU"/>
        </w:rPr>
        <w:t>5665 от 30 июня 2011 года) (САЗ 11-26), Приказом Министерства экономического развития Приднестровской Молдавской Республики от  12 июля 2022 года №</w:t>
      </w:r>
      <w:r w:rsidR="00BC7B6D">
        <w:rPr>
          <w:rFonts w:eastAsia="Times New Roman"/>
          <w:szCs w:val="24"/>
          <w:lang w:eastAsia="ru-RU"/>
        </w:rPr>
        <w:t> </w:t>
      </w:r>
      <w:r w:rsidRPr="00BC7B6D">
        <w:rPr>
          <w:rFonts w:eastAsia="Times New Roman"/>
          <w:szCs w:val="24"/>
          <w:lang w:eastAsia="ru-RU"/>
        </w:rPr>
        <w:t>740 (</w:t>
      </w:r>
      <w:r w:rsidR="003902F2" w:rsidRPr="00BC7B6D">
        <w:rPr>
          <w:rFonts w:eastAsia="Times New Roman"/>
          <w:szCs w:val="24"/>
          <w:lang w:eastAsia="ru-RU"/>
        </w:rPr>
        <w:t>регистрационный</w:t>
      </w:r>
      <w:r w:rsidRPr="00BC7B6D">
        <w:rPr>
          <w:rFonts w:eastAsia="Times New Roman"/>
          <w:szCs w:val="24"/>
          <w:lang w:eastAsia="ru-RU"/>
        </w:rPr>
        <w:t xml:space="preserve"> №</w:t>
      </w:r>
      <w:r w:rsidR="00BC7B6D">
        <w:rPr>
          <w:rFonts w:eastAsia="Times New Roman"/>
          <w:szCs w:val="24"/>
          <w:lang w:eastAsia="ru-RU"/>
        </w:rPr>
        <w:t> </w:t>
      </w:r>
      <w:r w:rsidRPr="00BC7B6D">
        <w:rPr>
          <w:rFonts w:eastAsia="Times New Roman"/>
          <w:szCs w:val="24"/>
          <w:lang w:eastAsia="ru-RU"/>
        </w:rPr>
        <w:t>11179 от 3 августа 2022 год</w:t>
      </w:r>
      <w:r w:rsidR="003902F2" w:rsidRPr="00BC7B6D">
        <w:rPr>
          <w:rFonts w:eastAsia="Times New Roman"/>
          <w:szCs w:val="24"/>
          <w:lang w:eastAsia="ru-RU"/>
        </w:rPr>
        <w:t>а) (</w:t>
      </w:r>
      <w:r w:rsidRPr="00BC7B6D">
        <w:rPr>
          <w:rFonts w:eastAsia="Times New Roman"/>
          <w:szCs w:val="24"/>
          <w:lang w:eastAsia="ru-RU"/>
        </w:rPr>
        <w:t>САЗ 22-30).</w:t>
      </w:r>
    </w:p>
    <w:p w:rsidR="009D02A5" w:rsidRPr="00BC7B6D" w:rsidRDefault="009D02A5" w:rsidP="009D02A5">
      <w:pPr>
        <w:shd w:val="clear" w:color="auto" w:fill="FFFFFF"/>
        <w:jc w:val="both"/>
        <w:rPr>
          <w:rFonts w:eastAsia="Times New Roman"/>
          <w:szCs w:val="24"/>
          <w:lang w:eastAsia="ru-RU"/>
        </w:rPr>
      </w:pPr>
      <w:r w:rsidRPr="00BC7B6D">
        <w:rPr>
          <w:rFonts w:eastAsia="Times New Roman"/>
          <w:szCs w:val="24"/>
          <w:lang w:eastAsia="ru-RU"/>
        </w:rPr>
        <w:lastRenderedPageBreak/>
        <w:t xml:space="preserve">3. Направить настоящий Приказ на государственную регистрацию </w:t>
      </w:r>
      <w:r w:rsidR="003902F2" w:rsidRPr="00BC7B6D">
        <w:rPr>
          <w:rFonts w:eastAsia="Times New Roman"/>
          <w:szCs w:val="24"/>
          <w:lang w:eastAsia="ru-RU"/>
        </w:rPr>
        <w:t xml:space="preserve">и официальное опубликование </w:t>
      </w:r>
      <w:r w:rsidRPr="00BC7B6D">
        <w:rPr>
          <w:rFonts w:eastAsia="Times New Roman"/>
          <w:szCs w:val="24"/>
          <w:lang w:eastAsia="ru-RU"/>
        </w:rPr>
        <w:t>в Министерство юстиции Приднестровской Молдавской Республики.</w:t>
      </w:r>
    </w:p>
    <w:p w:rsidR="009D02A5" w:rsidRPr="00BC7B6D" w:rsidRDefault="009D02A5" w:rsidP="009D02A5">
      <w:pPr>
        <w:shd w:val="clear" w:color="auto" w:fill="FFFFFF"/>
        <w:jc w:val="both"/>
        <w:rPr>
          <w:rFonts w:eastAsia="Times New Roman"/>
          <w:szCs w:val="24"/>
          <w:lang w:eastAsia="ru-RU"/>
        </w:rPr>
      </w:pPr>
      <w:r w:rsidRPr="00BC7B6D">
        <w:rPr>
          <w:rFonts w:eastAsia="Times New Roman"/>
          <w:szCs w:val="24"/>
          <w:lang w:eastAsia="ru-RU"/>
        </w:rPr>
        <w:t>4. Настоящий Приказ вступает в силу со дня официального опубликования.</w:t>
      </w:r>
    </w:p>
    <w:p w:rsidR="00AA5102" w:rsidRDefault="00AA5102" w:rsidP="00AA5102">
      <w:pPr>
        <w:ind w:firstLine="0"/>
        <w:jc w:val="both"/>
        <w:rPr>
          <w:rFonts w:eastAsia="Times New Roman"/>
          <w:szCs w:val="24"/>
          <w:lang w:eastAsia="ru-RU"/>
        </w:rPr>
      </w:pPr>
    </w:p>
    <w:p w:rsidR="00D7493E" w:rsidRPr="00BC7B6D" w:rsidRDefault="00D7493E" w:rsidP="00D7493E">
      <w:pPr>
        <w:ind w:firstLine="0"/>
        <w:jc w:val="both"/>
        <w:rPr>
          <w:rFonts w:eastAsia="Times New Roman"/>
          <w:szCs w:val="24"/>
        </w:rPr>
      </w:pPr>
      <w:r w:rsidRPr="00BC7B6D">
        <w:rPr>
          <w:rFonts w:eastAsia="Times New Roman"/>
          <w:szCs w:val="24"/>
        </w:rPr>
        <w:t>Заместитель Председателя Правительства –</w:t>
      </w:r>
    </w:p>
    <w:p w:rsidR="00D7493E" w:rsidRPr="00BC7B6D" w:rsidRDefault="00D7493E" w:rsidP="00D7493E">
      <w:pPr>
        <w:ind w:firstLine="0"/>
        <w:jc w:val="both"/>
        <w:rPr>
          <w:rFonts w:eastAsia="Times New Roman"/>
          <w:szCs w:val="24"/>
        </w:rPr>
      </w:pPr>
      <w:r w:rsidRPr="00BC7B6D">
        <w:rPr>
          <w:rFonts w:eastAsia="Times New Roman"/>
          <w:szCs w:val="24"/>
        </w:rPr>
        <w:t>министр                                                                                                                С. ОБОЛОНИК</w:t>
      </w:r>
    </w:p>
    <w:p w:rsidR="00AA5102" w:rsidRPr="00BC7B6D" w:rsidRDefault="00AA5102" w:rsidP="00AA5102">
      <w:pPr>
        <w:ind w:firstLine="0"/>
        <w:jc w:val="both"/>
        <w:rPr>
          <w:rFonts w:eastAsia="Times New Roman"/>
          <w:szCs w:val="24"/>
        </w:rPr>
      </w:pPr>
    </w:p>
    <w:p w:rsidR="00AA5102" w:rsidRPr="00BC7B6D" w:rsidRDefault="00AA5102" w:rsidP="00AA5102">
      <w:pPr>
        <w:jc w:val="both"/>
        <w:rPr>
          <w:rFonts w:eastAsia="Times New Roman"/>
          <w:szCs w:val="24"/>
        </w:rPr>
      </w:pPr>
      <w:r w:rsidRPr="00BC7B6D">
        <w:rPr>
          <w:rFonts w:eastAsia="Times New Roman"/>
          <w:szCs w:val="24"/>
        </w:rPr>
        <w:t>г. Тирасполь</w:t>
      </w:r>
    </w:p>
    <w:p w:rsidR="00AA5102" w:rsidRPr="00BC7B6D" w:rsidRDefault="003C2AD2" w:rsidP="00AA5102">
      <w:pPr>
        <w:jc w:val="both"/>
        <w:rPr>
          <w:rFonts w:eastAsia="Times New Roman"/>
          <w:szCs w:val="24"/>
        </w:rPr>
      </w:pPr>
      <w:r w:rsidRPr="00BC7B6D">
        <w:rPr>
          <w:rFonts w:eastAsia="Times New Roman"/>
          <w:szCs w:val="24"/>
        </w:rPr>
        <w:t>30</w:t>
      </w:r>
      <w:r w:rsidR="00AA5102" w:rsidRPr="00BC7B6D">
        <w:rPr>
          <w:rFonts w:eastAsia="Times New Roman"/>
          <w:szCs w:val="24"/>
        </w:rPr>
        <w:t xml:space="preserve"> </w:t>
      </w:r>
      <w:r w:rsidRPr="00BC7B6D">
        <w:rPr>
          <w:rFonts w:eastAsia="Times New Roman"/>
          <w:szCs w:val="24"/>
        </w:rPr>
        <w:t>ноября</w:t>
      </w:r>
      <w:r w:rsidR="00AA5102" w:rsidRPr="00BC7B6D">
        <w:rPr>
          <w:rFonts w:eastAsia="Times New Roman"/>
          <w:szCs w:val="24"/>
        </w:rPr>
        <w:t xml:space="preserve"> 2022 г.</w:t>
      </w:r>
    </w:p>
    <w:p w:rsidR="00AA5102" w:rsidRPr="00BC7B6D" w:rsidRDefault="00AA5102" w:rsidP="00AA5102">
      <w:pPr>
        <w:jc w:val="both"/>
        <w:rPr>
          <w:rFonts w:eastAsia="Times New Roman"/>
          <w:szCs w:val="24"/>
        </w:rPr>
      </w:pPr>
      <w:r w:rsidRPr="00BC7B6D">
        <w:rPr>
          <w:rFonts w:eastAsia="Times New Roman"/>
          <w:szCs w:val="24"/>
        </w:rPr>
        <w:t>№ </w:t>
      </w:r>
      <w:r w:rsidR="003C2AD2" w:rsidRPr="00BC7B6D">
        <w:rPr>
          <w:rFonts w:eastAsia="Times New Roman"/>
          <w:szCs w:val="24"/>
        </w:rPr>
        <w:t>1329</w:t>
      </w:r>
      <w:r w:rsidRPr="00BC7B6D">
        <w:rPr>
          <w:rFonts w:eastAsia="Times New Roman"/>
          <w:szCs w:val="24"/>
        </w:rPr>
        <w:t xml:space="preserve">     </w:t>
      </w:r>
    </w:p>
    <w:p w:rsidR="00AA5102" w:rsidRPr="00BC7B6D" w:rsidRDefault="00AA5102" w:rsidP="00AA5102">
      <w:pPr>
        <w:shd w:val="clear" w:color="auto" w:fill="FFFFFF"/>
        <w:jc w:val="both"/>
        <w:rPr>
          <w:szCs w:val="24"/>
        </w:rPr>
      </w:pPr>
    </w:p>
    <w:p w:rsidR="00AA5102" w:rsidRPr="00BC7B6D" w:rsidRDefault="00AA5102" w:rsidP="00AA5102">
      <w:pPr>
        <w:shd w:val="clear" w:color="auto" w:fill="FFFFFF"/>
        <w:jc w:val="right"/>
        <w:rPr>
          <w:szCs w:val="24"/>
        </w:rPr>
      </w:pPr>
      <w:r w:rsidRPr="00BC7B6D">
        <w:rPr>
          <w:szCs w:val="24"/>
        </w:rPr>
        <w:t>Приложение</w:t>
      </w:r>
    </w:p>
    <w:p w:rsidR="00AA5102" w:rsidRPr="00BC7B6D" w:rsidRDefault="00AA5102" w:rsidP="00AA5102">
      <w:pPr>
        <w:shd w:val="clear" w:color="auto" w:fill="FFFFFF"/>
        <w:jc w:val="right"/>
        <w:rPr>
          <w:szCs w:val="24"/>
        </w:rPr>
      </w:pPr>
      <w:r w:rsidRPr="00BC7B6D">
        <w:rPr>
          <w:szCs w:val="24"/>
        </w:rPr>
        <w:t>к Приказу Министерства экономического развития</w:t>
      </w:r>
    </w:p>
    <w:p w:rsidR="00AA5102" w:rsidRPr="00BC7B6D" w:rsidRDefault="00AA5102" w:rsidP="00AA5102">
      <w:pPr>
        <w:shd w:val="clear" w:color="auto" w:fill="FFFFFF"/>
        <w:jc w:val="right"/>
        <w:rPr>
          <w:szCs w:val="24"/>
        </w:rPr>
      </w:pPr>
      <w:r w:rsidRPr="00BC7B6D">
        <w:rPr>
          <w:szCs w:val="24"/>
        </w:rPr>
        <w:t>Приднестровской Молдавской Республики</w:t>
      </w:r>
    </w:p>
    <w:p w:rsidR="00AA5102" w:rsidRPr="00BC7B6D" w:rsidRDefault="00AA5102" w:rsidP="00AA5102">
      <w:pPr>
        <w:shd w:val="clear" w:color="auto" w:fill="FFFFFF"/>
        <w:jc w:val="right"/>
        <w:rPr>
          <w:szCs w:val="24"/>
        </w:rPr>
      </w:pPr>
      <w:r w:rsidRPr="00BC7B6D">
        <w:rPr>
          <w:szCs w:val="24"/>
        </w:rPr>
        <w:t xml:space="preserve">от </w:t>
      </w:r>
      <w:r w:rsidR="004B2045" w:rsidRPr="00BC7B6D">
        <w:rPr>
          <w:szCs w:val="24"/>
        </w:rPr>
        <w:t>30 н</w:t>
      </w:r>
      <w:r w:rsidR="00B26889" w:rsidRPr="00BC7B6D">
        <w:rPr>
          <w:szCs w:val="24"/>
        </w:rPr>
        <w:t>о</w:t>
      </w:r>
      <w:r w:rsidR="002F4D42" w:rsidRPr="00BC7B6D">
        <w:rPr>
          <w:szCs w:val="24"/>
        </w:rPr>
        <w:t>ября</w:t>
      </w:r>
      <w:r w:rsidRPr="00BC7B6D">
        <w:rPr>
          <w:szCs w:val="24"/>
        </w:rPr>
        <w:t xml:space="preserve"> 2022 года № </w:t>
      </w:r>
      <w:r w:rsidR="004B2045" w:rsidRPr="00BC7B6D">
        <w:rPr>
          <w:szCs w:val="24"/>
        </w:rPr>
        <w:t>1329</w:t>
      </w:r>
    </w:p>
    <w:p w:rsidR="00AA5102" w:rsidRPr="00BC7B6D" w:rsidRDefault="00AA5102" w:rsidP="00AA5102">
      <w:pPr>
        <w:shd w:val="clear" w:color="auto" w:fill="FFFFFF"/>
        <w:jc w:val="center"/>
        <w:rPr>
          <w:color w:val="333333"/>
          <w:szCs w:val="24"/>
          <w:shd w:val="clear" w:color="auto" w:fill="FFFFFF"/>
        </w:rPr>
      </w:pPr>
    </w:p>
    <w:p w:rsidR="00AA5102" w:rsidRPr="00BC7B6D" w:rsidRDefault="00AA5102" w:rsidP="00AA5102">
      <w:pPr>
        <w:shd w:val="clear" w:color="auto" w:fill="FFFFFF"/>
        <w:jc w:val="center"/>
        <w:rPr>
          <w:szCs w:val="24"/>
          <w:shd w:val="clear" w:color="auto" w:fill="FFFFFF"/>
        </w:rPr>
      </w:pPr>
      <w:r w:rsidRPr="00BC7B6D">
        <w:rPr>
          <w:szCs w:val="24"/>
          <w:shd w:val="clear" w:color="auto" w:fill="FFFFFF"/>
        </w:rPr>
        <w:t>ПОЛОЖЕНИЕ</w:t>
      </w:r>
    </w:p>
    <w:p w:rsidR="00AA5102" w:rsidRPr="00BC7B6D" w:rsidRDefault="00AA5102" w:rsidP="00AA5102">
      <w:pPr>
        <w:shd w:val="clear" w:color="auto" w:fill="FFFFFF"/>
        <w:jc w:val="center"/>
        <w:rPr>
          <w:szCs w:val="24"/>
          <w:shd w:val="clear" w:color="auto" w:fill="FFFFFF"/>
        </w:rPr>
      </w:pPr>
      <w:r w:rsidRPr="00BC7B6D">
        <w:rPr>
          <w:szCs w:val="24"/>
          <w:shd w:val="clear" w:color="auto" w:fill="FFFFFF"/>
        </w:rPr>
        <w:t>о государственной регистрации в сфере технического регулирования и обеспечения единства измерений</w:t>
      </w:r>
    </w:p>
    <w:p w:rsidR="00AA5102" w:rsidRPr="00BC7B6D" w:rsidRDefault="00AA5102" w:rsidP="00AA5102">
      <w:pPr>
        <w:shd w:val="clear" w:color="auto" w:fill="FFFFFF"/>
        <w:jc w:val="center"/>
        <w:rPr>
          <w:szCs w:val="24"/>
          <w:shd w:val="clear" w:color="auto" w:fill="FFFFFF"/>
        </w:rPr>
      </w:pPr>
    </w:p>
    <w:p w:rsidR="00AA5102" w:rsidRPr="00BC7B6D" w:rsidRDefault="00AA5102" w:rsidP="00AA5102">
      <w:pPr>
        <w:shd w:val="clear" w:color="auto" w:fill="FFFFFF"/>
        <w:jc w:val="center"/>
        <w:rPr>
          <w:szCs w:val="24"/>
          <w:shd w:val="clear" w:color="auto" w:fill="FFFFFF"/>
        </w:rPr>
      </w:pPr>
      <w:r w:rsidRPr="00BC7B6D">
        <w:rPr>
          <w:szCs w:val="24"/>
          <w:shd w:val="clear" w:color="auto" w:fill="FFFFFF"/>
        </w:rPr>
        <w:t>1. Общие положения</w:t>
      </w:r>
    </w:p>
    <w:p w:rsidR="00AA5102" w:rsidRPr="00BC7B6D" w:rsidRDefault="00AA5102" w:rsidP="00AA5102">
      <w:pPr>
        <w:shd w:val="clear" w:color="auto" w:fill="FFFFFF"/>
        <w:jc w:val="center"/>
        <w:rPr>
          <w:szCs w:val="24"/>
          <w:shd w:val="clear" w:color="auto" w:fill="FFFFFF"/>
        </w:rPr>
      </w:pP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1. Настоящее Положение о государственной регистрации в сфере технического регулирования и обеспечения единства измерений (далее – Положение) устанавливает единые требования к государственной регистрации объектов технического регулирования и обеспечения единства измерений, предусмотренные законодательством Приднестровской Молдавской Республики, определяет порядок государственной регистрации, формирования государственных информационных ресурсов, ведения государственных реестров в указанной сфере отношений, а также информационное обслуживание</w:t>
      </w:r>
      <w:r w:rsidR="009F2E25" w:rsidRPr="00BC7B6D">
        <w:rPr>
          <w:szCs w:val="24"/>
          <w:shd w:val="clear" w:color="auto" w:fill="FFFFFF"/>
        </w:rPr>
        <w:t xml:space="preserve"> </w:t>
      </w:r>
      <w:r w:rsidRPr="00BC7B6D">
        <w:rPr>
          <w:szCs w:val="24"/>
          <w:shd w:val="clear" w:color="auto" w:fill="FFFFFF"/>
        </w:rPr>
        <w:t>по данным государственной регистрации.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 xml:space="preserve">2. В настоящем Положении используются следующие </w:t>
      </w:r>
      <w:r w:rsidR="00054E14" w:rsidRPr="00BC7B6D">
        <w:rPr>
          <w:szCs w:val="24"/>
          <w:shd w:val="clear" w:color="auto" w:fill="FFFFFF"/>
        </w:rPr>
        <w:t>основные понятия</w:t>
      </w:r>
      <w:r w:rsidRPr="00BC7B6D">
        <w:rPr>
          <w:szCs w:val="24"/>
          <w:shd w:val="clear" w:color="auto" w:fill="FFFFFF"/>
        </w:rPr>
        <w:t>:</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а) государственная регистрация в сфере технического регулировании и обеспечения единства измерений – запись в единый перечень (государственную базу данных) сведений и последующих примечаний, предусмотренных законодательством Приднестровской Молдавской Республики;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б) Государственная база данных (</w:t>
      </w:r>
      <w:r w:rsidR="003902F2" w:rsidRPr="00BC7B6D">
        <w:rPr>
          <w:szCs w:val="24"/>
          <w:shd w:val="clear" w:color="auto" w:fill="FFFFFF"/>
        </w:rPr>
        <w:t xml:space="preserve">далее </w:t>
      </w:r>
      <w:r w:rsidR="002A0868" w:rsidRPr="00BC7B6D">
        <w:rPr>
          <w:szCs w:val="24"/>
          <w:shd w:val="clear" w:color="auto" w:fill="FFFFFF"/>
        </w:rPr>
        <w:t>–</w:t>
      </w:r>
      <w:r w:rsidR="003902F2" w:rsidRPr="00BC7B6D">
        <w:rPr>
          <w:szCs w:val="24"/>
          <w:shd w:val="clear" w:color="auto" w:fill="FFFFFF"/>
        </w:rPr>
        <w:t xml:space="preserve"> </w:t>
      </w:r>
      <w:r w:rsidRPr="00BC7B6D">
        <w:rPr>
          <w:szCs w:val="24"/>
          <w:shd w:val="clear" w:color="auto" w:fill="FFFFFF"/>
        </w:rPr>
        <w:t>государственный реестр) – упорядоченная совокупность информации, построенная на единых методологических принципах, содержащая регламентированные сведения, характеризующие объекты государственной регистрации в пределах точно определенной категории в со</w:t>
      </w:r>
      <w:r w:rsidR="00557D7B" w:rsidRPr="00BC7B6D">
        <w:rPr>
          <w:szCs w:val="24"/>
          <w:shd w:val="clear" w:color="auto" w:fill="FFFFFF"/>
        </w:rPr>
        <w:t>ответствии с целями регистрации;</w:t>
      </w:r>
    </w:p>
    <w:p w:rsidR="00557D7B" w:rsidRPr="00BC7B6D" w:rsidRDefault="00557D7B" w:rsidP="00AA5102">
      <w:pPr>
        <w:shd w:val="clear" w:color="auto" w:fill="FFFFFF"/>
        <w:jc w:val="both"/>
        <w:rPr>
          <w:szCs w:val="24"/>
          <w:shd w:val="clear" w:color="auto" w:fill="FFFFFF"/>
        </w:rPr>
      </w:pPr>
      <w:r w:rsidRPr="00BC7B6D">
        <w:rPr>
          <w:szCs w:val="24"/>
          <w:shd w:val="clear" w:color="auto" w:fill="FFFFFF"/>
        </w:rPr>
        <w:t>в) аккредитованная организация</w:t>
      </w:r>
      <w:r w:rsidR="00E505AA" w:rsidRPr="00BC7B6D">
        <w:rPr>
          <w:szCs w:val="24"/>
          <w:shd w:val="clear" w:color="auto" w:fill="FFFFFF"/>
        </w:rPr>
        <w:t xml:space="preserve"> (предприятие)</w:t>
      </w:r>
      <w:r w:rsidRPr="00BC7B6D">
        <w:rPr>
          <w:szCs w:val="24"/>
          <w:shd w:val="clear" w:color="auto" w:fill="FFFFFF"/>
        </w:rPr>
        <w:t xml:space="preserve"> – организация, аккредитованная на право проведения профильной профессиональной подготовки (переподготовки), проведения </w:t>
      </w:r>
      <w:proofErr w:type="spellStart"/>
      <w:r w:rsidRPr="00BC7B6D">
        <w:rPr>
          <w:szCs w:val="24"/>
          <w:shd w:val="clear" w:color="auto" w:fill="FFFFFF"/>
        </w:rPr>
        <w:t>стажировочных</w:t>
      </w:r>
      <w:proofErr w:type="spellEnd"/>
      <w:r w:rsidRPr="00BC7B6D">
        <w:rPr>
          <w:szCs w:val="24"/>
          <w:shd w:val="clear" w:color="auto" w:fill="FFFFFF"/>
        </w:rPr>
        <w:t xml:space="preserve"> работ и проверки знаний у специалистов, претендующих на получение допуска на право выполнения работ в области технического регулирования и обеспечения единства измерений.</w:t>
      </w:r>
    </w:p>
    <w:p w:rsidR="00AA5102" w:rsidRPr="00BC7B6D" w:rsidRDefault="005A1179" w:rsidP="005A1179">
      <w:pPr>
        <w:shd w:val="clear" w:color="auto" w:fill="FFFFFF"/>
        <w:jc w:val="both"/>
        <w:rPr>
          <w:szCs w:val="24"/>
          <w:shd w:val="clear" w:color="auto" w:fill="FFFFFF"/>
        </w:rPr>
      </w:pPr>
      <w:r w:rsidRPr="00BC7B6D">
        <w:rPr>
          <w:szCs w:val="24"/>
          <w:shd w:val="clear" w:color="auto" w:fill="FFFFFF"/>
        </w:rPr>
        <w:t>Иные понятия</w:t>
      </w:r>
      <w:r w:rsidR="00AA5102" w:rsidRPr="00BC7B6D">
        <w:rPr>
          <w:szCs w:val="24"/>
          <w:shd w:val="clear" w:color="auto" w:fill="FFFFFF"/>
        </w:rPr>
        <w:t xml:space="preserve"> </w:t>
      </w:r>
      <w:r w:rsidRPr="00BC7B6D">
        <w:rPr>
          <w:szCs w:val="24"/>
          <w:shd w:val="clear" w:color="auto" w:fill="FFFFFF"/>
        </w:rPr>
        <w:t>используются в</w:t>
      </w:r>
      <w:r w:rsidR="00AA5102" w:rsidRPr="00BC7B6D">
        <w:rPr>
          <w:szCs w:val="24"/>
          <w:shd w:val="clear" w:color="auto" w:fill="FFFFFF"/>
        </w:rPr>
        <w:t xml:space="preserve"> </w:t>
      </w:r>
      <w:r w:rsidRPr="00BC7B6D">
        <w:rPr>
          <w:szCs w:val="24"/>
          <w:shd w:val="clear" w:color="auto" w:fill="FFFFFF"/>
        </w:rPr>
        <w:t>настояще</w:t>
      </w:r>
      <w:r w:rsidR="00AA5102" w:rsidRPr="00BC7B6D">
        <w:rPr>
          <w:szCs w:val="24"/>
          <w:shd w:val="clear" w:color="auto" w:fill="FFFFFF"/>
        </w:rPr>
        <w:t>м Положени</w:t>
      </w:r>
      <w:r w:rsidRPr="00BC7B6D">
        <w:rPr>
          <w:szCs w:val="24"/>
          <w:shd w:val="clear" w:color="auto" w:fill="FFFFFF"/>
        </w:rPr>
        <w:t xml:space="preserve">и в значении, обеспечивающем </w:t>
      </w:r>
      <w:r w:rsidRPr="00BC7B6D">
        <w:rPr>
          <w:szCs w:val="24"/>
        </w:rPr>
        <w:t>их точное понимание и единство с терминологией, применяемой в законодательстве Приднестровской Молдавской Республики</w:t>
      </w:r>
      <w:r w:rsidR="00AA5102" w:rsidRPr="00BC7B6D">
        <w:rPr>
          <w:szCs w:val="24"/>
          <w:shd w:val="clear" w:color="auto" w:fill="FFFFFF"/>
        </w:rPr>
        <w:t xml:space="preserve"> в сфере технического регулирования и обеспечения единства измерений.</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 xml:space="preserve">3. </w:t>
      </w:r>
      <w:r w:rsidR="00025C0A" w:rsidRPr="00BC7B6D">
        <w:rPr>
          <w:szCs w:val="24"/>
          <w:shd w:val="clear" w:color="auto" w:fill="FFFFFF"/>
        </w:rPr>
        <w:t>Государственная регистрация в сфере технического регулирования и обеспечения единства измерений осуществляется 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и обеспечения единства измерений</w:t>
      </w:r>
      <w:r w:rsidR="00557D7B" w:rsidRPr="00BC7B6D">
        <w:rPr>
          <w:szCs w:val="24"/>
          <w:shd w:val="clear" w:color="auto" w:fill="FFFFFF"/>
        </w:rPr>
        <w:t xml:space="preserve"> (государственным органом по стандартизации, национальным органом по аккредитации, национальным органом по сертификации)</w:t>
      </w:r>
      <w:r w:rsidRPr="00BC7B6D">
        <w:rPr>
          <w:szCs w:val="24"/>
          <w:shd w:val="clear" w:color="auto" w:fill="FFFFFF"/>
        </w:rPr>
        <w:t>.</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4. На территории Приднестровской Молдавской Республики предусмотрено осуществление государственной регистрации, как на бумажном носителе, так и в электронно-цифровом виде. При несоответствии записей в реестре, ведущемся на бумажном носителе и реестре, ведущемся в электронно-цифровом виде, приоритет имеет реестр, ведущийся на бумажном носителе.</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5. Государственная регистрация в сфере технического регулирования и обеспечения единства измерений осуществляется в соответствии со следующими принципами: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а) единичности регистрации, исключающей повторную регистрацию одного и того же объекта;</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б) внесения записей в хронологическом порядке;</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в) присвоения порядкового номера каждой записи регистрации;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г) обеспечения полноты и достоверности данных, регистрируемых объектов;</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д) обоснованности регистрации данных;</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е) ясности и правильного изложения информации;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ж) установления санкционированного доступа к записям государственной регистрации;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з) ведения записей на русском языке.</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6. Государственная регистрация в рассматриваемой сфере отношений осуществляется в целях:</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а) повышения качества и безопасности продукции (товаров), работ и услуг, прогнозирования социально-экономического развития Приднестровской Молдавской Республики;</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б) осуществления учета утвержденных государственных стандартов и технических условий; утвержденных типов средств измерений; сертифицированных систем менеджмента качества; сертифицированных продукции (услуг, работ); аккредитованных органов по сертификации; аккредитованных испытательных лабораторий (центров); аккредитованных метрологических служб; сертифицированных экспертов по сертификации; аттестованных </w:t>
      </w:r>
      <w:proofErr w:type="spellStart"/>
      <w:r w:rsidRPr="00BC7B6D">
        <w:rPr>
          <w:rFonts w:eastAsia="Times New Roman"/>
          <w:szCs w:val="24"/>
        </w:rPr>
        <w:t>поверителей</w:t>
      </w:r>
      <w:proofErr w:type="spellEnd"/>
      <w:r w:rsidRPr="00BC7B6D">
        <w:rPr>
          <w:rFonts w:eastAsia="Times New Roman"/>
          <w:szCs w:val="24"/>
        </w:rPr>
        <w:t xml:space="preserve"> средств измерений; лиц (органов по сертификации), создавших систему по добровольной сертификации; аккредитованных организаций (предприятий);</w:t>
      </w:r>
    </w:p>
    <w:p w:rsidR="00AA5102" w:rsidRPr="00BC7B6D" w:rsidRDefault="00AA5102" w:rsidP="00AA5102">
      <w:pPr>
        <w:shd w:val="clear" w:color="auto" w:fill="FFFFFF"/>
        <w:jc w:val="both"/>
        <w:rPr>
          <w:rFonts w:eastAsia="Times New Roman"/>
          <w:szCs w:val="24"/>
        </w:rPr>
      </w:pPr>
      <w:r w:rsidRPr="00BC7B6D">
        <w:rPr>
          <w:rFonts w:eastAsia="Times New Roman"/>
          <w:szCs w:val="24"/>
        </w:rPr>
        <w:t>в) придания юридической силы государственным стандартам и техническим условиям;</w:t>
      </w:r>
    </w:p>
    <w:p w:rsidR="00AA5102" w:rsidRPr="00BC7B6D" w:rsidRDefault="00AA5102" w:rsidP="00AA5102">
      <w:pPr>
        <w:shd w:val="clear" w:color="auto" w:fill="FFFFFF"/>
        <w:jc w:val="both"/>
        <w:rPr>
          <w:rFonts w:eastAsia="Times New Roman"/>
          <w:szCs w:val="24"/>
        </w:rPr>
      </w:pPr>
      <w:r w:rsidRPr="00BC7B6D">
        <w:rPr>
          <w:rFonts w:eastAsia="Times New Roman"/>
          <w:szCs w:val="24"/>
        </w:rPr>
        <w:t>г) создания централизованных баз информационных данных и информационного обслуживания по данным государственной регистрации;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д) обеспечения в установленном порядке заинтересованных лиц информацией об объек</w:t>
      </w:r>
      <w:r w:rsidR="003902F2" w:rsidRPr="00BC7B6D">
        <w:rPr>
          <w:rFonts w:eastAsia="Times New Roman"/>
          <w:szCs w:val="24"/>
        </w:rPr>
        <w:t>тах государственной регистрации</w:t>
      </w:r>
      <w:r w:rsidRPr="00BC7B6D">
        <w:rPr>
          <w:rFonts w:eastAsia="Times New Roman"/>
          <w:szCs w:val="24"/>
        </w:rPr>
        <w:t xml:space="preserve"> при соблюдении конфиденциальности информации, составляющей коммерческую тайну.</w:t>
      </w:r>
    </w:p>
    <w:p w:rsidR="00AA5102" w:rsidRPr="00BC7B6D" w:rsidRDefault="00AA5102" w:rsidP="00AA5102">
      <w:pPr>
        <w:shd w:val="clear" w:color="auto" w:fill="FFFFFF"/>
        <w:jc w:val="both"/>
        <w:rPr>
          <w:rFonts w:eastAsia="Times New Roman"/>
          <w:szCs w:val="24"/>
        </w:rPr>
      </w:pPr>
      <w:r w:rsidRPr="00BC7B6D">
        <w:rPr>
          <w:rFonts w:eastAsia="Times New Roman"/>
          <w:szCs w:val="24"/>
        </w:rPr>
        <w:t>7. Государственная регистрация в сфере технического регулирования и обеспечения единства измерений осуществляется посредств</w:t>
      </w:r>
      <w:r w:rsidR="009D0379" w:rsidRPr="00BC7B6D">
        <w:rPr>
          <w:rFonts w:eastAsia="Times New Roman"/>
          <w:szCs w:val="24"/>
        </w:rPr>
        <w:t>о</w:t>
      </w:r>
      <w:r w:rsidRPr="00BC7B6D">
        <w:rPr>
          <w:rFonts w:eastAsia="Times New Roman"/>
          <w:szCs w:val="24"/>
        </w:rPr>
        <w:t>м ведения государственных реестров, централизованных баз информационных данных, иных баз данных, содержащих регламентированные сведения, характеризующие объекты государственной регистрации в пределах точно определенной категории в соответствии с установленными целями регистрации.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8. Регистрация объектов технического регулирования и обеспечения единства измерений осуществляется </w:t>
      </w:r>
      <w:r w:rsidRPr="00BC7B6D">
        <w:rPr>
          <w:szCs w:val="24"/>
          <w:shd w:val="clear" w:color="auto" w:fill="FFFFFF"/>
        </w:rPr>
        <w:t>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и обеспечения единства измерений.</w:t>
      </w:r>
    </w:p>
    <w:p w:rsidR="00AA5102" w:rsidRPr="00BC7B6D" w:rsidRDefault="00AA5102" w:rsidP="00AA5102">
      <w:pPr>
        <w:shd w:val="clear" w:color="auto" w:fill="FFFFFF"/>
        <w:jc w:val="both"/>
        <w:rPr>
          <w:rFonts w:eastAsia="Times New Roman"/>
          <w:szCs w:val="24"/>
        </w:rPr>
      </w:pPr>
      <w:r w:rsidRPr="00BC7B6D">
        <w:rPr>
          <w:rFonts w:eastAsia="Times New Roman"/>
          <w:szCs w:val="24"/>
        </w:rPr>
        <w:t>9. Особенности ведения Государственного реест</w:t>
      </w:r>
      <w:r w:rsidR="0070304F" w:rsidRPr="00BC7B6D">
        <w:rPr>
          <w:rFonts w:eastAsia="Times New Roman"/>
          <w:szCs w:val="24"/>
        </w:rPr>
        <w:t xml:space="preserve">ра сертифицированной продукции </w:t>
      </w:r>
      <w:r w:rsidRPr="00BC7B6D">
        <w:rPr>
          <w:rFonts w:eastAsia="Times New Roman"/>
          <w:szCs w:val="24"/>
        </w:rPr>
        <w:t>работ</w:t>
      </w:r>
      <w:r w:rsidR="0070304F" w:rsidRPr="00BC7B6D">
        <w:rPr>
          <w:rFonts w:eastAsia="Times New Roman"/>
          <w:szCs w:val="24"/>
        </w:rPr>
        <w:t xml:space="preserve"> и </w:t>
      </w:r>
      <w:r w:rsidRPr="00BC7B6D">
        <w:rPr>
          <w:rFonts w:eastAsia="Times New Roman"/>
          <w:szCs w:val="24"/>
        </w:rPr>
        <w:t>услуг определя</w:t>
      </w:r>
      <w:r w:rsidR="0070304F" w:rsidRPr="00BC7B6D">
        <w:rPr>
          <w:rFonts w:eastAsia="Times New Roman"/>
          <w:szCs w:val="24"/>
        </w:rPr>
        <w:t>е</w:t>
      </w:r>
      <w:r w:rsidRPr="00BC7B6D">
        <w:rPr>
          <w:rFonts w:eastAsia="Times New Roman"/>
          <w:szCs w:val="24"/>
        </w:rPr>
        <w:t xml:space="preserve">тся </w:t>
      </w:r>
      <w:r w:rsidR="003902F2" w:rsidRPr="00BC7B6D">
        <w:rPr>
          <w:rFonts w:eastAsia="Times New Roman"/>
          <w:szCs w:val="24"/>
        </w:rPr>
        <w:t xml:space="preserve">главой </w:t>
      </w:r>
      <w:r w:rsidR="0070304F" w:rsidRPr="00BC7B6D">
        <w:rPr>
          <w:rFonts w:eastAsia="Times New Roman"/>
          <w:szCs w:val="24"/>
        </w:rPr>
        <w:t xml:space="preserve">4 </w:t>
      </w:r>
      <w:r w:rsidRPr="00BC7B6D">
        <w:rPr>
          <w:rFonts w:eastAsia="Times New Roman"/>
          <w:szCs w:val="24"/>
        </w:rPr>
        <w:t>настоящего Положения.</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10. Объекты государственной регистрации в сфере технического регулирования и обеспечения единства измерений приобретают юридическую силу только при присвоении в установленном порядке регистрационного номера записи в </w:t>
      </w:r>
      <w:r w:rsidR="00062AE0" w:rsidRPr="00BC7B6D">
        <w:rPr>
          <w:rFonts w:eastAsia="Times New Roman"/>
          <w:szCs w:val="24"/>
        </w:rPr>
        <w:t>г</w:t>
      </w:r>
      <w:r w:rsidRPr="00BC7B6D">
        <w:rPr>
          <w:rFonts w:eastAsia="Times New Roman"/>
          <w:szCs w:val="24"/>
        </w:rPr>
        <w:t xml:space="preserve">осударственном реестре либо в </w:t>
      </w:r>
      <w:r w:rsidR="00B43317" w:rsidRPr="00BC7B6D">
        <w:rPr>
          <w:rFonts w:eastAsia="Times New Roman"/>
          <w:szCs w:val="24"/>
        </w:rPr>
        <w:t xml:space="preserve">базах </w:t>
      </w:r>
      <w:r w:rsidRPr="00BC7B6D">
        <w:rPr>
          <w:rFonts w:eastAsia="Times New Roman"/>
          <w:szCs w:val="24"/>
        </w:rPr>
        <w:t>информационных данных государственной регистрации, установленных настоящим Положением.</w:t>
      </w:r>
    </w:p>
    <w:p w:rsidR="00AA5102" w:rsidRPr="00BC7B6D" w:rsidRDefault="00AA5102" w:rsidP="00AA5102">
      <w:pPr>
        <w:shd w:val="clear" w:color="auto" w:fill="FFFFFF"/>
        <w:jc w:val="both"/>
        <w:rPr>
          <w:rFonts w:eastAsia="Times New Roman"/>
          <w:szCs w:val="24"/>
        </w:rPr>
      </w:pPr>
      <w:r w:rsidRPr="00BC7B6D">
        <w:rPr>
          <w:rFonts w:eastAsia="Times New Roman"/>
          <w:szCs w:val="24"/>
        </w:rPr>
        <w:t>Срок регистрации объектов не должен превышать сроков, установленных в регламентах государственных услуг.</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11. Датой государственной регистрации является день внесения записи в соответствующий </w:t>
      </w:r>
      <w:r w:rsidR="003902F2" w:rsidRPr="00BC7B6D">
        <w:rPr>
          <w:rFonts w:eastAsia="Times New Roman"/>
          <w:szCs w:val="24"/>
        </w:rPr>
        <w:t>г</w:t>
      </w:r>
      <w:r w:rsidRPr="00BC7B6D">
        <w:rPr>
          <w:rFonts w:eastAsia="Times New Roman"/>
          <w:szCs w:val="24"/>
        </w:rPr>
        <w:t>осударственный реестр либо в иные базы информационных данных государственной регистрации, установленных настоящим Положением.</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12. </w:t>
      </w:r>
      <w:r w:rsidRPr="00BC7B6D">
        <w:rPr>
          <w:szCs w:val="24"/>
          <w:shd w:val="clear" w:color="auto" w:fill="FFFFFF"/>
        </w:rPr>
        <w:t>Уполномоченный Правительством Приднестровской Молдавской Республики исполнительный орган государственной власти в области технического регулирования и обеспечения единства измерений</w:t>
      </w:r>
      <w:r w:rsidRPr="00BC7B6D">
        <w:rPr>
          <w:rFonts w:eastAsia="Times New Roman"/>
          <w:szCs w:val="24"/>
        </w:rPr>
        <w:t xml:space="preserve"> несет ответственность за несоблюдение следующих требований:</w:t>
      </w:r>
    </w:p>
    <w:p w:rsidR="00AA5102" w:rsidRPr="00BC7B6D" w:rsidRDefault="00AA5102" w:rsidP="00AA5102">
      <w:pPr>
        <w:shd w:val="clear" w:color="auto" w:fill="FFFFFF"/>
        <w:jc w:val="both"/>
        <w:rPr>
          <w:rFonts w:eastAsia="Times New Roman"/>
          <w:szCs w:val="24"/>
        </w:rPr>
      </w:pPr>
      <w:r w:rsidRPr="00BC7B6D">
        <w:rPr>
          <w:rFonts w:eastAsia="Times New Roman"/>
          <w:szCs w:val="24"/>
        </w:rPr>
        <w:t>а) правильн</w:t>
      </w:r>
      <w:r w:rsidR="003902F2" w:rsidRPr="00BC7B6D">
        <w:rPr>
          <w:rFonts w:eastAsia="Times New Roman"/>
          <w:szCs w:val="24"/>
        </w:rPr>
        <w:t>ой</w:t>
      </w:r>
      <w:r w:rsidRPr="00BC7B6D">
        <w:rPr>
          <w:rFonts w:eastAsia="Times New Roman"/>
          <w:szCs w:val="24"/>
        </w:rPr>
        <w:t xml:space="preserve"> и своевременн</w:t>
      </w:r>
      <w:r w:rsidR="003902F2" w:rsidRPr="00BC7B6D">
        <w:rPr>
          <w:rFonts w:eastAsia="Times New Roman"/>
          <w:szCs w:val="24"/>
        </w:rPr>
        <w:t>ой</w:t>
      </w:r>
      <w:r w:rsidRPr="00BC7B6D">
        <w:rPr>
          <w:rFonts w:eastAsia="Times New Roman"/>
          <w:szCs w:val="24"/>
        </w:rPr>
        <w:t xml:space="preserve"> регистраци</w:t>
      </w:r>
      <w:r w:rsidR="003902F2" w:rsidRPr="00BC7B6D">
        <w:rPr>
          <w:rFonts w:eastAsia="Times New Roman"/>
          <w:szCs w:val="24"/>
        </w:rPr>
        <w:t>и</w:t>
      </w:r>
      <w:r w:rsidRPr="00BC7B6D">
        <w:rPr>
          <w:rFonts w:eastAsia="Times New Roman"/>
          <w:szCs w:val="24"/>
        </w:rPr>
        <w:t xml:space="preserve"> объектов регистрации;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б) по поддержанию в рабочем состоянии баз информационных данных;</w:t>
      </w:r>
    </w:p>
    <w:p w:rsidR="00AA5102" w:rsidRPr="00BC7B6D" w:rsidRDefault="00AA5102" w:rsidP="00AA5102">
      <w:pPr>
        <w:shd w:val="clear" w:color="auto" w:fill="FFFFFF"/>
        <w:jc w:val="both"/>
        <w:rPr>
          <w:rFonts w:eastAsia="Times New Roman"/>
          <w:szCs w:val="24"/>
        </w:rPr>
      </w:pPr>
      <w:r w:rsidRPr="00BC7B6D">
        <w:rPr>
          <w:rFonts w:eastAsia="Times New Roman"/>
          <w:szCs w:val="24"/>
        </w:rPr>
        <w:t>в) по хранению материалов, на основании которых проводится государственная регистрация;</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г) по своевременному внесению изменений и дополнений в регистрационные записи на бумажном носителе и </w:t>
      </w:r>
      <w:r w:rsidRPr="00BC7B6D">
        <w:rPr>
          <w:szCs w:val="24"/>
          <w:shd w:val="clear" w:color="auto" w:fill="FFFFFF"/>
        </w:rPr>
        <w:t>в электронно-цифровом виде</w:t>
      </w:r>
      <w:r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д) по достоверности информации, характеризующей объекты государственной регистрации, предоставляемой на основе регистрационных записей;</w:t>
      </w:r>
    </w:p>
    <w:p w:rsidR="00AA5102" w:rsidRPr="00BC7B6D" w:rsidRDefault="00AA5102" w:rsidP="00AA5102">
      <w:pPr>
        <w:shd w:val="clear" w:color="auto" w:fill="FFFFFF"/>
        <w:jc w:val="both"/>
        <w:rPr>
          <w:rFonts w:eastAsia="Times New Roman"/>
          <w:szCs w:val="24"/>
        </w:rPr>
      </w:pPr>
      <w:r w:rsidRPr="00BC7B6D">
        <w:rPr>
          <w:rFonts w:eastAsia="Times New Roman"/>
          <w:szCs w:val="24"/>
        </w:rPr>
        <w:t>е) по своевременности обеспечения информацией об объектах, включенных в государственную регистрацию;</w:t>
      </w:r>
    </w:p>
    <w:p w:rsidR="00AA5102" w:rsidRPr="00BC7B6D" w:rsidRDefault="00AA5102" w:rsidP="00AA5102">
      <w:pPr>
        <w:shd w:val="clear" w:color="auto" w:fill="FFFFFF"/>
        <w:jc w:val="both"/>
        <w:rPr>
          <w:rFonts w:eastAsia="Times New Roman"/>
          <w:szCs w:val="24"/>
        </w:rPr>
      </w:pPr>
      <w:r w:rsidRPr="00BC7B6D">
        <w:rPr>
          <w:rFonts w:eastAsia="Times New Roman"/>
          <w:szCs w:val="24"/>
        </w:rPr>
        <w:t>ж) конфиденциальности информации, составляющей государственную или коммерческую тайну.</w:t>
      </w:r>
    </w:p>
    <w:p w:rsidR="00AA5102" w:rsidRPr="00BC7B6D" w:rsidRDefault="00AA5102" w:rsidP="00AA5102">
      <w:pPr>
        <w:shd w:val="clear" w:color="auto" w:fill="FFFFFF"/>
        <w:jc w:val="both"/>
        <w:rPr>
          <w:rFonts w:eastAsia="Times New Roman"/>
          <w:szCs w:val="24"/>
        </w:rPr>
      </w:pPr>
    </w:p>
    <w:p w:rsidR="00AA5102" w:rsidRPr="00BC7B6D" w:rsidRDefault="00AA5102" w:rsidP="00AA5102">
      <w:pPr>
        <w:shd w:val="clear" w:color="auto" w:fill="FFFFFF"/>
        <w:jc w:val="center"/>
        <w:rPr>
          <w:rFonts w:eastAsia="Times New Roman"/>
          <w:szCs w:val="24"/>
        </w:rPr>
      </w:pPr>
      <w:r w:rsidRPr="00BC7B6D">
        <w:rPr>
          <w:rFonts w:eastAsia="Times New Roman"/>
          <w:szCs w:val="24"/>
        </w:rPr>
        <w:t>2. Система государственной регистрации в сфере технического регулирования и обеспечения единства измерений</w:t>
      </w:r>
    </w:p>
    <w:p w:rsidR="00AA5102" w:rsidRPr="00BC7B6D" w:rsidRDefault="00AA5102" w:rsidP="00AA5102">
      <w:pPr>
        <w:shd w:val="clear" w:color="auto" w:fill="FFFFFF"/>
        <w:jc w:val="center"/>
        <w:rPr>
          <w:rFonts w:eastAsia="Times New Roman"/>
          <w:szCs w:val="24"/>
        </w:rPr>
      </w:pPr>
    </w:p>
    <w:p w:rsidR="00AA5102" w:rsidRPr="00BC7B6D" w:rsidRDefault="00AA5102" w:rsidP="00AA5102">
      <w:pPr>
        <w:shd w:val="clear" w:color="auto" w:fill="FFFFFF"/>
        <w:jc w:val="both"/>
        <w:rPr>
          <w:rFonts w:eastAsia="Times New Roman"/>
          <w:szCs w:val="24"/>
        </w:rPr>
      </w:pPr>
      <w:r w:rsidRPr="00BC7B6D">
        <w:rPr>
          <w:rFonts w:eastAsia="Times New Roman"/>
          <w:szCs w:val="24"/>
        </w:rPr>
        <w:t>13. Система государственной регистрации в сфере технического регулирования и обеспечения единства измерений, включает следующие государственные реестры и (или) централизованные базы информационных данных:</w:t>
      </w:r>
    </w:p>
    <w:p w:rsidR="00A7201B" w:rsidRPr="00BC7B6D" w:rsidRDefault="00A7201B" w:rsidP="00A7201B">
      <w:pPr>
        <w:shd w:val="clear" w:color="auto" w:fill="FFFFFF"/>
        <w:jc w:val="both"/>
        <w:rPr>
          <w:rFonts w:eastAsia="Times New Roman"/>
          <w:szCs w:val="24"/>
        </w:rPr>
      </w:pPr>
      <w:r w:rsidRPr="00BC7B6D">
        <w:rPr>
          <w:rFonts w:eastAsia="Times New Roman"/>
          <w:szCs w:val="24"/>
        </w:rPr>
        <w:t>а) Государственная информационная база данных «Государственные стандарты Приднестровской Молдавской Республики»;</w:t>
      </w:r>
    </w:p>
    <w:p w:rsidR="00A7201B" w:rsidRPr="00BC7B6D" w:rsidRDefault="00A7201B" w:rsidP="00A7201B">
      <w:pPr>
        <w:shd w:val="clear" w:color="auto" w:fill="FFFFFF"/>
        <w:jc w:val="both"/>
        <w:rPr>
          <w:rFonts w:eastAsia="Times New Roman"/>
          <w:szCs w:val="24"/>
        </w:rPr>
      </w:pPr>
      <w:r w:rsidRPr="00BC7B6D">
        <w:rPr>
          <w:rFonts w:eastAsia="Times New Roman"/>
          <w:szCs w:val="24"/>
        </w:rPr>
        <w:t>б) Государственный реестр «Технические условия Приднестровской Молдавской Республики»;</w:t>
      </w:r>
    </w:p>
    <w:p w:rsidR="00A7201B" w:rsidRPr="00BC7B6D" w:rsidRDefault="00A7201B" w:rsidP="00A7201B">
      <w:pPr>
        <w:shd w:val="clear" w:color="auto" w:fill="FFFFFF"/>
        <w:jc w:val="both"/>
        <w:rPr>
          <w:rFonts w:eastAsia="Times New Roman"/>
          <w:szCs w:val="24"/>
        </w:rPr>
      </w:pPr>
      <w:r w:rsidRPr="00BC7B6D">
        <w:rPr>
          <w:rFonts w:eastAsia="Times New Roman"/>
          <w:szCs w:val="24"/>
        </w:rPr>
        <w:t>в) Государственный реестр «Технические условия других стран»;</w:t>
      </w:r>
    </w:p>
    <w:p w:rsidR="00A7201B" w:rsidRPr="00BC7B6D" w:rsidRDefault="00B4222C" w:rsidP="00A7201B">
      <w:pPr>
        <w:shd w:val="clear" w:color="auto" w:fill="FFFFFF"/>
        <w:jc w:val="both"/>
        <w:rPr>
          <w:rFonts w:eastAsia="Times New Roman"/>
          <w:szCs w:val="24"/>
        </w:rPr>
      </w:pPr>
      <w:r w:rsidRPr="00BC7B6D">
        <w:rPr>
          <w:rFonts w:eastAsia="Times New Roman"/>
          <w:szCs w:val="24"/>
        </w:rPr>
        <w:t>г</w:t>
      </w:r>
      <w:r w:rsidR="00A7201B" w:rsidRPr="00BC7B6D">
        <w:rPr>
          <w:rFonts w:eastAsia="Times New Roman"/>
          <w:szCs w:val="24"/>
        </w:rPr>
        <w:t>) Государственный реестр средств измерений;</w:t>
      </w:r>
    </w:p>
    <w:p w:rsidR="00C35D46" w:rsidRPr="00BC7B6D" w:rsidRDefault="00B4222C" w:rsidP="00C35D46">
      <w:pPr>
        <w:shd w:val="clear" w:color="auto" w:fill="FFFFFF"/>
        <w:jc w:val="both"/>
        <w:rPr>
          <w:rFonts w:eastAsia="Times New Roman"/>
          <w:szCs w:val="24"/>
        </w:rPr>
      </w:pPr>
      <w:r w:rsidRPr="00BC7B6D">
        <w:rPr>
          <w:rFonts w:eastAsia="Times New Roman"/>
          <w:szCs w:val="24"/>
        </w:rPr>
        <w:t>д</w:t>
      </w:r>
      <w:r w:rsidR="00C35D46" w:rsidRPr="00BC7B6D">
        <w:rPr>
          <w:rFonts w:eastAsia="Times New Roman"/>
          <w:szCs w:val="24"/>
        </w:rPr>
        <w:t>) Государственный реестр аккредитованных органов по сертификации;</w:t>
      </w:r>
    </w:p>
    <w:p w:rsidR="00B4222C" w:rsidRPr="00BC7B6D" w:rsidRDefault="00B4222C" w:rsidP="00B4222C">
      <w:pPr>
        <w:shd w:val="clear" w:color="auto" w:fill="FFFFFF"/>
        <w:jc w:val="both"/>
        <w:rPr>
          <w:szCs w:val="24"/>
        </w:rPr>
      </w:pPr>
      <w:r w:rsidRPr="00BC7B6D">
        <w:rPr>
          <w:szCs w:val="24"/>
        </w:rPr>
        <w:t xml:space="preserve">е) Государственный реестр систем добровольной сертификации; </w:t>
      </w:r>
    </w:p>
    <w:p w:rsidR="00B4222C" w:rsidRPr="00BC7B6D" w:rsidRDefault="00CC0AB3" w:rsidP="00B4222C">
      <w:pPr>
        <w:shd w:val="clear" w:color="auto" w:fill="FFFFFF"/>
        <w:jc w:val="both"/>
        <w:rPr>
          <w:rFonts w:eastAsia="Times New Roman"/>
          <w:szCs w:val="24"/>
        </w:rPr>
      </w:pPr>
      <w:r w:rsidRPr="00BC7B6D">
        <w:rPr>
          <w:rFonts w:eastAsia="Times New Roman"/>
          <w:szCs w:val="24"/>
        </w:rPr>
        <w:t>ж</w:t>
      </w:r>
      <w:r w:rsidR="00B4222C" w:rsidRPr="00BC7B6D">
        <w:rPr>
          <w:rFonts w:eastAsia="Times New Roman"/>
          <w:szCs w:val="24"/>
        </w:rPr>
        <w:t>) Государственный реестр сертифицированных экспертов по сертификации;</w:t>
      </w:r>
    </w:p>
    <w:p w:rsidR="00B4222C" w:rsidRPr="00BC7B6D" w:rsidRDefault="00CC0AB3" w:rsidP="00B4222C">
      <w:pPr>
        <w:shd w:val="clear" w:color="auto" w:fill="FFFFFF"/>
        <w:jc w:val="both"/>
        <w:rPr>
          <w:rFonts w:eastAsia="Times New Roman"/>
          <w:szCs w:val="24"/>
        </w:rPr>
      </w:pPr>
      <w:r w:rsidRPr="00BC7B6D">
        <w:rPr>
          <w:rFonts w:eastAsia="Times New Roman"/>
          <w:szCs w:val="24"/>
        </w:rPr>
        <w:t>з</w:t>
      </w:r>
      <w:r w:rsidR="00B4222C" w:rsidRPr="00BC7B6D">
        <w:rPr>
          <w:rFonts w:eastAsia="Times New Roman"/>
          <w:szCs w:val="24"/>
        </w:rPr>
        <w:t xml:space="preserve">) Государственный реестр аттестованных </w:t>
      </w:r>
      <w:proofErr w:type="spellStart"/>
      <w:r w:rsidR="00B4222C" w:rsidRPr="00BC7B6D">
        <w:rPr>
          <w:rFonts w:eastAsia="Times New Roman"/>
          <w:szCs w:val="24"/>
        </w:rPr>
        <w:t>поверителей</w:t>
      </w:r>
      <w:proofErr w:type="spellEnd"/>
      <w:r w:rsidR="00B4222C" w:rsidRPr="00BC7B6D">
        <w:rPr>
          <w:rFonts w:eastAsia="Times New Roman"/>
          <w:szCs w:val="24"/>
        </w:rPr>
        <w:t xml:space="preserve"> средств измерений; </w:t>
      </w:r>
    </w:p>
    <w:p w:rsidR="00B4222C" w:rsidRPr="00BC7B6D" w:rsidRDefault="00CC0AB3" w:rsidP="00B4222C">
      <w:pPr>
        <w:shd w:val="clear" w:color="auto" w:fill="FFFFFF"/>
        <w:jc w:val="both"/>
        <w:rPr>
          <w:rFonts w:eastAsia="Times New Roman"/>
          <w:szCs w:val="24"/>
        </w:rPr>
      </w:pPr>
      <w:r w:rsidRPr="00BC7B6D">
        <w:rPr>
          <w:rFonts w:eastAsia="Times New Roman"/>
          <w:szCs w:val="24"/>
        </w:rPr>
        <w:t>и</w:t>
      </w:r>
      <w:r w:rsidR="00B4222C" w:rsidRPr="00BC7B6D">
        <w:rPr>
          <w:rFonts w:eastAsia="Times New Roman"/>
          <w:szCs w:val="24"/>
        </w:rPr>
        <w:t>) Государственный реестр аккредитованных испытательных лабораторий (центров);</w:t>
      </w:r>
    </w:p>
    <w:p w:rsidR="009772DA" w:rsidRPr="00BC7B6D" w:rsidRDefault="00B4222C" w:rsidP="009772DA">
      <w:pPr>
        <w:shd w:val="clear" w:color="auto" w:fill="FFFFFF"/>
        <w:jc w:val="both"/>
        <w:rPr>
          <w:rFonts w:eastAsia="Times New Roman"/>
          <w:szCs w:val="24"/>
        </w:rPr>
      </w:pPr>
      <w:r w:rsidRPr="00BC7B6D">
        <w:rPr>
          <w:rFonts w:eastAsia="Times New Roman"/>
          <w:szCs w:val="24"/>
        </w:rPr>
        <w:t>к</w:t>
      </w:r>
      <w:r w:rsidR="009772DA" w:rsidRPr="00BC7B6D">
        <w:rPr>
          <w:rFonts w:eastAsia="Times New Roman"/>
          <w:szCs w:val="24"/>
        </w:rPr>
        <w:t>) Государственный реестр аккредитованных метрологических служб;</w:t>
      </w:r>
    </w:p>
    <w:p w:rsidR="009772DA" w:rsidRPr="00BC7B6D" w:rsidRDefault="009772DA" w:rsidP="009772DA">
      <w:pPr>
        <w:shd w:val="clear" w:color="auto" w:fill="FFFFFF"/>
        <w:jc w:val="both"/>
        <w:rPr>
          <w:rFonts w:eastAsia="Times New Roman"/>
          <w:szCs w:val="24"/>
        </w:rPr>
      </w:pPr>
      <w:r w:rsidRPr="00BC7B6D">
        <w:rPr>
          <w:rFonts w:eastAsia="Times New Roman"/>
          <w:szCs w:val="24"/>
        </w:rPr>
        <w:t>л) Государственный реестр организаций, аккредитованных на право ремонта и (или) технического обслуживания средств измерений;</w:t>
      </w:r>
    </w:p>
    <w:p w:rsidR="009772DA" w:rsidRPr="00BC7B6D" w:rsidRDefault="00B4222C" w:rsidP="009772DA">
      <w:pPr>
        <w:shd w:val="clear" w:color="auto" w:fill="FFFFFF"/>
        <w:jc w:val="both"/>
        <w:rPr>
          <w:rFonts w:eastAsia="Times New Roman"/>
          <w:szCs w:val="24"/>
        </w:rPr>
      </w:pPr>
      <w:r w:rsidRPr="00BC7B6D">
        <w:rPr>
          <w:rFonts w:eastAsia="Times New Roman"/>
          <w:szCs w:val="24"/>
        </w:rPr>
        <w:t>м</w:t>
      </w:r>
      <w:r w:rsidR="009772DA" w:rsidRPr="00BC7B6D">
        <w:rPr>
          <w:rFonts w:eastAsia="Times New Roman"/>
          <w:szCs w:val="24"/>
        </w:rPr>
        <w:t>) Государственный реестр аккредитованных калибровочных лабораторий;</w:t>
      </w:r>
    </w:p>
    <w:p w:rsidR="00A7201B" w:rsidRPr="00BC7B6D" w:rsidRDefault="00B4222C" w:rsidP="00A7201B">
      <w:pPr>
        <w:shd w:val="clear" w:color="auto" w:fill="FFFFFF"/>
        <w:jc w:val="both"/>
        <w:rPr>
          <w:szCs w:val="24"/>
        </w:rPr>
      </w:pPr>
      <w:r w:rsidRPr="00BC7B6D">
        <w:rPr>
          <w:szCs w:val="24"/>
        </w:rPr>
        <w:t>н</w:t>
      </w:r>
      <w:r w:rsidR="00A7201B" w:rsidRPr="00BC7B6D">
        <w:rPr>
          <w:szCs w:val="24"/>
        </w:rPr>
        <w:t>) Государственный реестр аккредитованных организаций (предприятий)</w:t>
      </w:r>
      <w:r w:rsidRPr="00BC7B6D">
        <w:rPr>
          <w:szCs w:val="24"/>
        </w:rPr>
        <w:t>;</w:t>
      </w:r>
    </w:p>
    <w:p w:rsidR="00CC0AB3" w:rsidRPr="00BC7B6D" w:rsidRDefault="00CC0AB3" w:rsidP="00CC0AB3">
      <w:pPr>
        <w:shd w:val="clear" w:color="auto" w:fill="FFFFFF"/>
        <w:jc w:val="both"/>
        <w:rPr>
          <w:rFonts w:eastAsia="Times New Roman"/>
          <w:szCs w:val="24"/>
        </w:rPr>
      </w:pPr>
      <w:r w:rsidRPr="00BC7B6D">
        <w:rPr>
          <w:rFonts w:eastAsia="Times New Roman"/>
          <w:szCs w:val="24"/>
        </w:rPr>
        <w:t>о) Государственный реестр сертифицированных систем менеджмента (управления) качества и сертификатов соответствия на системы менеджмента (управления) качества;</w:t>
      </w:r>
    </w:p>
    <w:p w:rsidR="00C96CBB" w:rsidRPr="00BC7B6D" w:rsidRDefault="00CC0AB3" w:rsidP="005D4E13">
      <w:pPr>
        <w:shd w:val="clear" w:color="auto" w:fill="FFFFFF"/>
        <w:jc w:val="both"/>
        <w:rPr>
          <w:rFonts w:eastAsia="Times New Roman"/>
          <w:sz w:val="22"/>
          <w:szCs w:val="24"/>
        </w:rPr>
      </w:pPr>
      <w:r w:rsidRPr="00BC7B6D">
        <w:rPr>
          <w:rFonts w:eastAsia="Times New Roman"/>
          <w:szCs w:val="24"/>
        </w:rPr>
        <w:t>п</w:t>
      </w:r>
      <w:r w:rsidR="009772DA" w:rsidRPr="00BC7B6D">
        <w:rPr>
          <w:rFonts w:eastAsia="Times New Roman"/>
          <w:szCs w:val="24"/>
        </w:rPr>
        <w:t>) Государственный реестр сертифицированной продукции, работ, услуг, и сертификатов соответствия на продукцию, работы, услуги, формируемые в электронной базе данных «Сертификация</w:t>
      </w:r>
      <w:r w:rsidR="005D4E13" w:rsidRPr="00BC7B6D">
        <w:rPr>
          <w:rFonts w:eastAsia="Times New Roman"/>
          <w:szCs w:val="24"/>
        </w:rPr>
        <w:t>»;</w:t>
      </w:r>
    </w:p>
    <w:p w:rsidR="00510699" w:rsidRPr="00BC7B6D" w:rsidRDefault="00510699" w:rsidP="00510699">
      <w:pPr>
        <w:shd w:val="clear" w:color="auto" w:fill="FFFFFF"/>
        <w:jc w:val="both"/>
        <w:rPr>
          <w:rFonts w:eastAsia="Times New Roman"/>
          <w:szCs w:val="24"/>
        </w:rPr>
      </w:pPr>
      <w:r w:rsidRPr="00BC7B6D">
        <w:rPr>
          <w:rFonts w:eastAsia="Times New Roman"/>
          <w:szCs w:val="24"/>
        </w:rPr>
        <w:t>р) Государственный реестр знаков соответствия;</w:t>
      </w:r>
    </w:p>
    <w:p w:rsidR="00510699" w:rsidRPr="00BC7B6D" w:rsidRDefault="00510699" w:rsidP="00510699">
      <w:pPr>
        <w:shd w:val="clear" w:color="auto" w:fill="FFFFFF"/>
        <w:jc w:val="both"/>
        <w:rPr>
          <w:rFonts w:eastAsia="Times New Roman"/>
          <w:szCs w:val="24"/>
        </w:rPr>
      </w:pPr>
      <w:r w:rsidRPr="00BC7B6D">
        <w:rPr>
          <w:rFonts w:eastAsia="Times New Roman"/>
          <w:szCs w:val="24"/>
        </w:rPr>
        <w:t>с) Государственный реестр деклараций соответствия.</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14. Формы бланков сертификатов, аттестатов</w:t>
      </w:r>
      <w:r w:rsidR="00F015C4" w:rsidRPr="00BC7B6D">
        <w:rPr>
          <w:szCs w:val="24"/>
          <w:shd w:val="clear" w:color="auto" w:fill="FFFFFF"/>
        </w:rPr>
        <w:t xml:space="preserve"> и</w:t>
      </w:r>
      <w:r w:rsidRPr="00BC7B6D">
        <w:rPr>
          <w:szCs w:val="24"/>
          <w:shd w:val="clear" w:color="auto" w:fill="FFFFFF"/>
        </w:rPr>
        <w:t xml:space="preserve"> иных документов, являющихся основанием для государственной регистрации, устанавливаются нормативными правовыми актами Приднестровской Молдавской Республики.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15. Издание, хранение и распространение соответствующих бланков осуществляется 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и обеспечения единства измерений или в порядке, им установленном.</w:t>
      </w:r>
    </w:p>
    <w:p w:rsidR="00AA5102" w:rsidRPr="00BC7B6D" w:rsidRDefault="00AA5102" w:rsidP="00AA5102">
      <w:pPr>
        <w:shd w:val="clear" w:color="auto" w:fill="FFFFFF"/>
        <w:jc w:val="center"/>
        <w:rPr>
          <w:szCs w:val="24"/>
          <w:shd w:val="clear" w:color="auto" w:fill="FFFFFF"/>
        </w:rPr>
      </w:pPr>
    </w:p>
    <w:p w:rsidR="00AA5102" w:rsidRPr="00BC7B6D" w:rsidRDefault="00AA5102" w:rsidP="00AA5102">
      <w:pPr>
        <w:shd w:val="clear" w:color="auto" w:fill="FFFFFF"/>
        <w:jc w:val="center"/>
        <w:rPr>
          <w:szCs w:val="24"/>
          <w:shd w:val="clear" w:color="auto" w:fill="FFFFFF"/>
        </w:rPr>
      </w:pPr>
      <w:r w:rsidRPr="00BC7B6D">
        <w:rPr>
          <w:szCs w:val="24"/>
          <w:shd w:val="clear" w:color="auto" w:fill="FFFFFF"/>
        </w:rPr>
        <w:t>3. Порядок государственной регистрации в сфере технического регулирования и обеспечения единства измерений</w:t>
      </w:r>
    </w:p>
    <w:p w:rsidR="00AA5102" w:rsidRPr="00BC7B6D" w:rsidRDefault="00AA5102" w:rsidP="00AA5102">
      <w:pPr>
        <w:shd w:val="clear" w:color="auto" w:fill="FFFFFF"/>
        <w:jc w:val="both"/>
        <w:rPr>
          <w:szCs w:val="24"/>
          <w:shd w:val="clear" w:color="auto" w:fill="FFFFFF"/>
        </w:rPr>
      </w:pP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16. Внесение объектов регистрации в государственные реестры или централизованные базы информационных данных осуществляется на основании нормативных правовых актов об утверждении (введении в действие) или документов, оформляющих решения об аккредитации, сертификации, аттестации, либо экспертного заключения</w:t>
      </w:r>
      <w:r w:rsidR="00F015C4" w:rsidRPr="00BC7B6D">
        <w:rPr>
          <w:szCs w:val="24"/>
          <w:shd w:val="clear" w:color="auto" w:fill="FFFFFF"/>
        </w:rPr>
        <w:t>,</w:t>
      </w:r>
      <w:r w:rsidRPr="00BC7B6D">
        <w:rPr>
          <w:szCs w:val="24"/>
          <w:shd w:val="clear" w:color="auto" w:fill="FFFFFF"/>
        </w:rPr>
        <w:t xml:space="preserve"> изданных</w:t>
      </w:r>
      <w:r w:rsidR="00EA2DE2" w:rsidRPr="00BC7B6D">
        <w:rPr>
          <w:szCs w:val="24"/>
          <w:shd w:val="clear" w:color="auto" w:fill="FFFFFF"/>
        </w:rPr>
        <w:t xml:space="preserve"> (выданного)</w:t>
      </w:r>
      <w:r w:rsidRPr="00BC7B6D">
        <w:rPr>
          <w:szCs w:val="24"/>
          <w:shd w:val="clear" w:color="auto" w:fill="FFFFFF"/>
        </w:rPr>
        <w:t xml:space="preserve"> уполномоченным Правительством Приднестровской Молдавской Республики исполнительн</w:t>
      </w:r>
      <w:r w:rsidR="00F015C4" w:rsidRPr="00BC7B6D">
        <w:rPr>
          <w:szCs w:val="24"/>
          <w:shd w:val="clear" w:color="auto" w:fill="FFFFFF"/>
        </w:rPr>
        <w:t>ым</w:t>
      </w:r>
      <w:r w:rsidRPr="00BC7B6D">
        <w:rPr>
          <w:szCs w:val="24"/>
          <w:shd w:val="clear" w:color="auto" w:fill="FFFFFF"/>
        </w:rPr>
        <w:t xml:space="preserve"> орган</w:t>
      </w:r>
      <w:r w:rsidR="00F015C4" w:rsidRPr="00BC7B6D">
        <w:rPr>
          <w:szCs w:val="24"/>
          <w:shd w:val="clear" w:color="auto" w:fill="FFFFFF"/>
        </w:rPr>
        <w:t>ом</w:t>
      </w:r>
      <w:r w:rsidRPr="00BC7B6D">
        <w:rPr>
          <w:szCs w:val="24"/>
          <w:shd w:val="clear" w:color="auto" w:fill="FFFFFF"/>
        </w:rPr>
        <w:t xml:space="preserve"> государственной власти в области технического регулирования и обеспечения единства измерений.</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Основанием государственной регистрации объекта являются:</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а) для стандарта – нормативный правовой акт 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 об утверждении (введении в действие) государственного стандарта;</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 xml:space="preserve">б) для технических условий – экспертное заключение </w:t>
      </w:r>
      <w:r w:rsidR="00D72558" w:rsidRPr="00BC7B6D">
        <w:rPr>
          <w:szCs w:val="24"/>
          <w:shd w:val="clear" w:color="auto" w:fill="FFFFFF"/>
        </w:rPr>
        <w:t>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w:t>
      </w:r>
      <w:r w:rsidRPr="00BC7B6D">
        <w:rPr>
          <w:szCs w:val="24"/>
          <w:shd w:val="clear" w:color="auto" w:fill="FFFFFF"/>
        </w:rPr>
        <w:t xml:space="preserve"> о соответствии предоставленных документов;</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 xml:space="preserve">в) для сертифицированной продукции (услуги, работы) – решение о выдаче сертификата соответствия на продукцию (услугу, работу), принимаемое </w:t>
      </w:r>
      <w:r w:rsidR="00A3195E" w:rsidRPr="00BC7B6D">
        <w:rPr>
          <w:szCs w:val="24"/>
          <w:shd w:val="clear" w:color="auto" w:fill="FFFFFF"/>
        </w:rPr>
        <w:t>аккредитованным органом по сертификации</w:t>
      </w:r>
      <w:r w:rsidRPr="00BC7B6D">
        <w:rPr>
          <w:szCs w:val="24"/>
          <w:shd w:val="clear" w:color="auto" w:fill="FFFFFF"/>
        </w:rPr>
        <w:t>;</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г) для сертифицированных систем менеджмента качества – решение о выдаче (признании) сертификата соответствия, принимаемое органом по сертификации;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д) для средств измерений – решение 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 об утверждении типа средства измерения;</w:t>
      </w:r>
    </w:p>
    <w:p w:rsidR="00AA5102" w:rsidRPr="00BC7B6D" w:rsidRDefault="00AA5102" w:rsidP="00AA5102">
      <w:pPr>
        <w:shd w:val="clear" w:color="auto" w:fill="FFFFFF"/>
        <w:jc w:val="both"/>
        <w:rPr>
          <w:rFonts w:eastAsia="Times New Roman"/>
          <w:szCs w:val="24"/>
        </w:rPr>
      </w:pPr>
      <w:r w:rsidRPr="00BC7B6D">
        <w:rPr>
          <w:rFonts w:eastAsia="Times New Roman"/>
          <w:szCs w:val="24"/>
        </w:rPr>
        <w:t>е) для аккредитованных органов по сертификации, испытательных лабораторий (центров), метрологических служб, иных подразделений, аккредитованных на выполнение метрологической деятельности, лиц (органов по сертификации), создавших систему по добровольной сертификации, аккредитованных организаций (предприятий) – решение аккредитующего органа об аккредитации объекта;</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ж) для сертифицированных экспертов по сертификации – протокол аттестационной комиссии о сертификации лиц в качестве эксперт</w:t>
      </w:r>
      <w:r w:rsidR="009F25E1" w:rsidRPr="00BC7B6D">
        <w:rPr>
          <w:szCs w:val="24"/>
          <w:shd w:val="clear" w:color="auto" w:fill="FFFFFF"/>
        </w:rPr>
        <w:t>ов</w:t>
      </w:r>
      <w:r w:rsidRPr="00BC7B6D">
        <w:rPr>
          <w:szCs w:val="24"/>
          <w:shd w:val="clear" w:color="auto" w:fill="FFFFFF"/>
        </w:rPr>
        <w:t xml:space="preserve"> Национальной системы сертификации </w:t>
      </w:r>
      <w:r w:rsidR="009F25E1" w:rsidRPr="00BC7B6D">
        <w:rPr>
          <w:szCs w:val="24"/>
          <w:shd w:val="clear" w:color="auto" w:fill="FFFFFF"/>
        </w:rPr>
        <w:t xml:space="preserve">Приднестровской Молдавской Республики </w:t>
      </w:r>
      <w:r w:rsidRPr="00BC7B6D">
        <w:rPr>
          <w:szCs w:val="24"/>
          <w:shd w:val="clear" w:color="auto" w:fill="FFFFFF"/>
        </w:rPr>
        <w:t>и выдаче сертификат</w:t>
      </w:r>
      <w:r w:rsidR="009F25E1" w:rsidRPr="00BC7B6D">
        <w:rPr>
          <w:szCs w:val="24"/>
          <w:shd w:val="clear" w:color="auto" w:fill="FFFFFF"/>
        </w:rPr>
        <w:t>ов</w:t>
      </w:r>
      <w:r w:rsidRPr="00BC7B6D">
        <w:rPr>
          <w:szCs w:val="24"/>
          <w:shd w:val="clear" w:color="auto" w:fill="FFFFFF"/>
        </w:rPr>
        <w:t xml:space="preserve"> компетентности;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 xml:space="preserve">з) для аттестованных </w:t>
      </w:r>
      <w:proofErr w:type="spellStart"/>
      <w:r w:rsidRPr="00BC7B6D">
        <w:rPr>
          <w:szCs w:val="24"/>
          <w:shd w:val="clear" w:color="auto" w:fill="FFFFFF"/>
        </w:rPr>
        <w:t>поверителей</w:t>
      </w:r>
      <w:proofErr w:type="spellEnd"/>
      <w:r w:rsidRPr="00BC7B6D">
        <w:rPr>
          <w:szCs w:val="24"/>
          <w:shd w:val="clear" w:color="auto" w:fill="FFFFFF"/>
        </w:rPr>
        <w:t xml:space="preserve"> средств измерений – протокол аттестационной комиссии об аттестации лиц в качестве </w:t>
      </w:r>
      <w:proofErr w:type="spellStart"/>
      <w:r w:rsidRPr="00BC7B6D">
        <w:rPr>
          <w:szCs w:val="24"/>
          <w:shd w:val="clear" w:color="auto" w:fill="FFFFFF"/>
        </w:rPr>
        <w:t>поверител</w:t>
      </w:r>
      <w:r w:rsidR="009F25E1" w:rsidRPr="00BC7B6D">
        <w:rPr>
          <w:szCs w:val="24"/>
          <w:shd w:val="clear" w:color="auto" w:fill="FFFFFF"/>
        </w:rPr>
        <w:t>ей</w:t>
      </w:r>
      <w:proofErr w:type="spellEnd"/>
      <w:r w:rsidR="009F25E1" w:rsidRPr="00BC7B6D">
        <w:rPr>
          <w:szCs w:val="24"/>
          <w:shd w:val="clear" w:color="auto" w:fill="FFFFFF"/>
        </w:rPr>
        <w:t xml:space="preserve"> </w:t>
      </w:r>
      <w:r w:rsidRPr="00BC7B6D">
        <w:rPr>
          <w:szCs w:val="24"/>
          <w:shd w:val="clear" w:color="auto" w:fill="FFFFFF"/>
        </w:rPr>
        <w:t>средств измерений и выдаче аттестат</w:t>
      </w:r>
      <w:r w:rsidR="009F25E1" w:rsidRPr="00BC7B6D">
        <w:rPr>
          <w:szCs w:val="24"/>
          <w:shd w:val="clear" w:color="auto" w:fill="FFFFFF"/>
        </w:rPr>
        <w:t>ов</w:t>
      </w:r>
      <w:r w:rsidR="00510699" w:rsidRPr="00BC7B6D">
        <w:rPr>
          <w:szCs w:val="24"/>
          <w:shd w:val="clear" w:color="auto" w:fill="FFFFFF"/>
        </w:rPr>
        <w:t>;</w:t>
      </w:r>
    </w:p>
    <w:p w:rsidR="00510699" w:rsidRPr="00BC7B6D" w:rsidRDefault="00510699" w:rsidP="00510699">
      <w:pPr>
        <w:shd w:val="clear" w:color="auto" w:fill="FFFFFF"/>
        <w:jc w:val="both"/>
        <w:rPr>
          <w:szCs w:val="24"/>
          <w:shd w:val="clear" w:color="auto" w:fill="FFFFFF"/>
        </w:rPr>
      </w:pPr>
      <w:r w:rsidRPr="00BC7B6D">
        <w:rPr>
          <w:szCs w:val="24"/>
          <w:shd w:val="clear" w:color="auto" w:fill="FFFFFF"/>
        </w:rPr>
        <w:t>и) для знаков соответствия – решение 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 об утверждении типа средства измерения;</w:t>
      </w:r>
    </w:p>
    <w:p w:rsidR="00510699" w:rsidRPr="00BC7B6D" w:rsidRDefault="00510699" w:rsidP="00510699">
      <w:pPr>
        <w:shd w:val="clear" w:color="auto" w:fill="FFFFFF"/>
        <w:jc w:val="both"/>
        <w:rPr>
          <w:szCs w:val="24"/>
          <w:shd w:val="clear" w:color="auto" w:fill="FFFFFF"/>
        </w:rPr>
      </w:pPr>
      <w:r w:rsidRPr="00BC7B6D">
        <w:rPr>
          <w:rFonts w:eastAsia="Times New Roman"/>
          <w:szCs w:val="24"/>
        </w:rPr>
        <w:t>к) для деклараций соответствия –</w:t>
      </w:r>
      <w:r w:rsidRPr="00BC7B6D">
        <w:rPr>
          <w:szCs w:val="24"/>
          <w:shd w:val="clear" w:color="auto" w:fill="FFFFFF"/>
        </w:rPr>
        <w:t xml:space="preserve"> решение 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 о регистрации декларации соответствия на продукцию (услугу, работу).</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17. Требования к форме и содержанию соответствующих решений (протоколов, экспертных заключений) определены законодательством Приднестровской Молдавской Республики в рассматриваемой сфере отношений.</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 xml:space="preserve">18. Тексты документов, представляемых на государственную регистрацию, должны быть написаны разборчиво, наименования юридических лиц – без сокращения, с указанием их мест нахождения. Фамилии, имена и отчества </w:t>
      </w:r>
      <w:r w:rsidR="00EC3415" w:rsidRPr="00BC7B6D">
        <w:rPr>
          <w:szCs w:val="24"/>
          <w:shd w:val="clear" w:color="auto" w:fill="FFFFFF"/>
        </w:rPr>
        <w:t xml:space="preserve">(при наличии) </w:t>
      </w:r>
      <w:r w:rsidRPr="00BC7B6D">
        <w:rPr>
          <w:szCs w:val="24"/>
          <w:shd w:val="clear" w:color="auto" w:fill="FFFFFF"/>
        </w:rPr>
        <w:t>физических лиц, адреса их мест жительства должны быть написаны полностью.</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19. Не подлежат приему на государственную регистрацию документы, имеющие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20. В Государственной информационной базе данных «Государственные стандарты Приднестровской Молдавской Республики» должна отражаться следующая информация:</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а) регистрационный номер записи;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б) номер стандарта, присвоенный при регистрации (обозначение) в соответствии с пунктом 21 настоящего Положения;</w:t>
      </w:r>
    </w:p>
    <w:p w:rsidR="00214037" w:rsidRPr="00BC7B6D" w:rsidRDefault="00214037" w:rsidP="00AA5102">
      <w:pPr>
        <w:shd w:val="clear" w:color="auto" w:fill="FFFFFF"/>
        <w:jc w:val="both"/>
        <w:rPr>
          <w:szCs w:val="24"/>
          <w:shd w:val="clear" w:color="auto" w:fill="FFFFFF"/>
        </w:rPr>
      </w:pPr>
      <w:r w:rsidRPr="00BC7B6D">
        <w:rPr>
          <w:szCs w:val="24"/>
          <w:shd w:val="clear" w:color="auto" w:fill="FFFFFF"/>
        </w:rPr>
        <w:t xml:space="preserve">в) статус (действующий, отменен); </w:t>
      </w:r>
    </w:p>
    <w:p w:rsidR="00214037" w:rsidRPr="00BC7B6D" w:rsidRDefault="00214037" w:rsidP="00AA5102">
      <w:pPr>
        <w:shd w:val="clear" w:color="auto" w:fill="FFFFFF"/>
        <w:jc w:val="both"/>
        <w:rPr>
          <w:szCs w:val="24"/>
          <w:shd w:val="clear" w:color="auto" w:fill="FFFFFF"/>
        </w:rPr>
      </w:pPr>
      <w:r w:rsidRPr="00BC7B6D">
        <w:rPr>
          <w:szCs w:val="24"/>
          <w:shd w:val="clear" w:color="auto" w:fill="FFFFFF"/>
        </w:rPr>
        <w:t>г) взамен (</w:t>
      </w:r>
      <w:r w:rsidR="002F5B6D" w:rsidRPr="00BC7B6D">
        <w:rPr>
          <w:szCs w:val="24"/>
          <w:shd w:val="clear" w:color="auto" w:fill="FFFFFF"/>
        </w:rPr>
        <w:t>обозначение</w:t>
      </w:r>
      <w:r w:rsidRPr="00BC7B6D">
        <w:rPr>
          <w:szCs w:val="24"/>
          <w:shd w:val="clear" w:color="auto" w:fill="FFFFFF"/>
        </w:rPr>
        <w:t xml:space="preserve"> ранее действовавшего стандарта);</w:t>
      </w:r>
    </w:p>
    <w:p w:rsidR="00AA5102" w:rsidRPr="00BC7B6D" w:rsidRDefault="00FD4810" w:rsidP="00AA5102">
      <w:pPr>
        <w:shd w:val="clear" w:color="auto" w:fill="FFFFFF"/>
        <w:jc w:val="both"/>
        <w:rPr>
          <w:szCs w:val="24"/>
          <w:shd w:val="clear" w:color="auto" w:fill="FFFFFF"/>
        </w:rPr>
      </w:pPr>
      <w:r w:rsidRPr="00BC7B6D">
        <w:rPr>
          <w:szCs w:val="24"/>
          <w:shd w:val="clear" w:color="auto" w:fill="FFFFFF"/>
        </w:rPr>
        <w:t>д</w:t>
      </w:r>
      <w:r w:rsidR="00AA5102" w:rsidRPr="00BC7B6D">
        <w:rPr>
          <w:szCs w:val="24"/>
          <w:shd w:val="clear" w:color="auto" w:fill="FFFFFF"/>
        </w:rPr>
        <w:t>) наименование стандарта;</w:t>
      </w:r>
    </w:p>
    <w:p w:rsidR="002F5B6D" w:rsidRPr="00BC7B6D" w:rsidRDefault="00FD4810" w:rsidP="00792ABF">
      <w:pPr>
        <w:shd w:val="clear" w:color="auto" w:fill="FFFFFF"/>
        <w:jc w:val="both"/>
        <w:rPr>
          <w:szCs w:val="24"/>
          <w:shd w:val="clear" w:color="auto" w:fill="FFFFFF"/>
        </w:rPr>
      </w:pPr>
      <w:r w:rsidRPr="00BC7B6D">
        <w:rPr>
          <w:szCs w:val="24"/>
          <w:shd w:val="clear" w:color="auto" w:fill="FFFFFF"/>
        </w:rPr>
        <w:t>е</w:t>
      </w:r>
      <w:r w:rsidR="002F5B6D" w:rsidRPr="00BC7B6D">
        <w:rPr>
          <w:szCs w:val="24"/>
          <w:shd w:val="clear" w:color="auto" w:fill="FFFFFF"/>
        </w:rPr>
        <w:t>) дата введения стандарта;</w:t>
      </w:r>
    </w:p>
    <w:p w:rsidR="002F5B6D" w:rsidRPr="00BC7B6D" w:rsidRDefault="00FD4810" w:rsidP="00792ABF">
      <w:pPr>
        <w:shd w:val="clear" w:color="auto" w:fill="FFFFFF"/>
        <w:jc w:val="both"/>
        <w:rPr>
          <w:szCs w:val="24"/>
          <w:shd w:val="clear" w:color="auto" w:fill="FFFFFF"/>
        </w:rPr>
      </w:pPr>
      <w:r w:rsidRPr="00BC7B6D">
        <w:rPr>
          <w:szCs w:val="24"/>
          <w:shd w:val="clear" w:color="auto" w:fill="FFFFFF"/>
        </w:rPr>
        <w:t>ж</w:t>
      </w:r>
      <w:r w:rsidR="002F5B6D" w:rsidRPr="00BC7B6D">
        <w:rPr>
          <w:szCs w:val="24"/>
          <w:shd w:val="clear" w:color="auto" w:fill="FFFFFF"/>
        </w:rPr>
        <w:t>) срок действия стандарта;</w:t>
      </w:r>
    </w:p>
    <w:p w:rsidR="00792ABF" w:rsidRPr="00BC7B6D" w:rsidRDefault="00FD4810" w:rsidP="00792ABF">
      <w:pPr>
        <w:shd w:val="clear" w:color="auto" w:fill="FFFFFF"/>
        <w:jc w:val="both"/>
        <w:rPr>
          <w:szCs w:val="24"/>
          <w:shd w:val="clear" w:color="auto" w:fill="FFFFFF"/>
        </w:rPr>
      </w:pPr>
      <w:r w:rsidRPr="00BC7B6D">
        <w:rPr>
          <w:szCs w:val="24"/>
          <w:shd w:val="clear" w:color="auto" w:fill="FFFFFF"/>
        </w:rPr>
        <w:t>з</w:t>
      </w:r>
      <w:r w:rsidR="00792ABF" w:rsidRPr="00BC7B6D">
        <w:rPr>
          <w:szCs w:val="24"/>
          <w:shd w:val="clear" w:color="auto" w:fill="FFFFFF"/>
        </w:rPr>
        <w:t>) информация о внесении изменений, поправок;</w:t>
      </w:r>
    </w:p>
    <w:p w:rsidR="002F5B6D" w:rsidRPr="00BC7B6D" w:rsidRDefault="00FD4810" w:rsidP="002F5B6D">
      <w:pPr>
        <w:shd w:val="clear" w:color="auto" w:fill="FFFFFF"/>
        <w:jc w:val="both"/>
        <w:rPr>
          <w:szCs w:val="24"/>
          <w:shd w:val="clear" w:color="auto" w:fill="FFFFFF"/>
        </w:rPr>
      </w:pPr>
      <w:r w:rsidRPr="00BC7B6D">
        <w:rPr>
          <w:szCs w:val="24"/>
          <w:shd w:val="clear" w:color="auto" w:fill="FFFFFF"/>
        </w:rPr>
        <w:t>и</w:t>
      </w:r>
      <w:r w:rsidR="002F5B6D" w:rsidRPr="00BC7B6D">
        <w:rPr>
          <w:szCs w:val="24"/>
          <w:shd w:val="clear" w:color="auto" w:fill="FFFFFF"/>
        </w:rPr>
        <w:t>) сведения о редакционных изменениях к</w:t>
      </w:r>
      <w:r w:rsidR="002F5B6D" w:rsidRPr="00BC7B6D">
        <w:rPr>
          <w:rFonts w:eastAsia="Times New Roman"/>
          <w:szCs w:val="24"/>
          <w:lang w:eastAsia="ru-RU"/>
        </w:rPr>
        <w:t xml:space="preserve"> стандарту (электронная ссылка на содержание редакционных изменений);</w:t>
      </w:r>
    </w:p>
    <w:p w:rsidR="002F5B6D" w:rsidRPr="00BC7B6D" w:rsidRDefault="002F5B6D" w:rsidP="002F5B6D">
      <w:pPr>
        <w:shd w:val="clear" w:color="auto" w:fill="FFFFFF"/>
        <w:jc w:val="both"/>
        <w:rPr>
          <w:szCs w:val="24"/>
          <w:shd w:val="clear" w:color="auto" w:fill="FFFFFF"/>
        </w:rPr>
      </w:pPr>
      <w:r w:rsidRPr="00BC7B6D">
        <w:rPr>
          <w:rFonts w:eastAsia="Times New Roman"/>
          <w:szCs w:val="24"/>
          <w:lang w:eastAsia="ru-RU"/>
        </w:rPr>
        <w:t>к) электронная ссылка на содержание стандарта для ознакомления;</w:t>
      </w:r>
    </w:p>
    <w:p w:rsidR="00AA5102" w:rsidRPr="00BC7B6D" w:rsidRDefault="00FD4810" w:rsidP="00AA5102">
      <w:pPr>
        <w:shd w:val="clear" w:color="auto" w:fill="FFFFFF"/>
        <w:jc w:val="both"/>
        <w:rPr>
          <w:szCs w:val="24"/>
          <w:shd w:val="clear" w:color="auto" w:fill="FFFFFF"/>
        </w:rPr>
      </w:pPr>
      <w:r w:rsidRPr="00BC7B6D">
        <w:rPr>
          <w:szCs w:val="24"/>
          <w:shd w:val="clear" w:color="auto" w:fill="FFFFFF"/>
        </w:rPr>
        <w:t>л</w:t>
      </w:r>
      <w:r w:rsidR="00AA5102" w:rsidRPr="00BC7B6D">
        <w:rPr>
          <w:szCs w:val="24"/>
          <w:shd w:val="clear" w:color="auto" w:fill="FFFFFF"/>
        </w:rPr>
        <w:t>) номер и дата приказа, оформляющего решение об утверждении документа в качестве государственного стандарта;</w:t>
      </w:r>
    </w:p>
    <w:p w:rsidR="008C3DB4" w:rsidRPr="00BC7B6D" w:rsidRDefault="00FD4810" w:rsidP="008C3DB4">
      <w:pPr>
        <w:jc w:val="both"/>
        <w:rPr>
          <w:rFonts w:eastAsia="Times New Roman"/>
          <w:szCs w:val="24"/>
          <w:lang w:eastAsia="ru-RU"/>
        </w:rPr>
      </w:pPr>
      <w:r w:rsidRPr="00BC7B6D">
        <w:rPr>
          <w:rFonts w:eastAsia="Times New Roman"/>
          <w:szCs w:val="24"/>
          <w:lang w:eastAsia="ru-RU"/>
        </w:rPr>
        <w:t>м</w:t>
      </w:r>
      <w:r w:rsidR="00792ABF" w:rsidRPr="00BC7B6D">
        <w:rPr>
          <w:rFonts w:eastAsia="Times New Roman"/>
          <w:szCs w:val="24"/>
          <w:lang w:eastAsia="ru-RU"/>
        </w:rPr>
        <w:t xml:space="preserve">) </w:t>
      </w:r>
      <w:r w:rsidR="008C3DB4" w:rsidRPr="00BC7B6D">
        <w:rPr>
          <w:rFonts w:eastAsia="Times New Roman"/>
          <w:szCs w:val="24"/>
          <w:lang w:eastAsia="ru-RU"/>
        </w:rPr>
        <w:t>электронная ссылка размещения приказа о введении в действие государственного стандарта на сайте Министерства экономического развития Приднестровской Молдавской Республики</w:t>
      </w:r>
      <w:r w:rsidR="00792ABF" w:rsidRPr="00BC7B6D">
        <w:rPr>
          <w:rFonts w:eastAsia="Times New Roman"/>
          <w:szCs w:val="24"/>
          <w:lang w:eastAsia="ru-RU"/>
        </w:rPr>
        <w:t>;</w:t>
      </w:r>
    </w:p>
    <w:p w:rsidR="00AA5102" w:rsidRPr="00BC7B6D" w:rsidRDefault="00FD4810" w:rsidP="00AA5102">
      <w:pPr>
        <w:shd w:val="clear" w:color="auto" w:fill="FFFFFF"/>
        <w:jc w:val="both"/>
        <w:rPr>
          <w:szCs w:val="24"/>
          <w:shd w:val="clear" w:color="auto" w:fill="FFFFFF"/>
        </w:rPr>
      </w:pPr>
      <w:r w:rsidRPr="00BC7B6D">
        <w:rPr>
          <w:szCs w:val="24"/>
          <w:shd w:val="clear" w:color="auto" w:fill="FFFFFF"/>
        </w:rPr>
        <w:t>н</w:t>
      </w:r>
      <w:r w:rsidR="00AA5102" w:rsidRPr="00BC7B6D">
        <w:rPr>
          <w:szCs w:val="24"/>
          <w:shd w:val="clear" w:color="auto" w:fill="FFFFFF"/>
        </w:rPr>
        <w:t xml:space="preserve">) </w:t>
      </w:r>
      <w:r w:rsidR="00792ABF" w:rsidRPr="00BC7B6D">
        <w:rPr>
          <w:szCs w:val="24"/>
          <w:shd w:val="clear" w:color="auto" w:fill="FFFFFF"/>
        </w:rPr>
        <w:t>номер и дата приказ</w:t>
      </w:r>
      <w:r w:rsidR="00EC3415" w:rsidRPr="00BC7B6D">
        <w:rPr>
          <w:szCs w:val="24"/>
          <w:shd w:val="clear" w:color="auto" w:fill="FFFFFF"/>
        </w:rPr>
        <w:t>а</w:t>
      </w:r>
      <w:r w:rsidR="00792ABF" w:rsidRPr="00BC7B6D">
        <w:rPr>
          <w:szCs w:val="24"/>
          <w:shd w:val="clear" w:color="auto" w:fill="FFFFFF"/>
        </w:rPr>
        <w:t xml:space="preserve"> </w:t>
      </w:r>
      <w:r w:rsidR="00AA5102" w:rsidRPr="00BC7B6D">
        <w:rPr>
          <w:szCs w:val="24"/>
          <w:shd w:val="clear" w:color="auto" w:fill="FFFFFF"/>
        </w:rPr>
        <w:t>об отмене действия</w:t>
      </w:r>
      <w:r w:rsidR="00792ABF" w:rsidRPr="00BC7B6D">
        <w:rPr>
          <w:szCs w:val="24"/>
          <w:shd w:val="clear" w:color="auto" w:fill="FFFFFF"/>
        </w:rPr>
        <w:t xml:space="preserve"> государственного стандарта</w:t>
      </w:r>
      <w:r w:rsidR="00AA5102" w:rsidRPr="00BC7B6D">
        <w:rPr>
          <w:szCs w:val="24"/>
          <w:shd w:val="clear" w:color="auto" w:fill="FFFFFF"/>
        </w:rPr>
        <w:t>;</w:t>
      </w:r>
    </w:p>
    <w:p w:rsidR="008C3DB4" w:rsidRPr="00BC7B6D" w:rsidRDefault="00FD4810" w:rsidP="008C3DB4">
      <w:pPr>
        <w:jc w:val="both"/>
        <w:rPr>
          <w:rFonts w:eastAsia="Times New Roman"/>
          <w:szCs w:val="24"/>
          <w:lang w:eastAsia="ru-RU"/>
        </w:rPr>
      </w:pPr>
      <w:r w:rsidRPr="00BC7B6D">
        <w:rPr>
          <w:rFonts w:eastAsia="Times New Roman"/>
          <w:szCs w:val="24"/>
          <w:lang w:eastAsia="ru-RU"/>
        </w:rPr>
        <w:t>о</w:t>
      </w:r>
      <w:r w:rsidR="00214037" w:rsidRPr="00BC7B6D">
        <w:rPr>
          <w:rFonts w:eastAsia="Times New Roman"/>
          <w:szCs w:val="24"/>
          <w:lang w:eastAsia="ru-RU"/>
        </w:rPr>
        <w:t xml:space="preserve">) </w:t>
      </w:r>
      <w:r w:rsidR="008C3DB4" w:rsidRPr="00BC7B6D">
        <w:rPr>
          <w:rFonts w:eastAsia="Times New Roman"/>
          <w:szCs w:val="24"/>
          <w:lang w:eastAsia="ru-RU"/>
        </w:rPr>
        <w:t>электронная ссылка размещения приказа об отмене действия государственного стандарта на сайте Министерства экономического развития Приднестровской Молдавской Республики</w:t>
      </w:r>
      <w:r w:rsidR="00792ABF" w:rsidRPr="00BC7B6D">
        <w:rPr>
          <w:rFonts w:eastAsia="Times New Roman"/>
          <w:szCs w:val="24"/>
          <w:lang w:eastAsia="ru-RU"/>
        </w:rPr>
        <w:t>;</w:t>
      </w:r>
    </w:p>
    <w:p w:rsidR="008C3DB4" w:rsidRPr="00BC7B6D" w:rsidRDefault="00FD4810" w:rsidP="008C3DB4">
      <w:pPr>
        <w:shd w:val="clear" w:color="auto" w:fill="FFFFFF"/>
        <w:jc w:val="both"/>
        <w:rPr>
          <w:szCs w:val="24"/>
          <w:shd w:val="clear" w:color="auto" w:fill="FFFFFF"/>
        </w:rPr>
      </w:pPr>
      <w:r w:rsidRPr="00BC7B6D">
        <w:rPr>
          <w:rFonts w:eastAsia="Times New Roman"/>
          <w:szCs w:val="24"/>
          <w:lang w:eastAsia="ru-RU"/>
        </w:rPr>
        <w:t>п</w:t>
      </w:r>
      <w:r w:rsidR="00214037" w:rsidRPr="00BC7B6D">
        <w:rPr>
          <w:rFonts w:eastAsia="Times New Roman"/>
          <w:szCs w:val="24"/>
          <w:lang w:eastAsia="ru-RU"/>
        </w:rPr>
        <w:t xml:space="preserve">) </w:t>
      </w:r>
      <w:r w:rsidR="00792ABF" w:rsidRPr="00BC7B6D">
        <w:rPr>
          <w:rFonts w:eastAsia="Times New Roman"/>
          <w:szCs w:val="24"/>
          <w:lang w:eastAsia="ru-RU"/>
        </w:rPr>
        <w:t>сведения о з</w:t>
      </w:r>
      <w:r w:rsidR="008C3DB4" w:rsidRPr="00BC7B6D">
        <w:rPr>
          <w:rFonts w:eastAsia="Times New Roman"/>
          <w:szCs w:val="24"/>
          <w:lang w:eastAsia="ru-RU"/>
        </w:rPr>
        <w:t>аменяющ</w:t>
      </w:r>
      <w:r w:rsidR="00792ABF" w:rsidRPr="00BC7B6D">
        <w:rPr>
          <w:rFonts w:eastAsia="Times New Roman"/>
          <w:szCs w:val="24"/>
          <w:lang w:eastAsia="ru-RU"/>
        </w:rPr>
        <w:t>ем</w:t>
      </w:r>
      <w:r w:rsidR="008C3DB4" w:rsidRPr="00BC7B6D">
        <w:rPr>
          <w:rFonts w:eastAsia="Times New Roman"/>
          <w:szCs w:val="24"/>
          <w:lang w:eastAsia="ru-RU"/>
        </w:rPr>
        <w:t xml:space="preserve"> стандарт</w:t>
      </w:r>
      <w:r w:rsidR="00792ABF" w:rsidRPr="00BC7B6D">
        <w:rPr>
          <w:rFonts w:eastAsia="Times New Roman"/>
          <w:szCs w:val="24"/>
          <w:lang w:eastAsia="ru-RU"/>
        </w:rPr>
        <w:t>е</w:t>
      </w:r>
      <w:r w:rsidR="00214037" w:rsidRPr="00BC7B6D">
        <w:rPr>
          <w:rFonts w:eastAsia="Times New Roman"/>
          <w:szCs w:val="24"/>
          <w:lang w:eastAsia="ru-RU"/>
        </w:rPr>
        <w:t>;</w:t>
      </w:r>
    </w:p>
    <w:p w:rsidR="00AA5102" w:rsidRPr="00BC7B6D" w:rsidRDefault="00FD4810" w:rsidP="00AA5102">
      <w:pPr>
        <w:shd w:val="clear" w:color="auto" w:fill="FFFFFF"/>
        <w:jc w:val="both"/>
        <w:rPr>
          <w:szCs w:val="24"/>
          <w:shd w:val="clear" w:color="auto" w:fill="FFFFFF"/>
        </w:rPr>
      </w:pPr>
      <w:r w:rsidRPr="00BC7B6D">
        <w:rPr>
          <w:szCs w:val="24"/>
          <w:shd w:val="clear" w:color="auto" w:fill="FFFFFF"/>
        </w:rPr>
        <w:t>р</w:t>
      </w:r>
      <w:r w:rsidR="00AA5102" w:rsidRPr="00BC7B6D">
        <w:rPr>
          <w:szCs w:val="24"/>
          <w:shd w:val="clear" w:color="auto" w:fill="FFFFFF"/>
        </w:rPr>
        <w:t xml:space="preserve">) </w:t>
      </w:r>
      <w:r w:rsidR="005D3719" w:rsidRPr="00BC7B6D">
        <w:rPr>
          <w:szCs w:val="24"/>
          <w:shd w:val="clear" w:color="auto" w:fill="FFFFFF"/>
        </w:rPr>
        <w:t>примечание (</w:t>
      </w:r>
      <w:r w:rsidR="00AA5102" w:rsidRPr="00BC7B6D">
        <w:rPr>
          <w:szCs w:val="24"/>
          <w:shd w:val="clear" w:color="auto" w:fill="FFFFFF"/>
        </w:rPr>
        <w:t>дополнительная информация при необходимости).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21. Утвержденным (принятым) в установленном порядке стандартам присваивается регистрационный номер (обозначение) состоящий из буквенного индекса, и группы цифр:</w:t>
      </w:r>
      <w:r w:rsidR="00EC3415" w:rsidRPr="00BC7B6D">
        <w:rPr>
          <w:szCs w:val="24"/>
          <w:shd w:val="clear" w:color="auto" w:fill="FFFFFF"/>
        </w:rPr>
        <w:t xml:space="preserve"> </w:t>
      </w:r>
      <w:r w:rsidRPr="00BC7B6D">
        <w:rPr>
          <w:szCs w:val="24"/>
          <w:shd w:val="clear" w:color="auto" w:fill="FFFFFF"/>
        </w:rPr>
        <w:t>ГОСТ ПМР ХХ–</w:t>
      </w:r>
      <w:proofErr w:type="gramStart"/>
      <w:r w:rsidRPr="00BC7B6D">
        <w:rPr>
          <w:szCs w:val="24"/>
          <w:shd w:val="clear" w:color="auto" w:fill="FFFFFF"/>
        </w:rPr>
        <w:t>Х:ХХХХ</w:t>
      </w:r>
      <w:proofErr w:type="gramEnd"/>
      <w:r w:rsidRPr="00BC7B6D">
        <w:rPr>
          <w:szCs w:val="24"/>
          <w:shd w:val="clear" w:color="auto" w:fill="FFFFFF"/>
        </w:rPr>
        <w:t>, где</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а) ГОСТ ПМР – буквенный индекс, обозначающий государственный стандарт Придне</w:t>
      </w:r>
      <w:r w:rsidR="00EC3415" w:rsidRPr="00BC7B6D">
        <w:rPr>
          <w:szCs w:val="24"/>
          <w:shd w:val="clear" w:color="auto" w:fill="FFFFFF"/>
        </w:rPr>
        <w:t>стровской Молдавской Республики;</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б) ХХ – первая группа цифр, обозначающая код группы Межгосударственного классификатора стандартов (МКС), к которой относится стандарт, отделяемая от индекса знаком тире;</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в) Х – номер, присваиваемый при регистрации в порядке возрастания;</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г) ХХХХ – четыре цифры, обозначающие год принятия стандарта, отделяемые от предыдущей группы цифр двоеточием.</w:t>
      </w:r>
    </w:p>
    <w:p w:rsidR="00AA5102" w:rsidRPr="00BC7B6D" w:rsidRDefault="00AA5102" w:rsidP="00AA5102">
      <w:pPr>
        <w:shd w:val="clear" w:color="auto" w:fill="FFFFFF"/>
        <w:jc w:val="both"/>
        <w:rPr>
          <w:szCs w:val="24"/>
          <w:shd w:val="clear" w:color="auto" w:fill="FFFFFF"/>
        </w:rPr>
      </w:pPr>
      <w:proofErr w:type="gramStart"/>
      <w:r w:rsidRPr="00BC7B6D">
        <w:rPr>
          <w:szCs w:val="24"/>
          <w:shd w:val="clear" w:color="auto" w:fill="FFFFFF"/>
        </w:rPr>
        <w:t>Например</w:t>
      </w:r>
      <w:proofErr w:type="gramEnd"/>
      <w:r w:rsidRPr="00BC7B6D">
        <w:rPr>
          <w:szCs w:val="24"/>
          <w:shd w:val="clear" w:color="auto" w:fill="FFFFFF"/>
        </w:rPr>
        <w:t>: ГОСТ ПМР 93–1:20</w:t>
      </w:r>
      <w:r w:rsidR="003F70AA" w:rsidRPr="00BC7B6D">
        <w:rPr>
          <w:szCs w:val="24"/>
          <w:shd w:val="clear" w:color="auto" w:fill="FFFFFF"/>
        </w:rPr>
        <w:t>23</w:t>
      </w:r>
      <w:r w:rsidRPr="00BC7B6D">
        <w:rPr>
          <w:szCs w:val="24"/>
          <w:shd w:val="clear" w:color="auto" w:fill="FFFFFF"/>
        </w:rPr>
        <w:t>.</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Обозначение стандарта Приднестровской Молдавской Республики разработанного на основе гармонизации с международным (региональным) стандартом или национальным стандартом другой страны, в случае если:</w:t>
      </w:r>
    </w:p>
    <w:p w:rsidR="00AA5102" w:rsidRPr="00BC7B6D" w:rsidRDefault="00EC3415" w:rsidP="00AA5102">
      <w:pPr>
        <w:shd w:val="clear" w:color="auto" w:fill="FFFFFF"/>
        <w:jc w:val="both"/>
        <w:rPr>
          <w:szCs w:val="24"/>
          <w:shd w:val="clear" w:color="auto" w:fill="FFFFFF"/>
        </w:rPr>
      </w:pPr>
      <w:r w:rsidRPr="00BC7B6D">
        <w:rPr>
          <w:szCs w:val="24"/>
          <w:shd w:val="clear" w:color="auto" w:fill="FFFFFF"/>
        </w:rPr>
        <w:t>а</w:t>
      </w:r>
      <w:r w:rsidR="00AA5102" w:rsidRPr="00BC7B6D">
        <w:rPr>
          <w:szCs w:val="24"/>
          <w:shd w:val="clear" w:color="auto" w:fill="FFFFFF"/>
        </w:rPr>
        <w:t>) стандарт идентичен – формируют из индекса ГОСТ ПМР и обозначения исходного международного (регионального) стандарта или стандарта другой страны (без года его утверждения) с указанием (</w:t>
      </w:r>
      <w:proofErr w:type="gramStart"/>
      <w:r w:rsidR="00AA5102" w:rsidRPr="00BC7B6D">
        <w:rPr>
          <w:szCs w:val="24"/>
          <w:shd w:val="clear" w:color="auto" w:fill="FFFFFF"/>
        </w:rPr>
        <w:t>через тире</w:t>
      </w:r>
      <w:proofErr w:type="gramEnd"/>
      <w:r w:rsidR="00AA5102" w:rsidRPr="00BC7B6D">
        <w:rPr>
          <w:szCs w:val="24"/>
          <w:shd w:val="clear" w:color="auto" w:fill="FFFFFF"/>
        </w:rPr>
        <w:t>) года введения в действие стандарта на территории Приднестровской Молдавской Республики.</w:t>
      </w:r>
    </w:p>
    <w:p w:rsidR="00AA5102" w:rsidRPr="00BC7B6D" w:rsidRDefault="00AA5102" w:rsidP="00AA5102">
      <w:pPr>
        <w:shd w:val="clear" w:color="auto" w:fill="FFFFFF"/>
        <w:jc w:val="both"/>
        <w:rPr>
          <w:szCs w:val="24"/>
          <w:shd w:val="clear" w:color="auto" w:fill="FFFFFF"/>
        </w:rPr>
      </w:pPr>
      <w:proofErr w:type="gramStart"/>
      <w:r w:rsidRPr="00BC7B6D">
        <w:rPr>
          <w:szCs w:val="24"/>
          <w:shd w:val="clear" w:color="auto" w:fill="FFFFFF"/>
        </w:rPr>
        <w:t>Например</w:t>
      </w:r>
      <w:proofErr w:type="gramEnd"/>
      <w:r w:rsidRPr="00BC7B6D">
        <w:rPr>
          <w:szCs w:val="24"/>
          <w:shd w:val="clear" w:color="auto" w:fill="FFFFFF"/>
        </w:rPr>
        <w:t>: ГОСТ ПМР ГОСТ Р 51074–2005; ГОСТ ПМР СТБ 1</w:t>
      </w:r>
      <w:r w:rsidR="00EC3415" w:rsidRPr="00BC7B6D">
        <w:rPr>
          <w:szCs w:val="24"/>
          <w:shd w:val="clear" w:color="auto" w:fill="FFFFFF"/>
        </w:rPr>
        <w:t>276–2004;</w:t>
      </w:r>
    </w:p>
    <w:p w:rsidR="00AA5102" w:rsidRPr="00BC7B6D" w:rsidRDefault="00EC3415" w:rsidP="00AA5102">
      <w:pPr>
        <w:shd w:val="clear" w:color="auto" w:fill="FFFFFF"/>
        <w:jc w:val="both"/>
        <w:rPr>
          <w:szCs w:val="24"/>
          <w:shd w:val="clear" w:color="auto" w:fill="FFFFFF"/>
        </w:rPr>
      </w:pPr>
      <w:r w:rsidRPr="00BC7B6D">
        <w:rPr>
          <w:szCs w:val="24"/>
          <w:shd w:val="clear" w:color="auto" w:fill="FFFFFF"/>
        </w:rPr>
        <w:t>б</w:t>
      </w:r>
      <w:r w:rsidR="00AA5102" w:rsidRPr="00BC7B6D">
        <w:rPr>
          <w:szCs w:val="24"/>
          <w:shd w:val="clear" w:color="auto" w:fill="FFFFFF"/>
        </w:rPr>
        <w:t xml:space="preserve">) стандарт модифицирован – присваивают обозначение в соответствии с </w:t>
      </w:r>
      <w:r w:rsidRPr="00BC7B6D">
        <w:rPr>
          <w:szCs w:val="24"/>
          <w:shd w:val="clear" w:color="auto" w:fill="FFFFFF"/>
        </w:rPr>
        <w:t xml:space="preserve">частью первой </w:t>
      </w:r>
      <w:r w:rsidR="00AA5102" w:rsidRPr="00BC7B6D">
        <w:rPr>
          <w:szCs w:val="24"/>
          <w:shd w:val="clear" w:color="auto" w:fill="FFFFFF"/>
        </w:rPr>
        <w:t>пункта 21</w:t>
      </w:r>
      <w:r w:rsidRPr="00BC7B6D">
        <w:rPr>
          <w:szCs w:val="24"/>
          <w:shd w:val="clear" w:color="auto" w:fill="FFFFFF"/>
        </w:rPr>
        <w:t xml:space="preserve"> настоящего Положения</w:t>
      </w:r>
      <w:r w:rsidR="00AA5102" w:rsidRPr="00BC7B6D">
        <w:rPr>
          <w:szCs w:val="24"/>
          <w:shd w:val="clear" w:color="auto" w:fill="FFFFFF"/>
        </w:rPr>
        <w:t>, а в скобках приводят обозначение исходного международного (регионального) стандарта или национального стандарта другой страны.</w:t>
      </w:r>
    </w:p>
    <w:p w:rsidR="00AA5102" w:rsidRPr="00BC7B6D" w:rsidRDefault="00AA5102" w:rsidP="00AA5102">
      <w:pPr>
        <w:shd w:val="clear" w:color="auto" w:fill="FFFFFF"/>
        <w:jc w:val="both"/>
        <w:rPr>
          <w:szCs w:val="24"/>
          <w:shd w:val="clear" w:color="auto" w:fill="FFFFFF"/>
        </w:rPr>
      </w:pPr>
      <w:proofErr w:type="gramStart"/>
      <w:r w:rsidRPr="00BC7B6D">
        <w:rPr>
          <w:szCs w:val="24"/>
          <w:shd w:val="clear" w:color="auto" w:fill="FFFFFF"/>
        </w:rPr>
        <w:t>Например</w:t>
      </w:r>
      <w:proofErr w:type="gramEnd"/>
      <w:r w:rsidRPr="00BC7B6D">
        <w:rPr>
          <w:szCs w:val="24"/>
          <w:shd w:val="clear" w:color="auto" w:fill="FFFFFF"/>
        </w:rPr>
        <w:t>: ГОСТ ПМР 01–5:2011 (ГОСТ Р 7.0.3–2006).</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Обозначение межгосударственного стандарта, введенного в качестве государственного стандарта Приднестровской Молдавской Республики, остается без изменений.</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22. В Государственном реестре «Технические условия Приднестровской Молдавской Республики» должна отражаться следующая информация:</w:t>
      </w:r>
    </w:p>
    <w:p w:rsidR="00477E8B" w:rsidRPr="00BC7B6D" w:rsidRDefault="00477E8B" w:rsidP="00AA5102">
      <w:pPr>
        <w:shd w:val="clear" w:color="auto" w:fill="FFFFFF"/>
        <w:jc w:val="both"/>
        <w:rPr>
          <w:szCs w:val="24"/>
          <w:shd w:val="clear" w:color="auto" w:fill="FFFFFF"/>
        </w:rPr>
      </w:pPr>
      <w:r w:rsidRPr="00BC7B6D">
        <w:rPr>
          <w:szCs w:val="24"/>
          <w:shd w:val="clear" w:color="auto" w:fill="FFFFFF"/>
        </w:rPr>
        <w:t>а) порядковый номер записи</w:t>
      </w:r>
      <w:r w:rsidR="00F1126A" w:rsidRPr="00BC7B6D">
        <w:rPr>
          <w:szCs w:val="24"/>
          <w:shd w:val="clear" w:color="auto" w:fill="FFFFFF"/>
        </w:rPr>
        <w:t>;</w:t>
      </w:r>
    </w:p>
    <w:p w:rsidR="00AA5102" w:rsidRPr="00BC7B6D" w:rsidRDefault="00455BE3" w:rsidP="00AA5102">
      <w:pPr>
        <w:shd w:val="clear" w:color="auto" w:fill="FFFFFF"/>
        <w:jc w:val="both"/>
        <w:rPr>
          <w:szCs w:val="24"/>
          <w:shd w:val="clear" w:color="auto" w:fill="FFFFFF"/>
        </w:rPr>
      </w:pPr>
      <w:r w:rsidRPr="00BC7B6D">
        <w:rPr>
          <w:szCs w:val="24"/>
          <w:shd w:val="clear" w:color="auto" w:fill="FFFFFF"/>
        </w:rPr>
        <w:t>б</w:t>
      </w:r>
      <w:r w:rsidR="00AA5102" w:rsidRPr="00BC7B6D">
        <w:rPr>
          <w:szCs w:val="24"/>
          <w:shd w:val="clear" w:color="auto" w:fill="FFFFFF"/>
        </w:rPr>
        <w:t xml:space="preserve">) регистрационный номер </w:t>
      </w:r>
      <w:r w:rsidR="00477E8B" w:rsidRPr="00BC7B6D">
        <w:rPr>
          <w:szCs w:val="24"/>
          <w:shd w:val="clear" w:color="auto" w:fill="FFFFFF"/>
        </w:rPr>
        <w:t>технических условий</w:t>
      </w:r>
      <w:r w:rsidR="00F1126A" w:rsidRPr="00BC7B6D">
        <w:t xml:space="preserve"> </w:t>
      </w:r>
      <w:r w:rsidR="00F1126A" w:rsidRPr="00BC7B6D">
        <w:rPr>
          <w:szCs w:val="24"/>
          <w:shd w:val="clear" w:color="auto" w:fill="FFFFFF"/>
        </w:rPr>
        <w:t>или изменений (извещений об изменении)</w:t>
      </w:r>
      <w:r w:rsidR="00AA5102" w:rsidRPr="00BC7B6D">
        <w:rPr>
          <w:szCs w:val="24"/>
          <w:shd w:val="clear" w:color="auto" w:fill="FFFFFF"/>
        </w:rPr>
        <w:t>;</w:t>
      </w:r>
    </w:p>
    <w:p w:rsidR="00AA5102" w:rsidRPr="00BC7B6D" w:rsidRDefault="00455BE3" w:rsidP="00AA5102">
      <w:pPr>
        <w:shd w:val="clear" w:color="auto" w:fill="FFFFFF"/>
        <w:jc w:val="both"/>
        <w:rPr>
          <w:szCs w:val="24"/>
          <w:shd w:val="clear" w:color="auto" w:fill="FFFFFF"/>
        </w:rPr>
      </w:pPr>
      <w:r w:rsidRPr="00BC7B6D">
        <w:rPr>
          <w:szCs w:val="24"/>
          <w:shd w:val="clear" w:color="auto" w:fill="FFFFFF"/>
        </w:rPr>
        <w:t>в</w:t>
      </w:r>
      <w:r w:rsidR="00AA5102" w:rsidRPr="00BC7B6D">
        <w:rPr>
          <w:szCs w:val="24"/>
          <w:shd w:val="clear" w:color="auto" w:fill="FFFFFF"/>
        </w:rPr>
        <w:t xml:space="preserve">) </w:t>
      </w:r>
      <w:r w:rsidR="00F1126A" w:rsidRPr="00BC7B6D">
        <w:rPr>
          <w:szCs w:val="24"/>
          <w:shd w:val="clear" w:color="auto" w:fill="FFFFFF"/>
        </w:rPr>
        <w:t>обозначение</w:t>
      </w:r>
      <w:r w:rsidR="00AA5102" w:rsidRPr="00BC7B6D">
        <w:rPr>
          <w:szCs w:val="24"/>
          <w:shd w:val="clear" w:color="auto" w:fill="FFFFFF"/>
        </w:rPr>
        <w:t xml:space="preserve"> технических условий или изменений (извещений об изменении), присвоенный при регистрации, в соответствии с пунктом 23 настоящего Положения;</w:t>
      </w:r>
    </w:p>
    <w:p w:rsidR="00AA5102" w:rsidRPr="00BC7B6D" w:rsidRDefault="00455BE3" w:rsidP="00AA5102">
      <w:pPr>
        <w:shd w:val="clear" w:color="auto" w:fill="FFFFFF"/>
        <w:jc w:val="both"/>
        <w:rPr>
          <w:szCs w:val="24"/>
          <w:shd w:val="clear" w:color="auto" w:fill="FFFFFF"/>
        </w:rPr>
      </w:pPr>
      <w:r w:rsidRPr="00BC7B6D">
        <w:rPr>
          <w:szCs w:val="24"/>
          <w:shd w:val="clear" w:color="auto" w:fill="FFFFFF"/>
        </w:rPr>
        <w:t>г</w:t>
      </w:r>
      <w:r w:rsidR="00AA5102" w:rsidRPr="00BC7B6D">
        <w:rPr>
          <w:szCs w:val="24"/>
          <w:shd w:val="clear" w:color="auto" w:fill="FFFFFF"/>
        </w:rPr>
        <w:t>) наименование технических условий</w:t>
      </w:r>
      <w:r w:rsidR="00F1126A" w:rsidRPr="00BC7B6D">
        <w:t xml:space="preserve"> </w:t>
      </w:r>
      <w:r w:rsidR="00F1126A" w:rsidRPr="00BC7B6D">
        <w:rPr>
          <w:szCs w:val="24"/>
          <w:shd w:val="clear" w:color="auto" w:fill="FFFFFF"/>
        </w:rPr>
        <w:t>или изменений (извещений об изменении</w:t>
      </w:r>
      <w:r w:rsidR="00AA5102" w:rsidRPr="00BC7B6D">
        <w:rPr>
          <w:szCs w:val="24"/>
          <w:shd w:val="clear" w:color="auto" w:fill="FFFFFF"/>
        </w:rPr>
        <w:t>;</w:t>
      </w:r>
    </w:p>
    <w:p w:rsidR="00AA5102" w:rsidRPr="00BC7B6D" w:rsidRDefault="00455BE3" w:rsidP="00AA5102">
      <w:pPr>
        <w:shd w:val="clear" w:color="auto" w:fill="FFFFFF"/>
        <w:jc w:val="both"/>
        <w:rPr>
          <w:szCs w:val="24"/>
          <w:shd w:val="clear" w:color="auto" w:fill="FFFFFF"/>
        </w:rPr>
      </w:pPr>
      <w:r w:rsidRPr="00BC7B6D">
        <w:rPr>
          <w:szCs w:val="24"/>
          <w:shd w:val="clear" w:color="auto" w:fill="FFFFFF"/>
        </w:rPr>
        <w:t>д</w:t>
      </w:r>
      <w:r w:rsidR="00AA5102" w:rsidRPr="00BC7B6D">
        <w:rPr>
          <w:szCs w:val="24"/>
          <w:shd w:val="clear" w:color="auto" w:fill="FFFFFF"/>
        </w:rPr>
        <w:t>) информация о держателе подлинника</w:t>
      </w:r>
      <w:r w:rsidR="00F1126A" w:rsidRPr="00BC7B6D">
        <w:rPr>
          <w:sz w:val="20"/>
        </w:rPr>
        <w:t xml:space="preserve"> </w:t>
      </w:r>
      <w:r w:rsidR="00F1126A" w:rsidRPr="00BC7B6D">
        <w:rPr>
          <w:szCs w:val="24"/>
        </w:rPr>
        <w:t>(изменений (извещений об изменении))</w:t>
      </w:r>
      <w:r w:rsidR="00AA5102" w:rsidRPr="00BC7B6D">
        <w:rPr>
          <w:szCs w:val="24"/>
          <w:shd w:val="clear" w:color="auto" w:fill="FFFFFF"/>
        </w:rPr>
        <w:t>:</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1) для юридических лиц – наименование, телефон;</w:t>
      </w:r>
    </w:p>
    <w:p w:rsidR="00AA5102" w:rsidRPr="00BC7B6D" w:rsidRDefault="00AA5102" w:rsidP="00AA5102">
      <w:pPr>
        <w:shd w:val="clear" w:color="auto" w:fill="FFFFFF"/>
        <w:jc w:val="both"/>
        <w:rPr>
          <w:szCs w:val="24"/>
          <w:shd w:val="clear" w:color="auto" w:fill="FFFFFF"/>
        </w:rPr>
      </w:pPr>
      <w:r w:rsidRPr="00BC7B6D">
        <w:rPr>
          <w:szCs w:val="24"/>
          <w:shd w:val="clear" w:color="auto" w:fill="FFFFFF"/>
        </w:rPr>
        <w:t>2) для индивидуальных предпринимателей – фамилия, инициалы, адрес, телефон;</w:t>
      </w:r>
    </w:p>
    <w:p w:rsidR="00AA5102" w:rsidRPr="00BC7B6D" w:rsidRDefault="00455BE3" w:rsidP="00AA5102">
      <w:pPr>
        <w:shd w:val="clear" w:color="auto" w:fill="FFFFFF"/>
        <w:jc w:val="both"/>
        <w:rPr>
          <w:szCs w:val="24"/>
          <w:shd w:val="clear" w:color="auto" w:fill="FFFFFF"/>
        </w:rPr>
      </w:pPr>
      <w:r w:rsidRPr="00BC7B6D">
        <w:rPr>
          <w:szCs w:val="24"/>
          <w:shd w:val="clear" w:color="auto" w:fill="FFFFFF"/>
        </w:rPr>
        <w:t>е</w:t>
      </w:r>
      <w:r w:rsidR="00AA5102" w:rsidRPr="00BC7B6D">
        <w:rPr>
          <w:szCs w:val="24"/>
          <w:shd w:val="clear" w:color="auto" w:fill="FFFFFF"/>
        </w:rPr>
        <w:t xml:space="preserve">) дата </w:t>
      </w:r>
      <w:r w:rsidR="00F1126A" w:rsidRPr="00BC7B6D">
        <w:rPr>
          <w:szCs w:val="24"/>
          <w:shd w:val="clear" w:color="auto" w:fill="FFFFFF"/>
        </w:rPr>
        <w:t>регистрации</w:t>
      </w:r>
      <w:r w:rsidR="00AA5102" w:rsidRPr="00BC7B6D">
        <w:rPr>
          <w:szCs w:val="24"/>
          <w:shd w:val="clear" w:color="auto" w:fill="FFFFFF"/>
        </w:rPr>
        <w:t xml:space="preserve"> технических условий </w:t>
      </w:r>
      <w:r w:rsidRPr="00BC7B6D">
        <w:rPr>
          <w:szCs w:val="24"/>
          <w:shd w:val="clear" w:color="auto" w:fill="FFFFFF"/>
        </w:rPr>
        <w:t>или дата введения в действие изменений (извещений об изменении</w:t>
      </w:r>
      <w:r w:rsidR="00AA5102" w:rsidRPr="00BC7B6D">
        <w:rPr>
          <w:szCs w:val="24"/>
          <w:shd w:val="clear" w:color="auto" w:fill="FFFFFF"/>
        </w:rPr>
        <w:t>);</w:t>
      </w:r>
    </w:p>
    <w:p w:rsidR="00AA5102" w:rsidRPr="00BC7B6D" w:rsidRDefault="00455BE3" w:rsidP="00AA5102">
      <w:pPr>
        <w:shd w:val="clear" w:color="auto" w:fill="FFFFFF"/>
        <w:jc w:val="both"/>
        <w:rPr>
          <w:szCs w:val="24"/>
          <w:shd w:val="clear" w:color="auto" w:fill="FFFFFF"/>
        </w:rPr>
      </w:pPr>
      <w:r w:rsidRPr="00BC7B6D">
        <w:rPr>
          <w:szCs w:val="24"/>
          <w:shd w:val="clear" w:color="auto" w:fill="FFFFFF"/>
        </w:rPr>
        <w:t>ж</w:t>
      </w:r>
      <w:r w:rsidR="00AA5102" w:rsidRPr="00BC7B6D">
        <w:rPr>
          <w:szCs w:val="24"/>
          <w:shd w:val="clear" w:color="auto" w:fill="FFFFFF"/>
        </w:rPr>
        <w:t xml:space="preserve">) </w:t>
      </w:r>
      <w:r w:rsidR="00F1126A" w:rsidRPr="00BC7B6D">
        <w:rPr>
          <w:szCs w:val="24"/>
          <w:shd w:val="clear" w:color="auto" w:fill="FFFFFF"/>
        </w:rPr>
        <w:t>срок действия технических условий</w:t>
      </w:r>
      <w:r w:rsidR="00137D23" w:rsidRPr="00BC7B6D">
        <w:rPr>
          <w:szCs w:val="24"/>
          <w:shd w:val="clear" w:color="auto" w:fill="FFFFFF"/>
        </w:rPr>
        <w:t xml:space="preserve"> </w:t>
      </w:r>
      <w:r w:rsidR="00F1126A" w:rsidRPr="00BC7B6D">
        <w:rPr>
          <w:szCs w:val="24"/>
          <w:shd w:val="clear" w:color="auto" w:fill="FFFFFF"/>
        </w:rPr>
        <w:t>(</w:t>
      </w:r>
      <w:r w:rsidR="00AA5102" w:rsidRPr="00BC7B6D">
        <w:rPr>
          <w:szCs w:val="24"/>
          <w:shd w:val="clear" w:color="auto" w:fill="FFFFFF"/>
        </w:rPr>
        <w:t>информация о продлении срока действия</w:t>
      </w:r>
      <w:r w:rsidR="00F1126A" w:rsidRPr="00BC7B6D">
        <w:rPr>
          <w:szCs w:val="24"/>
          <w:shd w:val="clear" w:color="auto" w:fill="FFFFFF"/>
        </w:rPr>
        <w:t>)</w:t>
      </w:r>
      <w:r w:rsidR="00AA5102" w:rsidRPr="00BC7B6D">
        <w:rPr>
          <w:szCs w:val="24"/>
          <w:shd w:val="clear" w:color="auto" w:fill="FFFFFF"/>
        </w:rPr>
        <w:t>;</w:t>
      </w:r>
    </w:p>
    <w:p w:rsidR="00455BE3" w:rsidRPr="00BC7B6D" w:rsidRDefault="00455BE3" w:rsidP="00AA5102">
      <w:pPr>
        <w:shd w:val="clear" w:color="auto" w:fill="FFFFFF"/>
        <w:jc w:val="both"/>
        <w:rPr>
          <w:szCs w:val="24"/>
          <w:shd w:val="clear" w:color="auto" w:fill="FFFFFF"/>
        </w:rPr>
      </w:pPr>
      <w:r w:rsidRPr="00BC7B6D">
        <w:rPr>
          <w:szCs w:val="24"/>
          <w:shd w:val="clear" w:color="auto" w:fill="FFFFFF"/>
        </w:rPr>
        <w:t xml:space="preserve">з) сведения об </w:t>
      </w:r>
      <w:r w:rsidRPr="00BC7B6D">
        <w:rPr>
          <w:szCs w:val="24"/>
        </w:rPr>
        <w:t>изменениях (извещениях) технических условий;</w:t>
      </w:r>
    </w:p>
    <w:p w:rsidR="00455BE3" w:rsidRPr="00BC7B6D" w:rsidRDefault="00455BE3" w:rsidP="00AA5102">
      <w:pPr>
        <w:shd w:val="clear" w:color="auto" w:fill="FFFFFF"/>
        <w:jc w:val="both"/>
        <w:rPr>
          <w:szCs w:val="24"/>
          <w:shd w:val="clear" w:color="auto" w:fill="FFFFFF"/>
        </w:rPr>
      </w:pPr>
      <w:r w:rsidRPr="00BC7B6D">
        <w:rPr>
          <w:szCs w:val="24"/>
          <w:shd w:val="clear" w:color="auto" w:fill="FFFFFF"/>
        </w:rPr>
        <w:t>и) сведения об учетной регистрации (держателе копии технических условий);</w:t>
      </w:r>
    </w:p>
    <w:p w:rsidR="00455BE3" w:rsidRPr="00BC7B6D" w:rsidRDefault="00455BE3" w:rsidP="00AA5102">
      <w:pPr>
        <w:shd w:val="clear" w:color="auto" w:fill="FFFFFF"/>
        <w:jc w:val="both"/>
        <w:rPr>
          <w:szCs w:val="24"/>
          <w:shd w:val="clear" w:color="auto" w:fill="FFFFFF"/>
        </w:rPr>
      </w:pPr>
      <w:r w:rsidRPr="00BC7B6D">
        <w:rPr>
          <w:szCs w:val="24"/>
        </w:rPr>
        <w:t xml:space="preserve">к) должность, </w:t>
      </w:r>
      <w:r w:rsidR="00EC3415" w:rsidRPr="00BC7B6D">
        <w:rPr>
          <w:szCs w:val="24"/>
        </w:rPr>
        <w:t>фамилия, имя, отчество (при наличии)</w:t>
      </w:r>
      <w:r w:rsidRPr="00BC7B6D">
        <w:rPr>
          <w:szCs w:val="24"/>
        </w:rPr>
        <w:t>, подпись, телефон получателя технических условий (изменений, извещений);</w:t>
      </w:r>
    </w:p>
    <w:p w:rsidR="00AA5102" w:rsidRPr="00BC7B6D" w:rsidRDefault="00455BE3" w:rsidP="00AA5102">
      <w:pPr>
        <w:shd w:val="clear" w:color="auto" w:fill="FFFFFF"/>
        <w:jc w:val="both"/>
        <w:rPr>
          <w:szCs w:val="24"/>
          <w:shd w:val="clear" w:color="auto" w:fill="FFFFFF"/>
        </w:rPr>
      </w:pPr>
      <w:r w:rsidRPr="00BC7B6D">
        <w:rPr>
          <w:szCs w:val="24"/>
          <w:shd w:val="clear" w:color="auto" w:fill="FFFFFF"/>
        </w:rPr>
        <w:t>л</w:t>
      </w:r>
      <w:r w:rsidR="00AA5102" w:rsidRPr="00BC7B6D">
        <w:rPr>
          <w:szCs w:val="24"/>
          <w:shd w:val="clear" w:color="auto" w:fill="FFFFFF"/>
        </w:rPr>
        <w:t>)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23. Технические условия, представленные на регистрацию, должны иметь обозначение, состоящее из буквенного индекса и групп цифр:</w:t>
      </w:r>
    </w:p>
    <w:p w:rsidR="00AA5102" w:rsidRPr="00BC7B6D" w:rsidRDefault="00AA5102" w:rsidP="00AA5102">
      <w:pPr>
        <w:pStyle w:val="a3"/>
        <w:shd w:val="clear" w:color="auto" w:fill="FFFFFF"/>
        <w:spacing w:before="0" w:beforeAutospacing="0" w:after="0" w:afterAutospacing="0"/>
        <w:ind w:firstLine="284"/>
        <w:jc w:val="both"/>
      </w:pPr>
      <w:r w:rsidRPr="00BC7B6D">
        <w:t>а) для юридических лиц – ТУ ХХ.ХХХХХХХХ.ХХХ–ХХХХ, где</w:t>
      </w:r>
      <w:r w:rsidR="00EA2DE2" w:rsidRPr="00BC7B6D">
        <w:t>:</w:t>
      </w:r>
    </w:p>
    <w:p w:rsidR="00AA5102" w:rsidRPr="00BC7B6D" w:rsidRDefault="00EC3415" w:rsidP="00AA5102">
      <w:pPr>
        <w:pStyle w:val="a3"/>
        <w:shd w:val="clear" w:color="auto" w:fill="FFFFFF"/>
        <w:spacing w:before="0" w:beforeAutospacing="0" w:after="0" w:afterAutospacing="0"/>
        <w:ind w:firstLine="284"/>
        <w:jc w:val="both"/>
      </w:pPr>
      <w:r w:rsidRPr="00BC7B6D">
        <w:t xml:space="preserve">1) </w:t>
      </w:r>
      <w:r w:rsidR="00AA5102" w:rsidRPr="00BC7B6D">
        <w:t>ТУ – индекс, обозначающий технические условия Приднестровской Молдавской Республики;</w:t>
      </w:r>
    </w:p>
    <w:p w:rsidR="00AA5102" w:rsidRPr="00BC7B6D" w:rsidRDefault="00EC3415" w:rsidP="00AA5102">
      <w:pPr>
        <w:pStyle w:val="a3"/>
        <w:shd w:val="clear" w:color="auto" w:fill="FFFFFF"/>
        <w:spacing w:before="0" w:beforeAutospacing="0" w:after="0" w:afterAutospacing="0"/>
        <w:ind w:firstLine="284"/>
        <w:jc w:val="both"/>
      </w:pPr>
      <w:r w:rsidRPr="00BC7B6D">
        <w:t xml:space="preserve">2) </w:t>
      </w:r>
      <w:r w:rsidR="00AA5102" w:rsidRPr="00BC7B6D">
        <w:t>ХХ – две цифры, обозначающие код группы Межгосударственного классификатора стандартов (МКС), к которой относится документ;</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3) </w:t>
      </w:r>
      <w:r w:rsidR="00AA5102" w:rsidRPr="00BC7B6D">
        <w:t>ХХХХХХХХ – группа цифр, отделяемая точкой и обозначающая код субъекта хозяйственной деятельности, утвердившего технические условия, по Общему классификатору предприятий и организаций (ОКПО);</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4) </w:t>
      </w:r>
      <w:r w:rsidR="00AA5102" w:rsidRPr="00BC7B6D">
        <w:t>ХХХ – группа цифр, обозначающая регистрационный номер, присвоенный держателем подлинника;</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5) </w:t>
      </w:r>
      <w:r w:rsidR="00AA5102" w:rsidRPr="00BC7B6D">
        <w:t>ХХХХ – группа цифр, обозначающая год регистрации технических условий, отделяемая от предыдущей группы цифр тире.</w:t>
      </w:r>
    </w:p>
    <w:p w:rsidR="00AA5102" w:rsidRPr="00BC7B6D" w:rsidRDefault="00AA5102" w:rsidP="00AA5102">
      <w:pPr>
        <w:pStyle w:val="a3"/>
        <w:shd w:val="clear" w:color="auto" w:fill="FFFFFF"/>
        <w:spacing w:before="0" w:beforeAutospacing="0" w:after="0" w:afterAutospacing="0"/>
        <w:ind w:firstLine="284"/>
        <w:jc w:val="both"/>
      </w:pPr>
      <w:proofErr w:type="gramStart"/>
      <w:r w:rsidRPr="00BC7B6D">
        <w:t>Например</w:t>
      </w:r>
      <w:proofErr w:type="gramEnd"/>
      <w:r w:rsidRPr="00BC7B6D">
        <w:t>: ТУ 67.37489022.001–2008;</w:t>
      </w:r>
    </w:p>
    <w:p w:rsidR="00AA5102" w:rsidRPr="00BC7B6D" w:rsidRDefault="00AA5102" w:rsidP="00AA5102">
      <w:pPr>
        <w:pStyle w:val="a3"/>
        <w:shd w:val="clear" w:color="auto" w:fill="FFFFFF"/>
        <w:spacing w:before="0" w:beforeAutospacing="0" w:after="0" w:afterAutospacing="0"/>
        <w:ind w:firstLine="284"/>
        <w:jc w:val="both"/>
      </w:pPr>
      <w:r w:rsidRPr="00BC7B6D">
        <w:t>б) для индивидуальных предпринимателей</w:t>
      </w:r>
      <w:r w:rsidR="007F1650" w:rsidRPr="00BC7B6D">
        <w:t xml:space="preserve"> </w:t>
      </w:r>
      <w:r w:rsidR="003F70AA" w:rsidRPr="00BC7B6D">
        <w:t>–</w:t>
      </w:r>
      <w:r w:rsidR="007F1650" w:rsidRPr="00BC7B6D">
        <w:t xml:space="preserve"> </w:t>
      </w:r>
      <w:r w:rsidRPr="00BC7B6D">
        <w:t>ТУ ХХ.ИП-ХХ-ХХХХ-ХХХ.ХХХ–ХХХХ, где</w:t>
      </w:r>
      <w:r w:rsidR="007F1650" w:rsidRPr="00BC7B6D">
        <w:t>:</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1) </w:t>
      </w:r>
      <w:r w:rsidR="00AA5102" w:rsidRPr="00BC7B6D">
        <w:t>ТУ – индекс, обозначающий технические условия Приднестровской Молдавской Республики;</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2) </w:t>
      </w:r>
      <w:r w:rsidR="00AA5102" w:rsidRPr="00BC7B6D">
        <w:t>ХХ – две цифры, обозначающие код группы Межгосударственного классификатора стандартов (МКС), к которой относится документ;</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3) </w:t>
      </w:r>
      <w:r w:rsidR="00AA5102" w:rsidRPr="00BC7B6D">
        <w:t xml:space="preserve">ИП–ХХ–ХХХХ–ХХХ – идентификационный учетный номер, присвоенный индивидуальному предпринимателю при регистрации в государственном реестре индивидуальных предпринимателей, который обозначает следующее: ИП – индекс, обозначающий индивидуального предпринимателя; ХХ – обозначение регистрационного округа, ХХХХ – год регистрации </w:t>
      </w:r>
      <w:r w:rsidRPr="00BC7B6D">
        <w:t xml:space="preserve">индивидуального </w:t>
      </w:r>
      <w:r w:rsidR="00AA5102" w:rsidRPr="00BC7B6D">
        <w:t>предпринимателя, ХХХ – порядковый номер в государственном реестре соответствующих записей;</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4) </w:t>
      </w:r>
      <w:r w:rsidR="00AA5102" w:rsidRPr="00BC7B6D">
        <w:t>ХХХ – группа цифр, обозначающая регистрационный номер, присвоенный держателем подлинника;</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5) </w:t>
      </w:r>
      <w:r w:rsidR="00AA5102" w:rsidRPr="00BC7B6D">
        <w:t>ХХХХ – группа цифр, обозначающая год регистрации технических условий, отделяемая от предыдущей группы цифр тире.</w:t>
      </w:r>
    </w:p>
    <w:p w:rsidR="00AA5102" w:rsidRPr="00BC7B6D" w:rsidRDefault="00AA5102" w:rsidP="00AA5102">
      <w:pPr>
        <w:pStyle w:val="a3"/>
        <w:shd w:val="clear" w:color="auto" w:fill="FFFFFF"/>
        <w:spacing w:before="0" w:beforeAutospacing="0" w:after="0" w:afterAutospacing="0"/>
        <w:ind w:firstLine="284"/>
        <w:jc w:val="both"/>
      </w:pPr>
      <w:r w:rsidRPr="00BC7B6D">
        <w:t>Например</w:t>
      </w:r>
      <w:r w:rsidR="007F1650" w:rsidRPr="00BC7B6D">
        <w:t xml:space="preserve">: ТУ </w:t>
      </w:r>
      <w:proofErr w:type="gramStart"/>
      <w:r w:rsidR="007F1650" w:rsidRPr="00BC7B6D">
        <w:t>67.ИП</w:t>
      </w:r>
      <w:proofErr w:type="gramEnd"/>
      <w:r w:rsidR="007F1650" w:rsidRPr="00BC7B6D">
        <w:t>–02–2009–486.001–2010;</w:t>
      </w:r>
    </w:p>
    <w:p w:rsidR="00AA5102" w:rsidRPr="00BC7B6D" w:rsidRDefault="007F1650" w:rsidP="00AA5102">
      <w:pPr>
        <w:pStyle w:val="a3"/>
        <w:shd w:val="clear" w:color="auto" w:fill="FFFFFF"/>
        <w:spacing w:before="0" w:beforeAutospacing="0" w:after="0" w:afterAutospacing="0"/>
        <w:ind w:firstLine="284"/>
        <w:jc w:val="both"/>
      </w:pPr>
      <w:r w:rsidRPr="00BC7B6D">
        <w:t>в</w:t>
      </w:r>
      <w:r w:rsidR="00AA5102" w:rsidRPr="00BC7B6D">
        <w:t xml:space="preserve">) </w:t>
      </w:r>
      <w:r w:rsidRPr="00BC7B6D">
        <w:t xml:space="preserve">для крестьянских (фермерских) хозяйств </w:t>
      </w:r>
      <w:r w:rsidR="00A3195E" w:rsidRPr="00BC7B6D">
        <w:t>–</w:t>
      </w:r>
      <w:r w:rsidRPr="00BC7B6D">
        <w:t xml:space="preserve"> </w:t>
      </w:r>
      <w:r w:rsidR="00AA5102" w:rsidRPr="00BC7B6D">
        <w:t>ТУ ХХ.КФХ–ХХ–ХХХХ–ХХХ.ХХХ–ХХХХ, где</w:t>
      </w:r>
      <w:r w:rsidRPr="00BC7B6D">
        <w:t>:</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1) </w:t>
      </w:r>
      <w:r w:rsidR="00AA5102" w:rsidRPr="00BC7B6D">
        <w:t>ТУ – индекс, обозначающий технические условия Приднестровской Молдавской Республики;</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2) </w:t>
      </w:r>
      <w:r w:rsidR="00AA5102" w:rsidRPr="00BC7B6D">
        <w:t>ХХ – две цифры, обозначающие код группы Межгосударственного классификатора стандартов (МКС), к которой относится документ;</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3) </w:t>
      </w:r>
      <w:r w:rsidR="00AA5102" w:rsidRPr="00BC7B6D">
        <w:t xml:space="preserve">КФХ–ХХ–ХХХХ–ХХХ – идентификационный учетный номер, присвоенный крестьянскому (фермерскому) хозяйству при регистрации в государственном реестре индивидуальных предпринимателей, который обозначает следующее: КФХ – индекс, обозначающий крестьянское (фермерское хозяйство); ХХ – обозначение регистрационного округа, ХХХХ – год регистрации </w:t>
      </w:r>
      <w:r w:rsidRPr="00BC7B6D">
        <w:t>крестьянского (фермерского) хозяйства</w:t>
      </w:r>
      <w:r w:rsidR="00AA5102" w:rsidRPr="00BC7B6D">
        <w:t>, ХХХ – порядковый номер в государственном реестре соответствующих записей;</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4) </w:t>
      </w:r>
      <w:r w:rsidR="00AA5102" w:rsidRPr="00BC7B6D">
        <w:t>ХХХ – группа цифр, обозначающая регистрационный номер, присвоенный держателем подлинника;</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5) </w:t>
      </w:r>
      <w:r w:rsidR="00AA5102" w:rsidRPr="00BC7B6D">
        <w:t>ХХХХ – группа цифр, обозначающая год регистрации технических условий, отделяемая от предыдущей группы цифр тире.</w:t>
      </w:r>
    </w:p>
    <w:p w:rsidR="00AA5102" w:rsidRPr="00BC7B6D" w:rsidRDefault="00AA5102" w:rsidP="00AA5102">
      <w:pPr>
        <w:pStyle w:val="a3"/>
        <w:shd w:val="clear" w:color="auto" w:fill="FFFFFF"/>
        <w:spacing w:before="0" w:beforeAutospacing="0" w:after="0" w:afterAutospacing="0"/>
        <w:ind w:firstLine="284"/>
        <w:jc w:val="both"/>
      </w:pPr>
      <w:r w:rsidRPr="00BC7B6D">
        <w:t>Например:</w:t>
      </w:r>
      <w:r w:rsidR="007F1650" w:rsidRPr="00BC7B6D">
        <w:t xml:space="preserve"> ТУ </w:t>
      </w:r>
      <w:proofErr w:type="gramStart"/>
      <w:r w:rsidR="007F1650" w:rsidRPr="00BC7B6D">
        <w:t>67.КФХ</w:t>
      </w:r>
      <w:proofErr w:type="gramEnd"/>
      <w:r w:rsidR="007F1650" w:rsidRPr="00BC7B6D">
        <w:t>–03–2012–852.001–2013;</w:t>
      </w:r>
    </w:p>
    <w:p w:rsidR="00AA5102" w:rsidRPr="00BC7B6D" w:rsidRDefault="007F1650" w:rsidP="00AA5102">
      <w:pPr>
        <w:pStyle w:val="a3"/>
        <w:shd w:val="clear" w:color="auto" w:fill="FFFFFF"/>
        <w:spacing w:before="0" w:beforeAutospacing="0" w:after="0" w:afterAutospacing="0"/>
        <w:ind w:firstLine="284"/>
        <w:jc w:val="both"/>
      </w:pPr>
      <w:r w:rsidRPr="00BC7B6D">
        <w:t>г</w:t>
      </w:r>
      <w:r w:rsidR="00AA5102" w:rsidRPr="00BC7B6D">
        <w:t>) для физических лиц, име</w:t>
      </w:r>
      <w:r w:rsidRPr="00BC7B6D">
        <w:t xml:space="preserve">ющих личное подсобное хозяйство - </w:t>
      </w:r>
      <w:r w:rsidR="00AA5102" w:rsidRPr="00BC7B6D">
        <w:t>ТУ ХХ.ХХ–ХХХ.ХХХ–ХХХХ, где</w:t>
      </w:r>
      <w:r w:rsidRPr="00BC7B6D">
        <w:t>:</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1) </w:t>
      </w:r>
      <w:r w:rsidR="00AA5102" w:rsidRPr="00BC7B6D">
        <w:t>ТУ – индекс, обозначающий технические условия Приднестровской Молдавской Республики;</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2) </w:t>
      </w:r>
      <w:r w:rsidR="00AA5102" w:rsidRPr="00BC7B6D">
        <w:t>ХХ – две цифры, обозначающие код группы Межгосударственного классификатора стандартов (МКС), к которой относится документ;</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3) </w:t>
      </w:r>
      <w:r w:rsidR="00AA5102" w:rsidRPr="00BC7B6D">
        <w:t>ХХ – обозначение регистрационного округа, к которому относится личное подсобное хозяйство;</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4) </w:t>
      </w:r>
      <w:r w:rsidR="00AA5102" w:rsidRPr="00BC7B6D">
        <w:t>ХХХ – группа цифр, обозначающая номер документа, свидетельствующего о производстве физическим лицом продукции в личном подсобном хозяйстве (без государственной регистрации в качестве индивидуального предпринимателя);</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5) </w:t>
      </w:r>
      <w:r w:rsidR="00AA5102" w:rsidRPr="00BC7B6D">
        <w:t>ХХХ – группа цифр, обозначающая регистрационный номер, присвоенный держателем подлинника;</w:t>
      </w:r>
    </w:p>
    <w:p w:rsidR="00AA5102" w:rsidRPr="00BC7B6D" w:rsidRDefault="007F1650" w:rsidP="00AA5102">
      <w:pPr>
        <w:pStyle w:val="a3"/>
        <w:shd w:val="clear" w:color="auto" w:fill="FFFFFF"/>
        <w:spacing w:before="0" w:beforeAutospacing="0" w:after="0" w:afterAutospacing="0"/>
        <w:ind w:firstLine="284"/>
        <w:jc w:val="both"/>
      </w:pPr>
      <w:r w:rsidRPr="00BC7B6D">
        <w:t xml:space="preserve">6) </w:t>
      </w:r>
      <w:r w:rsidR="00AA5102" w:rsidRPr="00BC7B6D">
        <w:t>ХХХХ – группа цифр, обозначающая год регистрации технических условий, отделяемая от предыдущей группы цифр тире.</w:t>
      </w:r>
    </w:p>
    <w:p w:rsidR="00AA5102" w:rsidRPr="00BC7B6D" w:rsidRDefault="00AA5102" w:rsidP="00AA5102">
      <w:pPr>
        <w:shd w:val="clear" w:color="auto" w:fill="FFFFFF"/>
        <w:jc w:val="both"/>
        <w:rPr>
          <w:rFonts w:eastAsia="Times New Roman"/>
          <w:szCs w:val="24"/>
        </w:rPr>
      </w:pPr>
      <w:r w:rsidRPr="00BC7B6D">
        <w:rPr>
          <w:rFonts w:eastAsia="Times New Roman"/>
          <w:szCs w:val="24"/>
        </w:rPr>
        <w:t>Извещение об изменении в текст технических условий на продукцию общетехнического назначения, работ и услуг должн</w:t>
      </w:r>
      <w:r w:rsidR="007F1650" w:rsidRPr="00BC7B6D">
        <w:rPr>
          <w:rFonts w:eastAsia="Times New Roman"/>
          <w:szCs w:val="24"/>
        </w:rPr>
        <w:t>о</w:t>
      </w:r>
      <w:r w:rsidRPr="00BC7B6D">
        <w:rPr>
          <w:rFonts w:eastAsia="Times New Roman"/>
          <w:szCs w:val="24"/>
        </w:rPr>
        <w:t xml:space="preserve"> иметь обозначение согласно </w:t>
      </w:r>
      <w:proofErr w:type="gramStart"/>
      <w:r w:rsidRPr="00BC7B6D">
        <w:rPr>
          <w:rFonts w:eastAsia="Times New Roman"/>
          <w:szCs w:val="24"/>
        </w:rPr>
        <w:t>требованиям</w:t>
      </w:r>
      <w:proofErr w:type="gramEnd"/>
      <w:r w:rsidRPr="00BC7B6D">
        <w:rPr>
          <w:rFonts w:eastAsia="Times New Roman"/>
          <w:szCs w:val="24"/>
        </w:rPr>
        <w:t xml:space="preserve"> ГОСТ 2.503 «Единая система конструкторской документации. Правила внесения изменений», введенных в действие Приказом Министерства промышленности Приднестровской Молдавской Республики от 25 октября 2002 года №</w:t>
      </w:r>
      <w:r w:rsidRPr="00BC7B6D">
        <w:t> </w:t>
      </w:r>
      <w:r w:rsidRPr="00BC7B6D">
        <w:rPr>
          <w:rFonts w:eastAsia="Times New Roman"/>
          <w:szCs w:val="24"/>
        </w:rPr>
        <w:t>427 «О введении в действие межгосударственных стандартов на территории Приднестровской Молдавской Республики (с ГОСТ 19480-89 по ГОСТ 20466-75)» (регистрационный № 1842 от 6 ноября 2002 года) (САЗ 02-45).</w:t>
      </w:r>
    </w:p>
    <w:p w:rsidR="00AA5102" w:rsidRPr="00BC7B6D" w:rsidRDefault="00AA5102" w:rsidP="00AA5102">
      <w:pPr>
        <w:shd w:val="clear" w:color="auto" w:fill="FFFFFF"/>
        <w:jc w:val="both"/>
        <w:rPr>
          <w:rFonts w:eastAsia="Times New Roman"/>
          <w:szCs w:val="24"/>
        </w:rPr>
      </w:pPr>
      <w:r w:rsidRPr="00BC7B6D">
        <w:rPr>
          <w:rFonts w:eastAsia="Times New Roman"/>
          <w:szCs w:val="24"/>
        </w:rPr>
        <w:t>Изменение к техническим условиям в текст технических условий на пищевые продукты должн</w:t>
      </w:r>
      <w:r w:rsidR="007F1650" w:rsidRPr="00BC7B6D">
        <w:rPr>
          <w:rFonts w:eastAsia="Times New Roman"/>
          <w:szCs w:val="24"/>
        </w:rPr>
        <w:t>о</w:t>
      </w:r>
      <w:r w:rsidRPr="00BC7B6D">
        <w:rPr>
          <w:rFonts w:eastAsia="Times New Roman"/>
          <w:szCs w:val="24"/>
        </w:rPr>
        <w:t xml:space="preserve"> иметь обозначение согласно </w:t>
      </w:r>
      <w:proofErr w:type="gramStart"/>
      <w:r w:rsidRPr="00BC7B6D">
        <w:rPr>
          <w:rFonts w:eastAsia="Times New Roman"/>
          <w:szCs w:val="24"/>
        </w:rPr>
        <w:t>требованиям</w:t>
      </w:r>
      <w:proofErr w:type="gramEnd"/>
      <w:r w:rsidRPr="00BC7B6D">
        <w:rPr>
          <w:rFonts w:eastAsia="Times New Roman"/>
          <w:szCs w:val="24"/>
        </w:rPr>
        <w:t xml:space="preserve"> ГОСТ ПМР ГОСТ Р 51740 «Технические условия на пищевые продукты. Общие требования к разработке и оформлению», введенного в действие Приказом Министерства промышленности Приднестровской Молдавской Республики от 21 января 2003 года № 24 «О введении в действие государственных стандартов Приднестровской Молдавской Республики» (регистрационный № 1982 от 30 января 2003 года) (САЗ 03-5).</w:t>
      </w:r>
    </w:p>
    <w:p w:rsidR="00AA5102" w:rsidRPr="00BC7B6D" w:rsidRDefault="00AA5102" w:rsidP="00AA5102">
      <w:pPr>
        <w:shd w:val="clear" w:color="auto" w:fill="FFFFFF"/>
        <w:jc w:val="both"/>
        <w:rPr>
          <w:rFonts w:eastAsia="Times New Roman"/>
          <w:szCs w:val="24"/>
        </w:rPr>
      </w:pPr>
      <w:r w:rsidRPr="00BC7B6D">
        <w:rPr>
          <w:rFonts w:eastAsia="Times New Roman"/>
          <w:szCs w:val="24"/>
        </w:rPr>
        <w:t>24. В реестре «Технические условия других стран» должна отражаться следующая информация:</w:t>
      </w:r>
    </w:p>
    <w:p w:rsidR="00475AEC" w:rsidRPr="00BC7B6D" w:rsidRDefault="00475AEC" w:rsidP="00475AEC">
      <w:pPr>
        <w:shd w:val="clear" w:color="auto" w:fill="FFFFFF"/>
        <w:jc w:val="both"/>
        <w:rPr>
          <w:szCs w:val="24"/>
          <w:shd w:val="clear" w:color="auto" w:fill="FFFFFF"/>
        </w:rPr>
      </w:pPr>
      <w:r w:rsidRPr="00BC7B6D">
        <w:rPr>
          <w:szCs w:val="24"/>
          <w:shd w:val="clear" w:color="auto" w:fill="FFFFFF"/>
        </w:rPr>
        <w:t>а) порядковый номер записи;</w:t>
      </w:r>
    </w:p>
    <w:p w:rsidR="00475AEC" w:rsidRPr="00BC7B6D" w:rsidRDefault="00825486" w:rsidP="00475AEC">
      <w:pPr>
        <w:shd w:val="clear" w:color="auto" w:fill="FFFFFF"/>
        <w:jc w:val="both"/>
        <w:rPr>
          <w:szCs w:val="24"/>
          <w:shd w:val="clear" w:color="auto" w:fill="FFFFFF"/>
        </w:rPr>
      </w:pPr>
      <w:r w:rsidRPr="00BC7B6D">
        <w:rPr>
          <w:rFonts w:eastAsia="Times New Roman"/>
          <w:szCs w:val="24"/>
        </w:rPr>
        <w:t>б)</w:t>
      </w:r>
      <w:r w:rsidR="00AA5102" w:rsidRPr="00BC7B6D">
        <w:rPr>
          <w:rFonts w:eastAsia="Times New Roman"/>
          <w:szCs w:val="24"/>
        </w:rPr>
        <w:t xml:space="preserve"> регистрационный номер </w:t>
      </w:r>
      <w:r w:rsidR="00475AEC" w:rsidRPr="00BC7B6D">
        <w:rPr>
          <w:szCs w:val="24"/>
          <w:shd w:val="clear" w:color="auto" w:fill="FFFFFF"/>
        </w:rPr>
        <w:t>технических условий других стран;</w:t>
      </w:r>
    </w:p>
    <w:p w:rsidR="00475AEC" w:rsidRPr="00BC7B6D" w:rsidRDefault="00825486" w:rsidP="00475AEC">
      <w:pPr>
        <w:shd w:val="clear" w:color="auto" w:fill="FFFFFF"/>
        <w:jc w:val="both"/>
        <w:rPr>
          <w:szCs w:val="24"/>
          <w:shd w:val="clear" w:color="auto" w:fill="FFFFFF"/>
        </w:rPr>
      </w:pPr>
      <w:r w:rsidRPr="00BC7B6D">
        <w:rPr>
          <w:szCs w:val="24"/>
          <w:shd w:val="clear" w:color="auto" w:fill="FFFFFF"/>
        </w:rPr>
        <w:t xml:space="preserve">в) </w:t>
      </w:r>
      <w:r w:rsidR="00475AEC" w:rsidRPr="00BC7B6D">
        <w:rPr>
          <w:szCs w:val="24"/>
          <w:shd w:val="clear" w:color="auto" w:fill="FFFFFF"/>
        </w:rPr>
        <w:t>обозначение технических условий других стран</w:t>
      </w:r>
    </w:p>
    <w:p w:rsidR="00825486" w:rsidRPr="00BC7B6D" w:rsidRDefault="00825486" w:rsidP="00AA5102">
      <w:pPr>
        <w:shd w:val="clear" w:color="auto" w:fill="FFFFFF"/>
        <w:jc w:val="both"/>
        <w:rPr>
          <w:rFonts w:eastAsia="Times New Roman"/>
          <w:szCs w:val="24"/>
        </w:rPr>
      </w:pPr>
      <w:r w:rsidRPr="00BC7B6D">
        <w:rPr>
          <w:rFonts w:eastAsia="Times New Roman"/>
          <w:szCs w:val="24"/>
        </w:rPr>
        <w:t xml:space="preserve">г) сведения о первичной регистрации технических условий других стран </w:t>
      </w:r>
    </w:p>
    <w:p w:rsidR="00475AEC" w:rsidRPr="00BC7B6D" w:rsidRDefault="00825486" w:rsidP="00AA5102">
      <w:pPr>
        <w:shd w:val="clear" w:color="auto" w:fill="FFFFFF"/>
        <w:jc w:val="both"/>
        <w:rPr>
          <w:rFonts w:eastAsia="Times New Roman"/>
          <w:szCs w:val="24"/>
        </w:rPr>
      </w:pPr>
      <w:r w:rsidRPr="00BC7B6D">
        <w:rPr>
          <w:rFonts w:eastAsia="Times New Roman"/>
          <w:szCs w:val="24"/>
        </w:rPr>
        <w:t xml:space="preserve">д) </w:t>
      </w:r>
      <w:r w:rsidR="00475AEC" w:rsidRPr="00BC7B6D">
        <w:rPr>
          <w:rFonts w:eastAsia="Times New Roman"/>
          <w:szCs w:val="24"/>
        </w:rPr>
        <w:t>наименование технических условий</w:t>
      </w:r>
    </w:p>
    <w:p w:rsidR="00475AEC" w:rsidRPr="00BC7B6D" w:rsidRDefault="00825486" w:rsidP="00AA5102">
      <w:pPr>
        <w:shd w:val="clear" w:color="auto" w:fill="FFFFFF"/>
        <w:jc w:val="both"/>
        <w:rPr>
          <w:rFonts w:eastAsia="Times New Roman"/>
          <w:szCs w:val="24"/>
        </w:rPr>
      </w:pPr>
      <w:r w:rsidRPr="00BC7B6D">
        <w:rPr>
          <w:rFonts w:eastAsia="Times New Roman"/>
          <w:szCs w:val="24"/>
        </w:rPr>
        <w:t xml:space="preserve">е) </w:t>
      </w:r>
      <w:r w:rsidR="00475AEC" w:rsidRPr="00BC7B6D">
        <w:rPr>
          <w:rFonts w:eastAsia="Times New Roman"/>
          <w:szCs w:val="24"/>
        </w:rPr>
        <w:t>держатель подлинника других стран;</w:t>
      </w:r>
    </w:p>
    <w:p w:rsidR="00825486" w:rsidRPr="00BC7B6D" w:rsidRDefault="00825486" w:rsidP="00825486">
      <w:pPr>
        <w:shd w:val="clear" w:color="auto" w:fill="FFFFFF"/>
        <w:jc w:val="both"/>
        <w:rPr>
          <w:rFonts w:eastAsia="Times New Roman"/>
          <w:szCs w:val="24"/>
        </w:rPr>
      </w:pPr>
      <w:r w:rsidRPr="00BC7B6D">
        <w:rPr>
          <w:rFonts w:eastAsia="Times New Roman"/>
          <w:szCs w:val="24"/>
        </w:rPr>
        <w:t>ж) сведения об утвержденных корректирующих поправках;</w:t>
      </w:r>
    </w:p>
    <w:p w:rsidR="00894452" w:rsidRPr="00BC7B6D" w:rsidRDefault="00825486" w:rsidP="00AA5102">
      <w:pPr>
        <w:shd w:val="clear" w:color="auto" w:fill="FFFFFF"/>
        <w:jc w:val="both"/>
        <w:rPr>
          <w:rFonts w:eastAsia="Times New Roman"/>
          <w:szCs w:val="24"/>
        </w:rPr>
      </w:pPr>
      <w:r w:rsidRPr="00BC7B6D">
        <w:rPr>
          <w:rFonts w:eastAsia="Times New Roman"/>
          <w:szCs w:val="24"/>
        </w:rPr>
        <w:t xml:space="preserve">з) </w:t>
      </w:r>
      <w:r w:rsidR="00894452" w:rsidRPr="00BC7B6D">
        <w:rPr>
          <w:rFonts w:eastAsia="Times New Roman"/>
          <w:szCs w:val="24"/>
        </w:rPr>
        <w:t xml:space="preserve">сведения о </w:t>
      </w:r>
      <w:r w:rsidR="00475AEC" w:rsidRPr="00BC7B6D">
        <w:rPr>
          <w:rFonts w:eastAsia="Times New Roman"/>
          <w:szCs w:val="24"/>
        </w:rPr>
        <w:t>держател</w:t>
      </w:r>
      <w:r w:rsidR="00894452" w:rsidRPr="00BC7B6D">
        <w:rPr>
          <w:rFonts w:eastAsia="Times New Roman"/>
          <w:szCs w:val="24"/>
        </w:rPr>
        <w:t>е</w:t>
      </w:r>
      <w:r w:rsidR="00475AEC" w:rsidRPr="00BC7B6D">
        <w:rPr>
          <w:rFonts w:eastAsia="Times New Roman"/>
          <w:szCs w:val="24"/>
        </w:rPr>
        <w:t xml:space="preserve"> копии технических условий других стран</w:t>
      </w:r>
      <w:r w:rsidR="00894452" w:rsidRPr="00BC7B6D">
        <w:rPr>
          <w:rFonts w:eastAsia="Times New Roman"/>
          <w:szCs w:val="24"/>
        </w:rPr>
        <w:t>:</w:t>
      </w:r>
    </w:p>
    <w:p w:rsidR="00894452" w:rsidRPr="00BC7B6D" w:rsidRDefault="00894452" w:rsidP="00894452">
      <w:pPr>
        <w:shd w:val="clear" w:color="auto" w:fill="FFFFFF"/>
        <w:jc w:val="both"/>
        <w:rPr>
          <w:szCs w:val="24"/>
          <w:shd w:val="clear" w:color="auto" w:fill="FFFFFF"/>
        </w:rPr>
      </w:pPr>
      <w:r w:rsidRPr="00BC7B6D">
        <w:rPr>
          <w:szCs w:val="24"/>
          <w:shd w:val="clear" w:color="auto" w:fill="FFFFFF"/>
        </w:rPr>
        <w:t>1) для юридических лиц – наименование, телефон;</w:t>
      </w:r>
    </w:p>
    <w:p w:rsidR="00475AEC" w:rsidRPr="00BC7B6D" w:rsidRDefault="00894452" w:rsidP="00894452">
      <w:pPr>
        <w:shd w:val="clear" w:color="auto" w:fill="FFFFFF"/>
        <w:jc w:val="both"/>
        <w:rPr>
          <w:rFonts w:eastAsia="Times New Roman"/>
          <w:szCs w:val="24"/>
        </w:rPr>
      </w:pPr>
      <w:r w:rsidRPr="00BC7B6D">
        <w:rPr>
          <w:szCs w:val="24"/>
          <w:shd w:val="clear" w:color="auto" w:fill="FFFFFF"/>
        </w:rPr>
        <w:t>2) для индивидуальных предпринимателей – фамилия, инициалы, адрес, телефон;</w:t>
      </w:r>
    </w:p>
    <w:p w:rsidR="00475AEC" w:rsidRPr="00BC7B6D" w:rsidRDefault="00825486" w:rsidP="00AA5102">
      <w:pPr>
        <w:shd w:val="clear" w:color="auto" w:fill="FFFFFF"/>
        <w:jc w:val="both"/>
        <w:rPr>
          <w:rFonts w:eastAsia="Times New Roman"/>
          <w:szCs w:val="24"/>
        </w:rPr>
      </w:pPr>
      <w:r w:rsidRPr="00BC7B6D">
        <w:rPr>
          <w:rFonts w:eastAsia="Times New Roman"/>
          <w:szCs w:val="24"/>
        </w:rPr>
        <w:t xml:space="preserve">и) </w:t>
      </w:r>
      <w:r w:rsidR="00475AEC" w:rsidRPr="00BC7B6D">
        <w:rPr>
          <w:rFonts w:eastAsia="Times New Roman"/>
          <w:szCs w:val="24"/>
        </w:rPr>
        <w:t>срок действия технических условий других стран;</w:t>
      </w:r>
    </w:p>
    <w:p w:rsidR="00825486" w:rsidRPr="00BC7B6D" w:rsidRDefault="00825486" w:rsidP="00825486">
      <w:pPr>
        <w:shd w:val="clear" w:color="auto" w:fill="FFFFFF"/>
        <w:jc w:val="both"/>
        <w:rPr>
          <w:rFonts w:eastAsia="Times New Roman"/>
          <w:szCs w:val="24"/>
        </w:rPr>
      </w:pPr>
      <w:r w:rsidRPr="00BC7B6D">
        <w:rPr>
          <w:rFonts w:eastAsia="Times New Roman"/>
          <w:szCs w:val="24"/>
        </w:rPr>
        <w:t xml:space="preserve">к) </w:t>
      </w:r>
      <w:r w:rsidRPr="00BC7B6D">
        <w:rPr>
          <w:szCs w:val="24"/>
        </w:rPr>
        <w:t xml:space="preserve">должность, </w:t>
      </w:r>
      <w:r w:rsidR="007F1650" w:rsidRPr="00BC7B6D">
        <w:rPr>
          <w:szCs w:val="24"/>
        </w:rPr>
        <w:t>фамилия, имя, отчество (при наличии),</w:t>
      </w:r>
      <w:r w:rsidRPr="00BC7B6D">
        <w:rPr>
          <w:szCs w:val="24"/>
        </w:rPr>
        <w:t xml:space="preserve"> подпись, телефон получателя</w:t>
      </w:r>
      <w:r w:rsidR="00E06A83" w:rsidRPr="00BC7B6D">
        <w:rPr>
          <w:szCs w:val="24"/>
        </w:rPr>
        <w:t xml:space="preserve"> зарегистрированных документов</w:t>
      </w:r>
      <w:r w:rsidRPr="00BC7B6D">
        <w:rPr>
          <w:szCs w:val="24"/>
        </w:rPr>
        <w:t>;</w:t>
      </w:r>
    </w:p>
    <w:p w:rsidR="00825486" w:rsidRPr="00BC7B6D" w:rsidRDefault="00825486" w:rsidP="00825486">
      <w:pPr>
        <w:shd w:val="clear" w:color="auto" w:fill="FFFFFF"/>
        <w:jc w:val="both"/>
        <w:rPr>
          <w:rFonts w:eastAsia="Times New Roman"/>
          <w:szCs w:val="24"/>
        </w:rPr>
      </w:pPr>
      <w:r w:rsidRPr="00BC7B6D">
        <w:rPr>
          <w:rFonts w:eastAsia="Times New Roman"/>
          <w:szCs w:val="24"/>
        </w:rPr>
        <w:t>л)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25. В Государственном реестре средств измерений должна отражаться следующая информация:</w:t>
      </w:r>
    </w:p>
    <w:p w:rsidR="005D236B" w:rsidRPr="00BC7B6D" w:rsidRDefault="007F1650" w:rsidP="00AA5102">
      <w:pPr>
        <w:shd w:val="clear" w:color="auto" w:fill="FFFFFF"/>
        <w:jc w:val="both"/>
        <w:rPr>
          <w:rFonts w:eastAsia="Times New Roman"/>
          <w:szCs w:val="24"/>
        </w:rPr>
      </w:pPr>
      <w:r w:rsidRPr="00BC7B6D">
        <w:rPr>
          <w:rFonts w:eastAsia="Times New Roman"/>
          <w:szCs w:val="24"/>
        </w:rPr>
        <w:t>а) вид (область) измерений</w:t>
      </w:r>
      <w:r w:rsidR="005D236B" w:rsidRPr="00BC7B6D">
        <w:rPr>
          <w:rFonts w:eastAsia="Times New Roman"/>
          <w:szCs w:val="24"/>
        </w:rPr>
        <w:t xml:space="preserve"> согласно Приложению № 1 к настоящему Положению;</w:t>
      </w:r>
    </w:p>
    <w:p w:rsidR="00AA5102" w:rsidRPr="00BC7B6D" w:rsidRDefault="005D236B" w:rsidP="00AA5102">
      <w:pPr>
        <w:shd w:val="clear" w:color="auto" w:fill="FFFFFF"/>
        <w:jc w:val="both"/>
        <w:rPr>
          <w:rFonts w:eastAsia="Times New Roman"/>
          <w:szCs w:val="24"/>
        </w:rPr>
      </w:pPr>
      <w:r w:rsidRPr="00BC7B6D">
        <w:rPr>
          <w:rFonts w:eastAsia="Times New Roman"/>
          <w:szCs w:val="24"/>
        </w:rPr>
        <w:t xml:space="preserve">б) наименование и обозначение средств </w:t>
      </w:r>
      <w:r w:rsidR="00AA5102" w:rsidRPr="00BC7B6D">
        <w:rPr>
          <w:rFonts w:eastAsia="Times New Roman"/>
          <w:szCs w:val="24"/>
        </w:rPr>
        <w:t>измерений;</w:t>
      </w:r>
    </w:p>
    <w:p w:rsidR="00AA5102" w:rsidRPr="00BC7B6D" w:rsidRDefault="005D236B" w:rsidP="00AA5102">
      <w:pPr>
        <w:shd w:val="clear" w:color="auto" w:fill="FFFFFF"/>
        <w:jc w:val="both"/>
        <w:rPr>
          <w:rFonts w:eastAsia="Times New Roman"/>
          <w:szCs w:val="24"/>
        </w:rPr>
      </w:pPr>
      <w:r w:rsidRPr="00BC7B6D">
        <w:rPr>
          <w:rFonts w:eastAsia="Times New Roman"/>
          <w:szCs w:val="24"/>
        </w:rPr>
        <w:t>в</w:t>
      </w:r>
      <w:r w:rsidR="00AA5102" w:rsidRPr="00BC7B6D">
        <w:rPr>
          <w:rFonts w:eastAsia="Times New Roman"/>
          <w:szCs w:val="24"/>
        </w:rPr>
        <w:t>) изготовитель средств измерений;</w:t>
      </w:r>
    </w:p>
    <w:p w:rsidR="005D236B" w:rsidRPr="00BC7B6D" w:rsidRDefault="005D236B" w:rsidP="00AA5102">
      <w:pPr>
        <w:shd w:val="clear" w:color="auto" w:fill="FFFFFF"/>
        <w:jc w:val="both"/>
        <w:rPr>
          <w:rFonts w:eastAsia="Times New Roman"/>
          <w:szCs w:val="24"/>
        </w:rPr>
      </w:pPr>
      <w:r w:rsidRPr="00BC7B6D">
        <w:rPr>
          <w:rFonts w:eastAsia="Times New Roman"/>
          <w:szCs w:val="24"/>
        </w:rPr>
        <w:t>г</w:t>
      </w:r>
      <w:r w:rsidR="00AA5102" w:rsidRPr="00BC7B6D">
        <w:rPr>
          <w:rFonts w:eastAsia="Times New Roman"/>
          <w:szCs w:val="24"/>
        </w:rPr>
        <w:t xml:space="preserve">) регистрационный номер, присвоенный в порядке, предусмотренном пунктом 26 </w:t>
      </w:r>
      <w:r w:rsidR="00BA306B" w:rsidRPr="00BC7B6D">
        <w:rPr>
          <w:rFonts w:eastAsia="Times New Roman"/>
          <w:szCs w:val="24"/>
        </w:rPr>
        <w:t xml:space="preserve">настоящего </w:t>
      </w:r>
      <w:r w:rsidR="00AA5102" w:rsidRPr="00BC7B6D">
        <w:rPr>
          <w:rFonts w:eastAsia="Times New Roman"/>
          <w:szCs w:val="24"/>
        </w:rPr>
        <w:t xml:space="preserve">Положения, </w:t>
      </w:r>
    </w:p>
    <w:p w:rsidR="00AA5102" w:rsidRPr="00BC7B6D" w:rsidRDefault="00D51744" w:rsidP="00AA5102">
      <w:pPr>
        <w:shd w:val="clear" w:color="auto" w:fill="FFFFFF"/>
        <w:jc w:val="both"/>
        <w:rPr>
          <w:rFonts w:eastAsia="Times New Roman"/>
          <w:szCs w:val="24"/>
        </w:rPr>
      </w:pPr>
      <w:r w:rsidRPr="00BC7B6D">
        <w:rPr>
          <w:rFonts w:eastAsia="Times New Roman"/>
          <w:szCs w:val="24"/>
        </w:rPr>
        <w:t>д</w:t>
      </w:r>
      <w:r w:rsidR="005D236B" w:rsidRPr="00BC7B6D">
        <w:rPr>
          <w:rFonts w:eastAsia="Times New Roman"/>
          <w:szCs w:val="24"/>
        </w:rPr>
        <w:t>)</w:t>
      </w:r>
      <w:r w:rsidR="00BA306B" w:rsidRPr="00BC7B6D">
        <w:rPr>
          <w:rFonts w:eastAsia="Times New Roman"/>
          <w:szCs w:val="24"/>
        </w:rPr>
        <w:t xml:space="preserve"> номер сертификата об утверждении типа средств измерений</w:t>
      </w:r>
      <w:r w:rsidR="00AA5102" w:rsidRPr="00BC7B6D">
        <w:rPr>
          <w:rFonts w:eastAsia="Times New Roman"/>
          <w:szCs w:val="24"/>
        </w:rPr>
        <w:t>;</w:t>
      </w:r>
    </w:p>
    <w:p w:rsidR="00AA5102" w:rsidRPr="00BC7B6D" w:rsidRDefault="00D51744" w:rsidP="00AA5102">
      <w:pPr>
        <w:shd w:val="clear" w:color="auto" w:fill="FFFFFF"/>
        <w:jc w:val="both"/>
        <w:rPr>
          <w:rFonts w:eastAsia="Times New Roman"/>
          <w:szCs w:val="24"/>
        </w:rPr>
      </w:pPr>
      <w:r w:rsidRPr="00BC7B6D">
        <w:rPr>
          <w:rFonts w:eastAsia="Times New Roman"/>
          <w:szCs w:val="24"/>
        </w:rPr>
        <w:t>е</w:t>
      </w:r>
      <w:r w:rsidR="00AA5102" w:rsidRPr="00BC7B6D">
        <w:rPr>
          <w:rFonts w:eastAsia="Times New Roman"/>
          <w:szCs w:val="24"/>
        </w:rPr>
        <w:t xml:space="preserve">) </w:t>
      </w:r>
      <w:r w:rsidR="005D236B" w:rsidRPr="00BC7B6D">
        <w:rPr>
          <w:rFonts w:eastAsia="Times New Roman"/>
          <w:szCs w:val="24"/>
        </w:rPr>
        <w:t xml:space="preserve">срок действия </w:t>
      </w:r>
      <w:r w:rsidR="00AA5102" w:rsidRPr="00BC7B6D">
        <w:rPr>
          <w:rFonts w:eastAsia="Times New Roman"/>
          <w:szCs w:val="24"/>
        </w:rPr>
        <w:t>сертификата об утверждении типа средств измерений;</w:t>
      </w:r>
    </w:p>
    <w:p w:rsidR="00AA5102" w:rsidRPr="00BC7B6D" w:rsidRDefault="00D51744" w:rsidP="00AA5102">
      <w:pPr>
        <w:shd w:val="clear" w:color="auto" w:fill="FFFFFF"/>
        <w:jc w:val="both"/>
        <w:rPr>
          <w:rFonts w:eastAsia="Times New Roman"/>
          <w:szCs w:val="24"/>
        </w:rPr>
      </w:pPr>
      <w:r w:rsidRPr="00BC7B6D">
        <w:rPr>
          <w:rFonts w:eastAsia="Times New Roman"/>
          <w:szCs w:val="24"/>
        </w:rPr>
        <w:t>ж</w:t>
      </w:r>
      <w:r w:rsidR="00BA306B" w:rsidRPr="00BC7B6D">
        <w:rPr>
          <w:rFonts w:eastAsia="Times New Roman"/>
          <w:szCs w:val="24"/>
        </w:rPr>
        <w:t>) номер сертификата об утверждении типа средств измерений других стран;</w:t>
      </w:r>
    </w:p>
    <w:p w:rsidR="00AA5102" w:rsidRPr="00BC7B6D" w:rsidRDefault="00D51744" w:rsidP="00AA5102">
      <w:pPr>
        <w:shd w:val="clear" w:color="auto" w:fill="FFFFFF"/>
        <w:jc w:val="both"/>
        <w:rPr>
          <w:rFonts w:eastAsia="Times New Roman"/>
          <w:szCs w:val="24"/>
        </w:rPr>
      </w:pPr>
      <w:r w:rsidRPr="00BC7B6D">
        <w:rPr>
          <w:rFonts w:eastAsia="Times New Roman"/>
          <w:szCs w:val="24"/>
        </w:rPr>
        <w:t>з</w:t>
      </w:r>
      <w:r w:rsidR="00AA5102" w:rsidRPr="00BC7B6D">
        <w:rPr>
          <w:rFonts w:eastAsia="Times New Roman"/>
          <w:szCs w:val="24"/>
        </w:rPr>
        <w:t>) назначение типа средства измерений;</w:t>
      </w:r>
    </w:p>
    <w:p w:rsidR="00AA5102" w:rsidRPr="00BC7B6D" w:rsidRDefault="00D51744" w:rsidP="00AA5102">
      <w:pPr>
        <w:shd w:val="clear" w:color="auto" w:fill="FFFFFF"/>
        <w:jc w:val="both"/>
        <w:rPr>
          <w:rFonts w:eastAsia="Times New Roman"/>
          <w:szCs w:val="24"/>
        </w:rPr>
      </w:pPr>
      <w:r w:rsidRPr="00BC7B6D">
        <w:rPr>
          <w:rFonts w:eastAsia="Times New Roman"/>
          <w:szCs w:val="24"/>
        </w:rPr>
        <w:t>и</w:t>
      </w:r>
      <w:r w:rsidR="00AA5102" w:rsidRPr="00BC7B6D">
        <w:rPr>
          <w:rFonts w:eastAsia="Times New Roman"/>
          <w:szCs w:val="24"/>
        </w:rPr>
        <w:t>) основные метрологические характеристики средства измерений;</w:t>
      </w:r>
    </w:p>
    <w:p w:rsidR="00AA5102" w:rsidRPr="00BC7B6D" w:rsidRDefault="00D51744" w:rsidP="00AA5102">
      <w:pPr>
        <w:shd w:val="clear" w:color="auto" w:fill="FFFFFF"/>
        <w:jc w:val="both"/>
        <w:rPr>
          <w:rFonts w:eastAsia="Times New Roman"/>
          <w:szCs w:val="24"/>
        </w:rPr>
      </w:pPr>
      <w:r w:rsidRPr="00BC7B6D">
        <w:rPr>
          <w:rFonts w:eastAsia="Times New Roman"/>
          <w:szCs w:val="24"/>
        </w:rPr>
        <w:t>к</w:t>
      </w:r>
      <w:r w:rsidR="00AA5102" w:rsidRPr="00BC7B6D">
        <w:rPr>
          <w:rFonts w:eastAsia="Times New Roman"/>
          <w:szCs w:val="24"/>
        </w:rPr>
        <w:t>)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26. Средству измерений, тип которого утвержден, присваивается регистрационный номер следующего вида:</w:t>
      </w:r>
      <w:r w:rsidR="007F1650" w:rsidRPr="00BC7B6D">
        <w:rPr>
          <w:rFonts w:eastAsia="Times New Roman"/>
          <w:szCs w:val="24"/>
        </w:rPr>
        <w:t xml:space="preserve"> </w:t>
      </w:r>
      <w:r w:rsidRPr="00BC7B6D">
        <w:rPr>
          <w:rFonts w:eastAsia="Times New Roman"/>
          <w:szCs w:val="24"/>
        </w:rPr>
        <w:t>ХХХХ–ХХ, где</w:t>
      </w:r>
      <w:r w:rsidR="007F1650"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а) ХХХХ – первая группа цифр, обозначающая порядковый номер государственной регистрации в порядке возрастания номеров;</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б) ХХ – вторая группа цифр, отделяемая </w:t>
      </w:r>
      <w:r w:rsidR="005724F6" w:rsidRPr="00BC7B6D">
        <w:rPr>
          <w:rFonts w:eastAsia="Times New Roman"/>
          <w:szCs w:val="24"/>
        </w:rPr>
        <w:t>от предыдущего знаком дефиса</w:t>
      </w:r>
      <w:r w:rsidRPr="00BC7B6D">
        <w:rPr>
          <w:rFonts w:eastAsia="Times New Roman"/>
          <w:szCs w:val="24"/>
        </w:rPr>
        <w:t xml:space="preserve"> – две последние цифры года, в котором утвержден тип средств измерений.</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27. На основании решения </w:t>
      </w:r>
      <w:r w:rsidRPr="00BC7B6D">
        <w:rPr>
          <w:szCs w:val="24"/>
          <w:shd w:val="clear" w:color="auto" w:fill="FFFFFF"/>
        </w:rPr>
        <w:t>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w:t>
      </w:r>
      <w:r w:rsidRPr="00BC7B6D">
        <w:rPr>
          <w:rFonts w:eastAsia="Times New Roman"/>
          <w:szCs w:val="24"/>
        </w:rPr>
        <w:t xml:space="preserve"> в регистрационную запись утвержденного типа средств измерений могут быть внесены следующие изменения:</w:t>
      </w:r>
    </w:p>
    <w:p w:rsidR="00AA5102" w:rsidRPr="00BC7B6D" w:rsidRDefault="00AA5102" w:rsidP="00AA5102">
      <w:pPr>
        <w:shd w:val="clear" w:color="auto" w:fill="FFFFFF"/>
        <w:jc w:val="both"/>
        <w:rPr>
          <w:rFonts w:eastAsia="Times New Roman"/>
          <w:szCs w:val="24"/>
        </w:rPr>
      </w:pPr>
      <w:r w:rsidRPr="00BC7B6D">
        <w:rPr>
          <w:rFonts w:eastAsia="Times New Roman"/>
          <w:szCs w:val="24"/>
        </w:rPr>
        <w:t>а) о внесении дополнений в регистрационную запись в виде прежнего регистрационного номера с новыми последними цифрами, обозначающими год повторного утверждения типа средств измерений;</w:t>
      </w:r>
    </w:p>
    <w:p w:rsidR="00AA5102" w:rsidRPr="00BC7B6D" w:rsidRDefault="00AA5102" w:rsidP="00AA5102">
      <w:pPr>
        <w:shd w:val="clear" w:color="auto" w:fill="FFFFFF"/>
        <w:jc w:val="both"/>
        <w:rPr>
          <w:rFonts w:eastAsia="Times New Roman"/>
          <w:szCs w:val="24"/>
        </w:rPr>
      </w:pPr>
      <w:r w:rsidRPr="00BC7B6D">
        <w:rPr>
          <w:rFonts w:eastAsia="Times New Roman"/>
          <w:szCs w:val="24"/>
        </w:rPr>
        <w:t>б) о вновь установленном сроке действия сертификата утверждения типа средств измерений.</w:t>
      </w:r>
    </w:p>
    <w:p w:rsidR="00AA5102" w:rsidRPr="00BC7B6D" w:rsidRDefault="00AA5102" w:rsidP="00AA5102">
      <w:pPr>
        <w:shd w:val="clear" w:color="auto" w:fill="FFFFFF"/>
        <w:jc w:val="both"/>
        <w:rPr>
          <w:rFonts w:eastAsia="Times New Roman"/>
          <w:szCs w:val="24"/>
        </w:rPr>
      </w:pPr>
      <w:r w:rsidRPr="00BC7B6D">
        <w:rPr>
          <w:rFonts w:eastAsia="Times New Roman"/>
          <w:szCs w:val="24"/>
        </w:rPr>
        <w:t>28. Государственный реестр аккредитованных органов по сертификации должен содержать следующие данные:</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а) наименование органа по сертификации (адрес, телефон, </w:t>
      </w:r>
      <w:r w:rsidR="007F1650" w:rsidRPr="00BC7B6D">
        <w:rPr>
          <w:szCs w:val="24"/>
        </w:rPr>
        <w:t>фамилия, имя, отчество (при наличии)</w:t>
      </w:r>
      <w:r w:rsidRPr="00BC7B6D">
        <w:rPr>
          <w:rFonts w:eastAsia="Times New Roman"/>
          <w:szCs w:val="24"/>
        </w:rPr>
        <w:t xml:space="preserve"> руководителя);</w:t>
      </w:r>
    </w:p>
    <w:p w:rsidR="00AA5102" w:rsidRPr="00BC7B6D" w:rsidRDefault="00AA5102" w:rsidP="00AA5102">
      <w:pPr>
        <w:shd w:val="clear" w:color="auto" w:fill="FFFFFF"/>
        <w:jc w:val="both"/>
        <w:rPr>
          <w:rFonts w:eastAsia="Times New Roman"/>
          <w:szCs w:val="24"/>
        </w:rPr>
      </w:pPr>
      <w:r w:rsidRPr="00BC7B6D">
        <w:rPr>
          <w:rFonts w:eastAsia="Times New Roman"/>
          <w:szCs w:val="24"/>
        </w:rPr>
        <w:t>б) регистрационный номер (номер аттестата аккредитации) присвоенный в соответствии с пунктом 29 настоящего Положения;</w:t>
      </w:r>
    </w:p>
    <w:p w:rsidR="00AA5102" w:rsidRPr="00BC7B6D" w:rsidRDefault="00AA5102" w:rsidP="00AA5102">
      <w:pPr>
        <w:shd w:val="clear" w:color="auto" w:fill="FFFFFF"/>
        <w:jc w:val="both"/>
        <w:rPr>
          <w:rFonts w:eastAsia="Times New Roman"/>
          <w:szCs w:val="24"/>
        </w:rPr>
      </w:pPr>
      <w:r w:rsidRPr="00BC7B6D">
        <w:rPr>
          <w:rFonts w:eastAsia="Times New Roman"/>
          <w:szCs w:val="24"/>
        </w:rPr>
        <w:t>в) дата регистрации;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г) срок действия аттестата аккредитации органа по сертификации;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д) область аккредитации органа по сертификации;</w:t>
      </w:r>
    </w:p>
    <w:p w:rsidR="002812A0" w:rsidRPr="00BC7B6D" w:rsidRDefault="002812A0" w:rsidP="002812A0">
      <w:pPr>
        <w:shd w:val="clear" w:color="auto" w:fill="FFFFFF"/>
        <w:jc w:val="both"/>
        <w:rPr>
          <w:rFonts w:eastAsia="Times New Roman"/>
          <w:szCs w:val="24"/>
        </w:rPr>
      </w:pPr>
      <w:r w:rsidRPr="00BC7B6D">
        <w:rPr>
          <w:rFonts w:eastAsia="Times New Roman"/>
          <w:szCs w:val="24"/>
        </w:rPr>
        <w:t>е) сведения о внесении изменений (дополнений) в документы органа по сертификации,</w:t>
      </w:r>
    </w:p>
    <w:p w:rsidR="00AA5102" w:rsidRPr="00BC7B6D" w:rsidRDefault="002812A0" w:rsidP="00AA5102">
      <w:pPr>
        <w:shd w:val="clear" w:color="auto" w:fill="FFFFFF"/>
        <w:jc w:val="both"/>
        <w:rPr>
          <w:rFonts w:eastAsia="Times New Roman"/>
          <w:szCs w:val="24"/>
        </w:rPr>
      </w:pPr>
      <w:r w:rsidRPr="00BC7B6D">
        <w:rPr>
          <w:rFonts w:eastAsia="Times New Roman"/>
          <w:szCs w:val="24"/>
        </w:rPr>
        <w:t>ж</w:t>
      </w:r>
      <w:r w:rsidR="00AA5102" w:rsidRPr="00BC7B6D">
        <w:rPr>
          <w:rFonts w:eastAsia="Times New Roman"/>
          <w:szCs w:val="24"/>
        </w:rPr>
        <w:t>) сведения о проведенном инспекционном контроле (дата проведения контроля, номер акта);</w:t>
      </w:r>
    </w:p>
    <w:p w:rsidR="00AA5102" w:rsidRPr="00BC7B6D" w:rsidRDefault="002812A0" w:rsidP="00AA5102">
      <w:pPr>
        <w:shd w:val="clear" w:color="auto" w:fill="FFFFFF"/>
        <w:jc w:val="both"/>
        <w:rPr>
          <w:rFonts w:eastAsia="Times New Roman"/>
          <w:szCs w:val="24"/>
        </w:rPr>
      </w:pPr>
      <w:r w:rsidRPr="00BC7B6D">
        <w:rPr>
          <w:rFonts w:eastAsia="Times New Roman"/>
          <w:szCs w:val="24"/>
        </w:rPr>
        <w:t>з</w:t>
      </w:r>
      <w:r w:rsidR="00AA5102" w:rsidRPr="00BC7B6D">
        <w:rPr>
          <w:rFonts w:eastAsia="Times New Roman"/>
          <w:szCs w:val="24"/>
        </w:rPr>
        <w:t>) сведения о приостановлении (аннулировании) аттестата аккредитации (дата, номер акта).</w:t>
      </w:r>
    </w:p>
    <w:p w:rsidR="002812A0" w:rsidRPr="00BC7B6D" w:rsidRDefault="002812A0" w:rsidP="002812A0">
      <w:pPr>
        <w:shd w:val="clear" w:color="auto" w:fill="FFFFFF"/>
        <w:jc w:val="both"/>
        <w:rPr>
          <w:rFonts w:eastAsia="Times New Roman"/>
          <w:szCs w:val="24"/>
        </w:rPr>
      </w:pPr>
      <w:r w:rsidRPr="00BC7B6D">
        <w:rPr>
          <w:szCs w:val="24"/>
        </w:rPr>
        <w:t xml:space="preserve">и) должность, </w:t>
      </w:r>
      <w:r w:rsidR="007F1650" w:rsidRPr="00BC7B6D">
        <w:rPr>
          <w:szCs w:val="24"/>
        </w:rPr>
        <w:t xml:space="preserve">фамилия, имя, отчество (при наличии), </w:t>
      </w:r>
      <w:r w:rsidRPr="00BC7B6D">
        <w:rPr>
          <w:szCs w:val="24"/>
        </w:rPr>
        <w:t>подпись, получателя аттестата аккредитации;</w:t>
      </w:r>
    </w:p>
    <w:p w:rsidR="002812A0" w:rsidRPr="00BC7B6D" w:rsidRDefault="002812A0" w:rsidP="002812A0">
      <w:pPr>
        <w:shd w:val="clear" w:color="auto" w:fill="FFFFFF"/>
        <w:jc w:val="both"/>
        <w:rPr>
          <w:rFonts w:eastAsia="Times New Roman"/>
          <w:szCs w:val="24"/>
        </w:rPr>
      </w:pPr>
      <w:r w:rsidRPr="00BC7B6D">
        <w:rPr>
          <w:rFonts w:eastAsia="Times New Roman"/>
          <w:szCs w:val="24"/>
        </w:rPr>
        <w:t>к)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29. Регистрационный номер аккредитованного органа по сертификации указывается в Реестре следующим образом:</w:t>
      </w:r>
      <w:r w:rsidR="00FB16E5" w:rsidRPr="00BC7B6D">
        <w:rPr>
          <w:rFonts w:eastAsia="Times New Roman"/>
          <w:szCs w:val="24"/>
        </w:rPr>
        <w:t xml:space="preserve"> </w:t>
      </w:r>
      <w:r w:rsidRPr="00BC7B6D">
        <w:rPr>
          <w:rFonts w:eastAsia="Times New Roman"/>
          <w:szCs w:val="24"/>
        </w:rPr>
        <w:t>ГОСТ ПМР. АО (</w:t>
      </w:r>
      <w:proofErr w:type="gramStart"/>
      <w:r w:rsidRPr="00BC7B6D">
        <w:rPr>
          <w:rFonts w:eastAsia="Times New Roman"/>
          <w:szCs w:val="24"/>
        </w:rPr>
        <w:t>или</w:t>
      </w:r>
      <w:proofErr w:type="gramEnd"/>
      <w:r w:rsidRPr="00BC7B6D">
        <w:rPr>
          <w:rFonts w:eastAsia="Times New Roman"/>
          <w:szCs w:val="24"/>
        </w:rPr>
        <w:t xml:space="preserve"> НО). 41 (или 42, 43, 44, 45</w:t>
      </w:r>
      <w:proofErr w:type="gramStart"/>
      <w:r w:rsidRPr="00BC7B6D">
        <w:rPr>
          <w:rFonts w:eastAsia="Times New Roman"/>
          <w:szCs w:val="24"/>
        </w:rPr>
        <w:t>).ХХ</w:t>
      </w:r>
      <w:proofErr w:type="gramEnd"/>
      <w:r w:rsidRPr="00BC7B6D">
        <w:rPr>
          <w:rFonts w:eastAsia="Times New Roman"/>
          <w:szCs w:val="24"/>
        </w:rPr>
        <w:t>, где</w:t>
      </w:r>
      <w:r w:rsidR="00FB16E5" w:rsidRPr="00BC7B6D">
        <w:rPr>
          <w:rFonts w:eastAsia="Times New Roman"/>
          <w:szCs w:val="24"/>
        </w:rPr>
        <w:t>:</w:t>
      </w:r>
    </w:p>
    <w:p w:rsidR="00A91212" w:rsidRPr="00BC7B6D" w:rsidRDefault="00AA5102" w:rsidP="00AA5102">
      <w:pPr>
        <w:shd w:val="clear" w:color="auto" w:fill="FFFFFF"/>
        <w:jc w:val="both"/>
        <w:rPr>
          <w:rFonts w:eastAsia="Times New Roman"/>
          <w:szCs w:val="24"/>
        </w:rPr>
      </w:pPr>
      <w:r w:rsidRPr="00BC7B6D">
        <w:rPr>
          <w:rFonts w:eastAsia="Times New Roman"/>
          <w:szCs w:val="24"/>
        </w:rPr>
        <w:t>а) АО</w:t>
      </w:r>
      <w:r w:rsidR="00A91212" w:rsidRPr="00BC7B6D">
        <w:rPr>
          <w:rFonts w:eastAsia="Times New Roman"/>
          <w:szCs w:val="24"/>
        </w:rPr>
        <w:t xml:space="preserve"> (</w:t>
      </w:r>
      <w:proofErr w:type="gramStart"/>
      <w:r w:rsidR="00A91212" w:rsidRPr="00BC7B6D">
        <w:rPr>
          <w:rFonts w:eastAsia="Times New Roman"/>
          <w:szCs w:val="24"/>
        </w:rPr>
        <w:t>или</w:t>
      </w:r>
      <w:proofErr w:type="gramEnd"/>
      <w:r w:rsidR="00A91212" w:rsidRPr="00BC7B6D">
        <w:rPr>
          <w:rFonts w:eastAsia="Times New Roman"/>
          <w:szCs w:val="24"/>
        </w:rPr>
        <w:t xml:space="preserve"> НО) – код органа по сертификации:</w:t>
      </w:r>
    </w:p>
    <w:p w:rsidR="00AA5102" w:rsidRPr="00BC7B6D" w:rsidRDefault="00A91212" w:rsidP="00AA5102">
      <w:pPr>
        <w:shd w:val="clear" w:color="auto" w:fill="FFFFFF"/>
        <w:jc w:val="both"/>
        <w:rPr>
          <w:rFonts w:eastAsia="Times New Roman"/>
          <w:szCs w:val="24"/>
        </w:rPr>
      </w:pPr>
      <w:r w:rsidRPr="00BC7B6D">
        <w:rPr>
          <w:rFonts w:eastAsia="Times New Roman"/>
          <w:szCs w:val="24"/>
        </w:rPr>
        <w:t>1) АО</w:t>
      </w:r>
      <w:r w:rsidR="00AA5102" w:rsidRPr="00BC7B6D">
        <w:rPr>
          <w:rFonts w:eastAsia="Times New Roman"/>
          <w:szCs w:val="24"/>
        </w:rPr>
        <w:t xml:space="preserve"> – аккредитованный в установленно</w:t>
      </w:r>
      <w:r w:rsidR="00FB16E5" w:rsidRPr="00BC7B6D">
        <w:rPr>
          <w:rFonts w:eastAsia="Times New Roman"/>
          <w:szCs w:val="24"/>
        </w:rPr>
        <w:t>м порядке орган по сертификаци</w:t>
      </w:r>
      <w:r w:rsidRPr="00BC7B6D">
        <w:rPr>
          <w:rFonts w:eastAsia="Times New Roman"/>
          <w:szCs w:val="24"/>
        </w:rPr>
        <w:t>и</w:t>
      </w:r>
      <w:r w:rsidR="002A0868" w:rsidRPr="00BC7B6D">
        <w:rPr>
          <w:rFonts w:eastAsia="Times New Roman"/>
          <w:szCs w:val="24"/>
        </w:rPr>
        <w:t>.</w:t>
      </w:r>
    </w:p>
    <w:p w:rsidR="00AA5102" w:rsidRPr="00BC7B6D" w:rsidRDefault="00A91212" w:rsidP="00AA5102">
      <w:pPr>
        <w:shd w:val="clear" w:color="auto" w:fill="FFFFFF"/>
        <w:jc w:val="both"/>
        <w:rPr>
          <w:rFonts w:eastAsia="Times New Roman"/>
          <w:szCs w:val="24"/>
        </w:rPr>
      </w:pPr>
      <w:r w:rsidRPr="00BC7B6D">
        <w:rPr>
          <w:rFonts w:eastAsia="Times New Roman"/>
          <w:szCs w:val="24"/>
        </w:rPr>
        <w:t xml:space="preserve">2) </w:t>
      </w:r>
      <w:r w:rsidR="00AA5102" w:rsidRPr="00BC7B6D">
        <w:rPr>
          <w:rFonts w:eastAsia="Times New Roman"/>
          <w:szCs w:val="24"/>
        </w:rPr>
        <w:t>НО – назначенный орган по сертификации;</w:t>
      </w:r>
    </w:p>
    <w:p w:rsidR="00A91212" w:rsidRPr="00BC7B6D" w:rsidRDefault="00AA5102" w:rsidP="00AA5102">
      <w:pPr>
        <w:shd w:val="clear" w:color="auto" w:fill="FFFFFF"/>
        <w:jc w:val="both"/>
        <w:rPr>
          <w:rFonts w:eastAsia="Times New Roman"/>
          <w:szCs w:val="24"/>
        </w:rPr>
      </w:pPr>
      <w:r w:rsidRPr="00BC7B6D">
        <w:rPr>
          <w:rFonts w:eastAsia="Times New Roman"/>
          <w:szCs w:val="24"/>
        </w:rPr>
        <w:t xml:space="preserve">б) </w:t>
      </w:r>
      <w:r w:rsidR="00A91212" w:rsidRPr="00BC7B6D">
        <w:rPr>
          <w:rFonts w:eastAsia="Times New Roman"/>
          <w:szCs w:val="24"/>
        </w:rPr>
        <w:t>41 (или 42, 43, 44, 45) – код вида органа по сертификации:</w:t>
      </w:r>
    </w:p>
    <w:p w:rsidR="00AA5102" w:rsidRPr="00BC7B6D" w:rsidRDefault="00A91212" w:rsidP="00AA5102">
      <w:pPr>
        <w:shd w:val="clear" w:color="auto" w:fill="FFFFFF"/>
        <w:jc w:val="both"/>
        <w:rPr>
          <w:rFonts w:eastAsia="Times New Roman"/>
          <w:szCs w:val="24"/>
        </w:rPr>
      </w:pPr>
      <w:r w:rsidRPr="00BC7B6D">
        <w:rPr>
          <w:rFonts w:eastAsia="Times New Roman"/>
          <w:szCs w:val="24"/>
        </w:rPr>
        <w:t xml:space="preserve">1) </w:t>
      </w:r>
      <w:r w:rsidR="00AA5102" w:rsidRPr="00BC7B6D">
        <w:rPr>
          <w:rFonts w:eastAsia="Times New Roman"/>
          <w:szCs w:val="24"/>
        </w:rPr>
        <w:t>41 – орган по сертификации продукци</w:t>
      </w:r>
      <w:r w:rsidR="00FB16E5" w:rsidRPr="00BC7B6D">
        <w:rPr>
          <w:rFonts w:eastAsia="Times New Roman"/>
          <w:szCs w:val="24"/>
        </w:rPr>
        <w:t>и.</w:t>
      </w:r>
    </w:p>
    <w:p w:rsidR="00AA5102" w:rsidRPr="00BC7B6D" w:rsidRDefault="00A91212" w:rsidP="00AA5102">
      <w:pPr>
        <w:shd w:val="clear" w:color="auto" w:fill="FFFFFF"/>
        <w:jc w:val="both"/>
        <w:rPr>
          <w:rFonts w:eastAsia="Times New Roman"/>
          <w:szCs w:val="24"/>
        </w:rPr>
      </w:pPr>
      <w:r w:rsidRPr="00BC7B6D">
        <w:rPr>
          <w:rFonts w:eastAsia="Times New Roman"/>
          <w:szCs w:val="24"/>
        </w:rPr>
        <w:t xml:space="preserve">2) </w:t>
      </w:r>
      <w:r w:rsidR="00AA5102" w:rsidRPr="00BC7B6D">
        <w:rPr>
          <w:rFonts w:eastAsia="Times New Roman"/>
          <w:szCs w:val="24"/>
        </w:rPr>
        <w:t>42 – орган по сертификации услуг</w:t>
      </w:r>
      <w:r w:rsidR="00FB16E5" w:rsidRPr="00BC7B6D">
        <w:rPr>
          <w:rFonts w:eastAsia="Times New Roman"/>
          <w:szCs w:val="24"/>
        </w:rPr>
        <w:t>.</w:t>
      </w:r>
    </w:p>
    <w:p w:rsidR="00AA5102" w:rsidRPr="00BC7B6D" w:rsidRDefault="00A91212" w:rsidP="00AA5102">
      <w:pPr>
        <w:shd w:val="clear" w:color="auto" w:fill="FFFFFF"/>
        <w:jc w:val="both"/>
        <w:rPr>
          <w:rFonts w:eastAsia="Times New Roman"/>
          <w:szCs w:val="24"/>
        </w:rPr>
      </w:pPr>
      <w:r w:rsidRPr="00BC7B6D">
        <w:rPr>
          <w:rFonts w:eastAsia="Times New Roman"/>
          <w:szCs w:val="24"/>
        </w:rPr>
        <w:t xml:space="preserve">3) </w:t>
      </w:r>
      <w:r w:rsidR="00AA5102" w:rsidRPr="00BC7B6D">
        <w:rPr>
          <w:rFonts w:eastAsia="Times New Roman"/>
          <w:szCs w:val="24"/>
        </w:rPr>
        <w:t>43 – орган по сертификации работ</w:t>
      </w:r>
      <w:r w:rsidR="00FB16E5" w:rsidRPr="00BC7B6D">
        <w:rPr>
          <w:rFonts w:eastAsia="Times New Roman"/>
          <w:szCs w:val="24"/>
        </w:rPr>
        <w:t>.</w:t>
      </w:r>
    </w:p>
    <w:p w:rsidR="00AA5102" w:rsidRPr="00BC7B6D" w:rsidRDefault="00A91212" w:rsidP="00AA5102">
      <w:pPr>
        <w:shd w:val="clear" w:color="auto" w:fill="FFFFFF"/>
        <w:jc w:val="both"/>
        <w:rPr>
          <w:rFonts w:eastAsia="Times New Roman"/>
          <w:szCs w:val="24"/>
        </w:rPr>
      </w:pPr>
      <w:r w:rsidRPr="00BC7B6D">
        <w:rPr>
          <w:rFonts w:eastAsia="Times New Roman"/>
          <w:szCs w:val="24"/>
        </w:rPr>
        <w:t xml:space="preserve">4) </w:t>
      </w:r>
      <w:r w:rsidR="00AA5102" w:rsidRPr="00BC7B6D">
        <w:rPr>
          <w:rFonts w:eastAsia="Times New Roman"/>
          <w:szCs w:val="24"/>
        </w:rPr>
        <w:t>44 – орган по сертификации систем качества</w:t>
      </w:r>
      <w:r w:rsidR="00FB16E5" w:rsidRPr="00BC7B6D">
        <w:rPr>
          <w:rFonts w:eastAsia="Times New Roman"/>
          <w:szCs w:val="24"/>
        </w:rPr>
        <w:t>.</w:t>
      </w:r>
    </w:p>
    <w:p w:rsidR="00AA5102" w:rsidRPr="00BC7B6D" w:rsidRDefault="00A91212" w:rsidP="00AA5102">
      <w:pPr>
        <w:shd w:val="clear" w:color="auto" w:fill="FFFFFF"/>
        <w:jc w:val="both"/>
        <w:rPr>
          <w:rFonts w:eastAsia="Times New Roman"/>
          <w:szCs w:val="24"/>
        </w:rPr>
      </w:pPr>
      <w:r w:rsidRPr="00BC7B6D">
        <w:rPr>
          <w:rFonts w:eastAsia="Times New Roman"/>
          <w:szCs w:val="24"/>
        </w:rPr>
        <w:t xml:space="preserve">5) </w:t>
      </w:r>
      <w:r w:rsidR="00AA5102" w:rsidRPr="00BC7B6D">
        <w:rPr>
          <w:rFonts w:eastAsia="Times New Roman"/>
          <w:szCs w:val="24"/>
        </w:rPr>
        <w:t>45 – орган по сертификации персонала;</w:t>
      </w:r>
    </w:p>
    <w:p w:rsidR="00AA5102" w:rsidRPr="00BC7B6D" w:rsidRDefault="00AA5102" w:rsidP="00AA5102">
      <w:pPr>
        <w:shd w:val="clear" w:color="auto" w:fill="FFFFFF"/>
        <w:jc w:val="both"/>
        <w:rPr>
          <w:rFonts w:eastAsia="Times New Roman"/>
          <w:szCs w:val="24"/>
        </w:rPr>
      </w:pPr>
      <w:r w:rsidRPr="00BC7B6D">
        <w:rPr>
          <w:rFonts w:eastAsia="Times New Roman"/>
          <w:szCs w:val="24"/>
        </w:rPr>
        <w:t>в) ХХ – порядковый номер в Государственном реестре аккредитованных органов по сертификации.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В том случае если в область аккредитации органа по сертификации входит несколько видов сертификации (например, сертификация продукции, услуг, работ), то в регистрационном номере через дробь указываются коды всех соответствующих видов сертификации.</w:t>
      </w:r>
    </w:p>
    <w:p w:rsidR="00D666C2" w:rsidRPr="00BC7B6D" w:rsidRDefault="00D666C2" w:rsidP="00D666C2">
      <w:pPr>
        <w:shd w:val="clear" w:color="auto" w:fill="FFFFFF"/>
        <w:jc w:val="both"/>
        <w:rPr>
          <w:rFonts w:eastAsia="Times New Roman"/>
          <w:szCs w:val="24"/>
        </w:rPr>
      </w:pPr>
      <w:r w:rsidRPr="00BC7B6D">
        <w:rPr>
          <w:rFonts w:eastAsia="Times New Roman"/>
          <w:szCs w:val="24"/>
        </w:rPr>
        <w:t>30. Государственный реестр с</w:t>
      </w:r>
      <w:r w:rsidR="00FB16E5" w:rsidRPr="00BC7B6D">
        <w:rPr>
          <w:rFonts w:eastAsia="Times New Roman"/>
          <w:szCs w:val="24"/>
        </w:rPr>
        <w:t>истем добровольной сертификации</w:t>
      </w:r>
      <w:r w:rsidRPr="00BC7B6D">
        <w:rPr>
          <w:rFonts w:eastAsia="Times New Roman"/>
          <w:szCs w:val="24"/>
        </w:rPr>
        <w:t xml:space="preserve"> должен содержать следующие данные:</w:t>
      </w:r>
    </w:p>
    <w:p w:rsidR="00D666C2" w:rsidRPr="00BC7B6D" w:rsidRDefault="00D666C2" w:rsidP="00D666C2">
      <w:pPr>
        <w:shd w:val="clear" w:color="auto" w:fill="FFFFFF"/>
        <w:jc w:val="both"/>
        <w:rPr>
          <w:rFonts w:eastAsia="Times New Roman"/>
          <w:szCs w:val="24"/>
        </w:rPr>
      </w:pPr>
      <w:r w:rsidRPr="00BC7B6D">
        <w:rPr>
          <w:rFonts w:eastAsia="Times New Roman"/>
          <w:szCs w:val="24"/>
        </w:rPr>
        <w:t>а) регистрационный номер, присвоенный в соответствии с пунктом 31 настоящего Положения;</w:t>
      </w:r>
    </w:p>
    <w:p w:rsidR="00D666C2" w:rsidRPr="00BC7B6D" w:rsidRDefault="00D666C2" w:rsidP="00D666C2">
      <w:pPr>
        <w:shd w:val="clear" w:color="auto" w:fill="FFFFFF"/>
        <w:jc w:val="both"/>
        <w:rPr>
          <w:rFonts w:eastAsia="Times New Roman"/>
          <w:szCs w:val="24"/>
        </w:rPr>
      </w:pPr>
      <w:r w:rsidRPr="00BC7B6D">
        <w:rPr>
          <w:rFonts w:eastAsia="Times New Roman"/>
          <w:szCs w:val="24"/>
        </w:rPr>
        <w:t>б) дата регистрации;</w:t>
      </w:r>
    </w:p>
    <w:p w:rsidR="00D666C2" w:rsidRPr="00BC7B6D" w:rsidRDefault="00D666C2" w:rsidP="00D666C2">
      <w:pPr>
        <w:shd w:val="clear" w:color="auto" w:fill="FFFFFF"/>
        <w:jc w:val="both"/>
        <w:rPr>
          <w:rFonts w:eastAsia="Times New Roman"/>
          <w:szCs w:val="24"/>
        </w:rPr>
      </w:pPr>
      <w:r w:rsidRPr="00BC7B6D">
        <w:rPr>
          <w:rFonts w:eastAsia="Times New Roman"/>
          <w:szCs w:val="24"/>
        </w:rPr>
        <w:t xml:space="preserve">в) наименование лица (органа по сертификации), создавшего систему добровольной сертификации (адрес, телефон, </w:t>
      </w:r>
      <w:r w:rsidR="00FB16E5" w:rsidRPr="00BC7B6D">
        <w:rPr>
          <w:szCs w:val="24"/>
        </w:rPr>
        <w:t xml:space="preserve">фамилия, имя, отчество (при наличии) </w:t>
      </w:r>
      <w:r w:rsidRPr="00BC7B6D">
        <w:rPr>
          <w:rFonts w:eastAsia="Times New Roman"/>
          <w:szCs w:val="24"/>
        </w:rPr>
        <w:t>руководителя);</w:t>
      </w:r>
    </w:p>
    <w:p w:rsidR="00D666C2" w:rsidRPr="00BC7B6D" w:rsidRDefault="00D666C2" w:rsidP="00D666C2">
      <w:pPr>
        <w:shd w:val="clear" w:color="auto" w:fill="FFFFFF"/>
        <w:jc w:val="both"/>
        <w:rPr>
          <w:rFonts w:eastAsia="Times New Roman"/>
          <w:szCs w:val="24"/>
        </w:rPr>
      </w:pPr>
      <w:r w:rsidRPr="00BC7B6D">
        <w:rPr>
          <w:rFonts w:eastAsia="Times New Roman"/>
          <w:szCs w:val="24"/>
        </w:rPr>
        <w:t>г) объекты добровольной сертификации;</w:t>
      </w:r>
    </w:p>
    <w:p w:rsidR="00D666C2" w:rsidRPr="00BC7B6D" w:rsidRDefault="00D666C2" w:rsidP="00D666C2">
      <w:pPr>
        <w:shd w:val="clear" w:color="auto" w:fill="FFFFFF"/>
        <w:jc w:val="both"/>
        <w:rPr>
          <w:rFonts w:eastAsia="Times New Roman"/>
          <w:szCs w:val="24"/>
        </w:rPr>
      </w:pPr>
      <w:r w:rsidRPr="00BC7B6D">
        <w:rPr>
          <w:rFonts w:eastAsia="Times New Roman"/>
          <w:szCs w:val="24"/>
        </w:rPr>
        <w:t>д) сведения о внесении изменений (дополнений) в документы лица (ор</w:t>
      </w:r>
      <w:r w:rsidR="00FB16E5" w:rsidRPr="00BC7B6D">
        <w:rPr>
          <w:rFonts w:eastAsia="Times New Roman"/>
          <w:szCs w:val="24"/>
        </w:rPr>
        <w:t>гана добровольной сертификации);</w:t>
      </w:r>
    </w:p>
    <w:p w:rsidR="00D666C2" w:rsidRPr="00BC7B6D" w:rsidRDefault="00D666C2" w:rsidP="00D666C2">
      <w:pPr>
        <w:shd w:val="clear" w:color="auto" w:fill="FFFFFF"/>
        <w:jc w:val="both"/>
        <w:rPr>
          <w:rFonts w:eastAsia="Times New Roman"/>
          <w:szCs w:val="24"/>
        </w:rPr>
      </w:pPr>
      <w:r w:rsidRPr="00BC7B6D">
        <w:rPr>
          <w:rFonts w:eastAsia="Times New Roman"/>
          <w:szCs w:val="24"/>
        </w:rPr>
        <w:t xml:space="preserve">е) сведения о приостановлении (аннулировании) регистрации </w:t>
      </w:r>
      <w:r w:rsidR="00FB16E5" w:rsidRPr="00BC7B6D">
        <w:rPr>
          <w:rFonts w:eastAsia="Times New Roman"/>
          <w:szCs w:val="24"/>
        </w:rPr>
        <w:t>(дата, номер акта);</w:t>
      </w:r>
    </w:p>
    <w:p w:rsidR="00D666C2" w:rsidRPr="00BC7B6D" w:rsidRDefault="00D666C2" w:rsidP="00D666C2">
      <w:pPr>
        <w:shd w:val="clear" w:color="auto" w:fill="FFFFFF"/>
        <w:jc w:val="both"/>
        <w:rPr>
          <w:szCs w:val="24"/>
        </w:rPr>
      </w:pPr>
      <w:r w:rsidRPr="00BC7B6D">
        <w:rPr>
          <w:szCs w:val="24"/>
        </w:rPr>
        <w:t xml:space="preserve">ж) должность, </w:t>
      </w:r>
      <w:r w:rsidR="00FB16E5" w:rsidRPr="00BC7B6D">
        <w:rPr>
          <w:szCs w:val="24"/>
        </w:rPr>
        <w:t>фамилия, имя, отчество (при наличии),</w:t>
      </w:r>
      <w:r w:rsidRPr="00BC7B6D">
        <w:rPr>
          <w:szCs w:val="24"/>
        </w:rPr>
        <w:t xml:space="preserve"> подпись, получателя решения о регистрации системы добровольной сертификации;</w:t>
      </w:r>
    </w:p>
    <w:p w:rsidR="00D666C2" w:rsidRPr="00BC7B6D" w:rsidRDefault="00D666C2" w:rsidP="00D666C2">
      <w:pPr>
        <w:shd w:val="clear" w:color="auto" w:fill="FFFFFF"/>
        <w:jc w:val="both"/>
        <w:rPr>
          <w:rFonts w:eastAsia="Times New Roman"/>
          <w:szCs w:val="24"/>
        </w:rPr>
      </w:pPr>
      <w:r w:rsidRPr="00BC7B6D">
        <w:rPr>
          <w:rFonts w:eastAsia="Times New Roman"/>
          <w:szCs w:val="24"/>
        </w:rPr>
        <w:t>з)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31. Регистрационный номер систем</w:t>
      </w:r>
      <w:r w:rsidR="00CC74B1" w:rsidRPr="00BC7B6D">
        <w:rPr>
          <w:rFonts w:eastAsia="Times New Roman"/>
          <w:szCs w:val="24"/>
        </w:rPr>
        <w:t>ы добровольной сертификации</w:t>
      </w:r>
      <w:r w:rsidRPr="00BC7B6D">
        <w:rPr>
          <w:rFonts w:eastAsia="Times New Roman"/>
          <w:szCs w:val="24"/>
        </w:rPr>
        <w:t xml:space="preserve"> указывается в Реестре следующим образом:</w:t>
      </w:r>
      <w:r w:rsidR="00FB16E5" w:rsidRPr="00BC7B6D">
        <w:rPr>
          <w:rFonts w:eastAsia="Times New Roman"/>
          <w:szCs w:val="24"/>
        </w:rPr>
        <w:t xml:space="preserve"> </w:t>
      </w:r>
      <w:r w:rsidRPr="00BC7B6D">
        <w:rPr>
          <w:rFonts w:eastAsia="Times New Roman"/>
          <w:szCs w:val="24"/>
        </w:rPr>
        <w:t>ХХ</w:t>
      </w:r>
      <w:r w:rsidR="00CC74B1" w:rsidRPr="00BC7B6D">
        <w:rPr>
          <w:rFonts w:eastAsia="Times New Roman"/>
          <w:szCs w:val="24"/>
        </w:rPr>
        <w:t>/ХХХХ</w:t>
      </w:r>
      <w:r w:rsidRPr="00BC7B6D">
        <w:rPr>
          <w:rFonts w:eastAsia="Times New Roman"/>
          <w:szCs w:val="24"/>
        </w:rPr>
        <w:t>, где</w:t>
      </w:r>
      <w:r w:rsidR="00FB16E5"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а) </w:t>
      </w:r>
      <w:r w:rsidR="00CC74B1" w:rsidRPr="00BC7B6D">
        <w:rPr>
          <w:rFonts w:eastAsia="Times New Roman"/>
          <w:szCs w:val="24"/>
        </w:rPr>
        <w:t>ХХ</w:t>
      </w:r>
      <w:r w:rsidRPr="00BC7B6D">
        <w:rPr>
          <w:rFonts w:eastAsia="Times New Roman"/>
          <w:szCs w:val="24"/>
        </w:rPr>
        <w:t xml:space="preserve"> </w:t>
      </w:r>
      <w:r w:rsidRPr="00BC7B6D">
        <w:t>–</w:t>
      </w:r>
      <w:r w:rsidR="00CC74B1" w:rsidRPr="00BC7B6D">
        <w:t xml:space="preserve"> порядковый номер системы</w:t>
      </w:r>
      <w:r w:rsidRPr="00BC7B6D">
        <w:rPr>
          <w:rFonts w:eastAsia="Times New Roman"/>
          <w:szCs w:val="24"/>
        </w:rPr>
        <w:t xml:space="preserve"> добровольной сертификации;</w:t>
      </w:r>
    </w:p>
    <w:p w:rsidR="00AA5102" w:rsidRPr="00BC7B6D" w:rsidRDefault="00CC74B1" w:rsidP="00AA5102">
      <w:pPr>
        <w:shd w:val="clear" w:color="auto" w:fill="FFFFFF"/>
        <w:jc w:val="both"/>
        <w:rPr>
          <w:rFonts w:eastAsia="Times New Roman"/>
          <w:szCs w:val="24"/>
        </w:rPr>
      </w:pPr>
      <w:r w:rsidRPr="00BC7B6D">
        <w:rPr>
          <w:rFonts w:eastAsia="Times New Roman"/>
          <w:szCs w:val="24"/>
        </w:rPr>
        <w:t>б</w:t>
      </w:r>
      <w:r w:rsidR="00AA5102" w:rsidRPr="00BC7B6D">
        <w:rPr>
          <w:rFonts w:eastAsia="Times New Roman"/>
          <w:szCs w:val="24"/>
        </w:rPr>
        <w:t>) ХХ</w:t>
      </w:r>
      <w:r w:rsidRPr="00BC7B6D">
        <w:rPr>
          <w:rFonts w:eastAsia="Times New Roman"/>
          <w:szCs w:val="24"/>
        </w:rPr>
        <w:t>ХХ</w:t>
      </w:r>
      <w:r w:rsidR="00AA5102" w:rsidRPr="00BC7B6D">
        <w:rPr>
          <w:rFonts w:eastAsia="Times New Roman"/>
          <w:szCs w:val="24"/>
        </w:rPr>
        <w:t xml:space="preserve"> – </w:t>
      </w:r>
      <w:r w:rsidRPr="00BC7B6D">
        <w:rPr>
          <w:rFonts w:eastAsia="Times New Roman"/>
          <w:szCs w:val="24"/>
        </w:rPr>
        <w:t>год регистрации</w:t>
      </w:r>
      <w:r w:rsidR="00AA5102" w:rsidRPr="00BC7B6D">
        <w:rPr>
          <w:rFonts w:eastAsia="Times New Roman"/>
          <w:szCs w:val="24"/>
        </w:rPr>
        <w:t xml:space="preserve"> систем</w:t>
      </w:r>
      <w:r w:rsidRPr="00BC7B6D">
        <w:rPr>
          <w:rFonts w:eastAsia="Times New Roman"/>
          <w:szCs w:val="24"/>
        </w:rPr>
        <w:t>ы</w:t>
      </w:r>
      <w:r w:rsidR="00AA5102" w:rsidRPr="00BC7B6D">
        <w:rPr>
          <w:rFonts w:eastAsia="Times New Roman"/>
          <w:szCs w:val="24"/>
        </w:rPr>
        <w:t xml:space="preserve"> добровольной сертификации.</w:t>
      </w:r>
    </w:p>
    <w:p w:rsidR="009F2E25" w:rsidRPr="00BC7B6D" w:rsidRDefault="009F2E25" w:rsidP="009F2E25">
      <w:pPr>
        <w:shd w:val="clear" w:color="auto" w:fill="FFFFFF"/>
        <w:jc w:val="both"/>
        <w:rPr>
          <w:rFonts w:eastAsia="Times New Roman"/>
          <w:szCs w:val="24"/>
        </w:rPr>
      </w:pPr>
      <w:r w:rsidRPr="00BC7B6D">
        <w:rPr>
          <w:rFonts w:eastAsia="Times New Roman"/>
          <w:szCs w:val="24"/>
        </w:rPr>
        <w:t>3</w:t>
      </w:r>
      <w:r w:rsidR="00CC0AB3" w:rsidRPr="00BC7B6D">
        <w:rPr>
          <w:rFonts w:eastAsia="Times New Roman"/>
          <w:szCs w:val="24"/>
        </w:rPr>
        <w:t>2</w:t>
      </w:r>
      <w:r w:rsidRPr="00BC7B6D">
        <w:rPr>
          <w:rFonts w:eastAsia="Times New Roman"/>
          <w:szCs w:val="24"/>
        </w:rPr>
        <w:t>. Государственный реестр сертифицированных экспертов по сертификации должен содержать следующую информацию:</w:t>
      </w:r>
    </w:p>
    <w:p w:rsidR="009F2E25" w:rsidRPr="00BC7B6D" w:rsidRDefault="009F2E25" w:rsidP="009F2E25">
      <w:pPr>
        <w:shd w:val="clear" w:color="auto" w:fill="FFFFFF"/>
        <w:jc w:val="both"/>
        <w:rPr>
          <w:rFonts w:eastAsia="Times New Roman"/>
          <w:szCs w:val="24"/>
        </w:rPr>
      </w:pPr>
      <w:r w:rsidRPr="00BC7B6D">
        <w:rPr>
          <w:rFonts w:eastAsia="Times New Roman"/>
          <w:szCs w:val="24"/>
        </w:rPr>
        <w:t xml:space="preserve">а) </w:t>
      </w:r>
      <w:r w:rsidR="00FB16E5" w:rsidRPr="00BC7B6D">
        <w:rPr>
          <w:szCs w:val="24"/>
        </w:rPr>
        <w:t xml:space="preserve">фамилия, имя, отчество (при наличии) </w:t>
      </w:r>
      <w:r w:rsidRPr="00BC7B6D">
        <w:rPr>
          <w:rFonts w:eastAsia="Times New Roman"/>
          <w:szCs w:val="24"/>
        </w:rPr>
        <w:t>эксперта по сертификации;</w:t>
      </w:r>
    </w:p>
    <w:p w:rsidR="009F2E25" w:rsidRPr="00BC7B6D" w:rsidRDefault="009F2E25" w:rsidP="009F2E25">
      <w:pPr>
        <w:shd w:val="clear" w:color="auto" w:fill="FFFFFF"/>
        <w:jc w:val="both"/>
        <w:rPr>
          <w:rFonts w:eastAsia="Times New Roman"/>
          <w:szCs w:val="24"/>
        </w:rPr>
      </w:pPr>
      <w:r w:rsidRPr="00BC7B6D">
        <w:rPr>
          <w:rFonts w:eastAsia="Times New Roman"/>
          <w:szCs w:val="24"/>
        </w:rPr>
        <w:t>б) регистрационный номер (но</w:t>
      </w:r>
      <w:r w:rsidR="00FB16E5" w:rsidRPr="00BC7B6D">
        <w:rPr>
          <w:rFonts w:eastAsia="Times New Roman"/>
          <w:szCs w:val="24"/>
        </w:rPr>
        <w:t xml:space="preserve">мер сертификата компетентности), </w:t>
      </w:r>
      <w:r w:rsidRPr="00BC7B6D">
        <w:rPr>
          <w:rFonts w:eastAsia="Times New Roman"/>
          <w:szCs w:val="24"/>
        </w:rPr>
        <w:t>присвоенный в соответствии с пунктом 3</w:t>
      </w:r>
      <w:r w:rsidR="00CC0AB3" w:rsidRPr="00BC7B6D">
        <w:rPr>
          <w:rFonts w:eastAsia="Times New Roman"/>
          <w:szCs w:val="24"/>
        </w:rPr>
        <w:t>3</w:t>
      </w:r>
      <w:r w:rsidRPr="00BC7B6D">
        <w:rPr>
          <w:rFonts w:eastAsia="Times New Roman"/>
          <w:szCs w:val="24"/>
        </w:rPr>
        <w:t xml:space="preserve"> настоящего Положения;</w:t>
      </w:r>
    </w:p>
    <w:p w:rsidR="009F2E25" w:rsidRPr="00BC7B6D" w:rsidRDefault="009F2E25" w:rsidP="009F2E25">
      <w:pPr>
        <w:shd w:val="clear" w:color="auto" w:fill="FFFFFF"/>
        <w:jc w:val="both"/>
        <w:rPr>
          <w:rFonts w:eastAsia="Times New Roman"/>
          <w:szCs w:val="24"/>
        </w:rPr>
      </w:pPr>
      <w:r w:rsidRPr="00BC7B6D">
        <w:rPr>
          <w:rFonts w:eastAsia="Times New Roman"/>
          <w:szCs w:val="24"/>
        </w:rPr>
        <w:t>в) дата регистрации;</w:t>
      </w:r>
    </w:p>
    <w:p w:rsidR="009F2E25" w:rsidRPr="00BC7B6D" w:rsidRDefault="009F2E25" w:rsidP="009F2E25">
      <w:pPr>
        <w:shd w:val="clear" w:color="auto" w:fill="FFFFFF"/>
        <w:jc w:val="both"/>
        <w:rPr>
          <w:rFonts w:eastAsia="Times New Roman"/>
          <w:szCs w:val="24"/>
        </w:rPr>
      </w:pPr>
      <w:r w:rsidRPr="00BC7B6D">
        <w:rPr>
          <w:rFonts w:eastAsia="Times New Roman"/>
          <w:szCs w:val="24"/>
        </w:rPr>
        <w:t>г) область компетентности эксперта по сертификации;</w:t>
      </w:r>
    </w:p>
    <w:p w:rsidR="009F2E25" w:rsidRPr="00BC7B6D" w:rsidRDefault="009F2E25" w:rsidP="009F2E25">
      <w:pPr>
        <w:shd w:val="clear" w:color="auto" w:fill="FFFFFF"/>
        <w:jc w:val="both"/>
        <w:rPr>
          <w:rFonts w:eastAsia="Times New Roman"/>
          <w:szCs w:val="24"/>
        </w:rPr>
      </w:pPr>
      <w:r w:rsidRPr="00BC7B6D">
        <w:rPr>
          <w:rFonts w:eastAsia="Times New Roman"/>
          <w:szCs w:val="24"/>
        </w:rPr>
        <w:t>д) срок действия сертификата компетентности;</w:t>
      </w:r>
    </w:p>
    <w:p w:rsidR="009F2E25" w:rsidRPr="00BC7B6D" w:rsidRDefault="009F2E25" w:rsidP="009F2E25">
      <w:pPr>
        <w:shd w:val="clear" w:color="auto" w:fill="FFFFFF"/>
        <w:jc w:val="both"/>
        <w:rPr>
          <w:rFonts w:eastAsia="Times New Roman"/>
          <w:szCs w:val="24"/>
        </w:rPr>
      </w:pPr>
      <w:r w:rsidRPr="00BC7B6D">
        <w:rPr>
          <w:rFonts w:eastAsia="Times New Roman"/>
          <w:szCs w:val="24"/>
        </w:rPr>
        <w:t>е) сведения о проведении инспекционного контроля за деятельностью эксперта;</w:t>
      </w:r>
    </w:p>
    <w:p w:rsidR="009F2E25" w:rsidRPr="00BC7B6D" w:rsidRDefault="009F2E25" w:rsidP="009F2E25">
      <w:pPr>
        <w:shd w:val="clear" w:color="auto" w:fill="FFFFFF"/>
        <w:jc w:val="both"/>
        <w:rPr>
          <w:rFonts w:eastAsia="Times New Roman"/>
          <w:szCs w:val="24"/>
        </w:rPr>
      </w:pPr>
      <w:r w:rsidRPr="00BC7B6D">
        <w:rPr>
          <w:rFonts w:eastAsia="Times New Roman"/>
          <w:szCs w:val="24"/>
        </w:rPr>
        <w:t xml:space="preserve">ж) номер и дата </w:t>
      </w:r>
      <w:r w:rsidR="00FB16E5" w:rsidRPr="00BC7B6D">
        <w:rPr>
          <w:rFonts w:eastAsia="Times New Roman"/>
          <w:szCs w:val="24"/>
        </w:rPr>
        <w:t>приказа</w:t>
      </w:r>
      <w:r w:rsidRPr="00BC7B6D">
        <w:rPr>
          <w:rFonts w:eastAsia="Times New Roman"/>
          <w:szCs w:val="24"/>
        </w:rPr>
        <w:t>, оформляющего решение о продлении или приостановлении действия, либо исключении из реестра сертификата компетентности;</w:t>
      </w:r>
    </w:p>
    <w:p w:rsidR="009F2E25" w:rsidRPr="00BC7B6D" w:rsidRDefault="009F2E25" w:rsidP="009F2E25">
      <w:pPr>
        <w:shd w:val="clear" w:color="auto" w:fill="FFFFFF"/>
        <w:jc w:val="both"/>
        <w:rPr>
          <w:rFonts w:eastAsia="Times New Roman"/>
          <w:szCs w:val="24"/>
        </w:rPr>
      </w:pPr>
      <w:r w:rsidRPr="00BC7B6D">
        <w:rPr>
          <w:rFonts w:eastAsia="Times New Roman"/>
          <w:szCs w:val="24"/>
        </w:rPr>
        <w:t>з) место работы эксперта по сертификации, телефон;</w:t>
      </w:r>
    </w:p>
    <w:p w:rsidR="009F2E25" w:rsidRPr="00BC7B6D" w:rsidRDefault="009F2E25" w:rsidP="009F2E25">
      <w:pPr>
        <w:shd w:val="clear" w:color="auto" w:fill="FFFFFF"/>
        <w:jc w:val="both"/>
        <w:rPr>
          <w:rFonts w:eastAsia="Times New Roman"/>
          <w:szCs w:val="24"/>
        </w:rPr>
      </w:pPr>
      <w:r w:rsidRPr="00BC7B6D">
        <w:rPr>
          <w:rFonts w:eastAsia="Times New Roman"/>
          <w:szCs w:val="24"/>
        </w:rPr>
        <w:t>и) домашний адрес, телефон;</w:t>
      </w:r>
    </w:p>
    <w:p w:rsidR="009F2E25" w:rsidRPr="00BC7B6D" w:rsidRDefault="009F2E25" w:rsidP="009F2E25">
      <w:pPr>
        <w:shd w:val="clear" w:color="auto" w:fill="FFFFFF"/>
        <w:jc w:val="both"/>
        <w:rPr>
          <w:rFonts w:eastAsia="Times New Roman"/>
          <w:szCs w:val="24"/>
        </w:rPr>
      </w:pPr>
      <w:r w:rsidRPr="00BC7B6D">
        <w:rPr>
          <w:rFonts w:eastAsia="Times New Roman"/>
          <w:szCs w:val="24"/>
        </w:rPr>
        <w:t>к) документ о теоретическом обучении (номер, дата выдачи, выдавшая организация);</w:t>
      </w:r>
    </w:p>
    <w:p w:rsidR="009F2E25" w:rsidRPr="00BC7B6D" w:rsidRDefault="009F2E25" w:rsidP="009F2E25">
      <w:pPr>
        <w:shd w:val="clear" w:color="auto" w:fill="FFFFFF"/>
        <w:jc w:val="both"/>
        <w:rPr>
          <w:rFonts w:eastAsia="Times New Roman"/>
          <w:szCs w:val="24"/>
        </w:rPr>
      </w:pPr>
      <w:r w:rsidRPr="00BC7B6D">
        <w:rPr>
          <w:rFonts w:eastAsia="Times New Roman"/>
          <w:szCs w:val="24"/>
        </w:rPr>
        <w:t>л) оконченное учебное заведе</w:t>
      </w:r>
      <w:r w:rsidR="00FB16E5" w:rsidRPr="00BC7B6D">
        <w:rPr>
          <w:rFonts w:eastAsia="Times New Roman"/>
          <w:szCs w:val="24"/>
        </w:rPr>
        <w:t>ние, специальность, стаж работы;</w:t>
      </w:r>
    </w:p>
    <w:p w:rsidR="009F2E25" w:rsidRPr="00BC7B6D" w:rsidRDefault="00C06652" w:rsidP="009F2E25">
      <w:pPr>
        <w:shd w:val="clear" w:color="auto" w:fill="FFFFFF"/>
        <w:jc w:val="both"/>
        <w:rPr>
          <w:rFonts w:eastAsia="Times New Roman"/>
          <w:szCs w:val="24"/>
        </w:rPr>
      </w:pPr>
      <w:r w:rsidRPr="00BC7B6D">
        <w:rPr>
          <w:szCs w:val="24"/>
        </w:rPr>
        <w:t>м</w:t>
      </w:r>
      <w:r w:rsidR="009F2E25" w:rsidRPr="00BC7B6D">
        <w:rPr>
          <w:szCs w:val="24"/>
        </w:rPr>
        <w:t xml:space="preserve">) </w:t>
      </w:r>
      <w:r w:rsidR="00FB16E5" w:rsidRPr="00BC7B6D">
        <w:rPr>
          <w:szCs w:val="24"/>
        </w:rPr>
        <w:t>фамилия, имя, отчество (при наличии),</w:t>
      </w:r>
      <w:r w:rsidR="009F2E25" w:rsidRPr="00BC7B6D">
        <w:rPr>
          <w:szCs w:val="24"/>
        </w:rPr>
        <w:t xml:space="preserve"> подпись, получателя сертификата компетентности;</w:t>
      </w:r>
    </w:p>
    <w:p w:rsidR="009F2E25" w:rsidRPr="00BC7B6D" w:rsidRDefault="00C06652" w:rsidP="009F2E25">
      <w:pPr>
        <w:shd w:val="clear" w:color="auto" w:fill="FFFFFF"/>
        <w:jc w:val="both"/>
        <w:rPr>
          <w:rFonts w:eastAsia="Times New Roman"/>
          <w:szCs w:val="24"/>
        </w:rPr>
      </w:pPr>
      <w:r w:rsidRPr="00BC7B6D">
        <w:rPr>
          <w:rFonts w:eastAsia="Times New Roman"/>
          <w:szCs w:val="24"/>
        </w:rPr>
        <w:t>н</w:t>
      </w:r>
      <w:r w:rsidR="009F2E25" w:rsidRPr="00BC7B6D">
        <w:rPr>
          <w:rFonts w:eastAsia="Times New Roman"/>
          <w:szCs w:val="24"/>
        </w:rPr>
        <w:t>) дополнительная информация (при необходимости).</w:t>
      </w:r>
    </w:p>
    <w:p w:rsidR="009F2E25" w:rsidRPr="00BC7B6D" w:rsidRDefault="009F2E25" w:rsidP="009F2E25">
      <w:pPr>
        <w:shd w:val="clear" w:color="auto" w:fill="FFFFFF"/>
        <w:jc w:val="both"/>
        <w:rPr>
          <w:rFonts w:eastAsia="Times New Roman"/>
          <w:szCs w:val="24"/>
        </w:rPr>
      </w:pPr>
      <w:r w:rsidRPr="00BC7B6D">
        <w:rPr>
          <w:rFonts w:eastAsia="Times New Roman"/>
          <w:szCs w:val="24"/>
        </w:rPr>
        <w:t>3</w:t>
      </w:r>
      <w:r w:rsidR="00CC0AB3" w:rsidRPr="00BC7B6D">
        <w:rPr>
          <w:rFonts w:eastAsia="Times New Roman"/>
          <w:szCs w:val="24"/>
        </w:rPr>
        <w:t>3</w:t>
      </w:r>
      <w:r w:rsidRPr="00BC7B6D">
        <w:rPr>
          <w:rFonts w:eastAsia="Times New Roman"/>
          <w:szCs w:val="24"/>
        </w:rPr>
        <w:t>. Структура регистрационного номера сертифицированных экспертов по сертификации такова:</w:t>
      </w:r>
      <w:r w:rsidR="00FB16E5" w:rsidRPr="00BC7B6D">
        <w:rPr>
          <w:rFonts w:eastAsia="Times New Roman"/>
          <w:szCs w:val="24"/>
        </w:rPr>
        <w:t xml:space="preserve"> </w:t>
      </w:r>
      <w:r w:rsidRPr="00BC7B6D">
        <w:rPr>
          <w:rFonts w:eastAsia="Times New Roman"/>
          <w:szCs w:val="24"/>
        </w:rPr>
        <w:t>ГОСТ ПМР. КН. 61 (62, 63</w:t>
      </w:r>
      <w:proofErr w:type="gramStart"/>
      <w:r w:rsidRPr="00BC7B6D">
        <w:rPr>
          <w:rFonts w:eastAsia="Times New Roman"/>
          <w:szCs w:val="24"/>
        </w:rPr>
        <w:t>).ХХХХ</w:t>
      </w:r>
      <w:proofErr w:type="gramEnd"/>
      <w:r w:rsidRPr="00BC7B6D">
        <w:rPr>
          <w:rFonts w:eastAsia="Times New Roman"/>
          <w:szCs w:val="24"/>
        </w:rPr>
        <w:t>, где</w:t>
      </w:r>
      <w:r w:rsidR="00FB16E5" w:rsidRPr="00BC7B6D">
        <w:rPr>
          <w:rFonts w:eastAsia="Times New Roman"/>
          <w:szCs w:val="24"/>
        </w:rPr>
        <w:t>:</w:t>
      </w:r>
    </w:p>
    <w:p w:rsidR="009F2E25" w:rsidRPr="00BC7B6D" w:rsidRDefault="009F2E25" w:rsidP="009F2E25">
      <w:pPr>
        <w:shd w:val="clear" w:color="auto" w:fill="FFFFFF"/>
        <w:jc w:val="both"/>
        <w:rPr>
          <w:rFonts w:eastAsia="Times New Roman"/>
          <w:szCs w:val="24"/>
        </w:rPr>
      </w:pPr>
      <w:r w:rsidRPr="00BC7B6D">
        <w:rPr>
          <w:rFonts w:eastAsia="Times New Roman"/>
          <w:szCs w:val="24"/>
        </w:rPr>
        <w:t>а) КН – буквенный код органа, сертифицировавшего эксперта по сертификации;</w:t>
      </w:r>
    </w:p>
    <w:p w:rsidR="00A91212" w:rsidRPr="00BC7B6D" w:rsidRDefault="00FB16E5" w:rsidP="009F2E25">
      <w:pPr>
        <w:shd w:val="clear" w:color="auto" w:fill="FFFFFF"/>
        <w:jc w:val="both"/>
        <w:rPr>
          <w:rFonts w:eastAsia="Times New Roman"/>
          <w:szCs w:val="24"/>
        </w:rPr>
      </w:pPr>
      <w:r w:rsidRPr="00BC7B6D">
        <w:rPr>
          <w:rFonts w:eastAsia="Times New Roman"/>
          <w:szCs w:val="24"/>
        </w:rPr>
        <w:t>б)</w:t>
      </w:r>
      <w:r w:rsidR="00A91212" w:rsidRPr="00BC7B6D">
        <w:rPr>
          <w:rFonts w:eastAsia="Times New Roman"/>
          <w:szCs w:val="24"/>
        </w:rPr>
        <w:t xml:space="preserve"> 61 (62, 63) – код </w:t>
      </w:r>
      <w:r w:rsidR="007A366D" w:rsidRPr="00BC7B6D">
        <w:rPr>
          <w:rFonts w:eastAsia="Times New Roman"/>
          <w:szCs w:val="24"/>
        </w:rPr>
        <w:t>области</w:t>
      </w:r>
      <w:r w:rsidR="00A91212" w:rsidRPr="00BC7B6D">
        <w:rPr>
          <w:rFonts w:eastAsia="Times New Roman"/>
          <w:szCs w:val="24"/>
        </w:rPr>
        <w:t xml:space="preserve"> сертификации:</w:t>
      </w:r>
    </w:p>
    <w:p w:rsidR="009F2E25" w:rsidRPr="00BC7B6D" w:rsidRDefault="00A91212" w:rsidP="009F2E25">
      <w:pPr>
        <w:shd w:val="clear" w:color="auto" w:fill="FFFFFF"/>
        <w:jc w:val="both"/>
        <w:rPr>
          <w:rFonts w:eastAsia="Times New Roman"/>
          <w:szCs w:val="24"/>
        </w:rPr>
      </w:pPr>
      <w:r w:rsidRPr="00BC7B6D">
        <w:rPr>
          <w:rFonts w:eastAsia="Times New Roman"/>
          <w:szCs w:val="24"/>
        </w:rPr>
        <w:t>1)</w:t>
      </w:r>
      <w:r w:rsidR="00FB16E5" w:rsidRPr="00BC7B6D">
        <w:rPr>
          <w:rFonts w:eastAsia="Times New Roman"/>
          <w:szCs w:val="24"/>
        </w:rPr>
        <w:t xml:space="preserve"> 61 – сертификация продукции.</w:t>
      </w:r>
    </w:p>
    <w:p w:rsidR="009F2E25" w:rsidRPr="00BC7B6D" w:rsidRDefault="00A91212" w:rsidP="009F2E25">
      <w:pPr>
        <w:shd w:val="clear" w:color="auto" w:fill="FFFFFF"/>
        <w:jc w:val="both"/>
        <w:rPr>
          <w:rFonts w:eastAsia="Times New Roman"/>
          <w:szCs w:val="24"/>
        </w:rPr>
      </w:pPr>
      <w:r w:rsidRPr="00BC7B6D">
        <w:rPr>
          <w:rFonts w:eastAsia="Times New Roman"/>
          <w:szCs w:val="24"/>
        </w:rPr>
        <w:t xml:space="preserve">2) </w:t>
      </w:r>
      <w:r w:rsidR="00FB16E5" w:rsidRPr="00BC7B6D">
        <w:rPr>
          <w:rFonts w:eastAsia="Times New Roman"/>
          <w:szCs w:val="24"/>
        </w:rPr>
        <w:t>62 – сертификация услуг.</w:t>
      </w:r>
    </w:p>
    <w:p w:rsidR="009F2E25" w:rsidRPr="00BC7B6D" w:rsidRDefault="00A91212" w:rsidP="009F2E25">
      <w:pPr>
        <w:shd w:val="clear" w:color="auto" w:fill="FFFFFF"/>
        <w:jc w:val="both"/>
        <w:rPr>
          <w:rFonts w:eastAsia="Times New Roman"/>
          <w:szCs w:val="24"/>
        </w:rPr>
      </w:pPr>
      <w:r w:rsidRPr="00BC7B6D">
        <w:rPr>
          <w:rFonts w:eastAsia="Times New Roman"/>
          <w:szCs w:val="24"/>
        </w:rPr>
        <w:t xml:space="preserve">3) </w:t>
      </w:r>
      <w:r w:rsidR="009F2E25" w:rsidRPr="00BC7B6D">
        <w:rPr>
          <w:rFonts w:eastAsia="Times New Roman"/>
          <w:szCs w:val="24"/>
        </w:rPr>
        <w:t>63 – сертификация работ;</w:t>
      </w:r>
    </w:p>
    <w:p w:rsidR="009F2E25" w:rsidRPr="00BC7B6D" w:rsidRDefault="009F2E25" w:rsidP="009F2E25">
      <w:pPr>
        <w:shd w:val="clear" w:color="auto" w:fill="FFFFFF"/>
        <w:jc w:val="both"/>
        <w:rPr>
          <w:rFonts w:eastAsia="Times New Roman"/>
          <w:szCs w:val="24"/>
        </w:rPr>
      </w:pPr>
      <w:r w:rsidRPr="00BC7B6D">
        <w:rPr>
          <w:rFonts w:eastAsia="Times New Roman"/>
          <w:szCs w:val="24"/>
        </w:rPr>
        <w:t>в) ХХХХ – порядковый номер в Реестре сертифицированных экспертов.</w:t>
      </w:r>
    </w:p>
    <w:p w:rsidR="009F2E25" w:rsidRPr="00BC7B6D" w:rsidRDefault="009F2E25" w:rsidP="009F2E25">
      <w:pPr>
        <w:shd w:val="clear" w:color="auto" w:fill="FFFFFF"/>
        <w:jc w:val="both"/>
        <w:rPr>
          <w:rFonts w:eastAsia="Times New Roman"/>
          <w:szCs w:val="24"/>
        </w:rPr>
      </w:pPr>
      <w:r w:rsidRPr="00BC7B6D">
        <w:rPr>
          <w:rFonts w:eastAsia="Times New Roman"/>
          <w:szCs w:val="24"/>
        </w:rPr>
        <w:t>При включении в область компетентности эксперта нескольких видов сертификации, коды последних указываются через дробь.</w:t>
      </w:r>
    </w:p>
    <w:p w:rsidR="009F2E25" w:rsidRPr="00BC7B6D" w:rsidRDefault="009F2E25" w:rsidP="009F2E25">
      <w:pPr>
        <w:shd w:val="clear" w:color="auto" w:fill="FFFFFF"/>
        <w:jc w:val="both"/>
        <w:rPr>
          <w:rFonts w:eastAsia="Times New Roman"/>
          <w:szCs w:val="24"/>
        </w:rPr>
      </w:pPr>
      <w:r w:rsidRPr="00BC7B6D">
        <w:rPr>
          <w:rFonts w:eastAsia="Times New Roman"/>
          <w:szCs w:val="24"/>
        </w:rPr>
        <w:t>3</w:t>
      </w:r>
      <w:r w:rsidR="00CC0AB3" w:rsidRPr="00BC7B6D">
        <w:rPr>
          <w:rFonts w:eastAsia="Times New Roman"/>
          <w:szCs w:val="24"/>
        </w:rPr>
        <w:t>4</w:t>
      </w:r>
      <w:r w:rsidRPr="00BC7B6D">
        <w:rPr>
          <w:rFonts w:eastAsia="Times New Roman"/>
          <w:szCs w:val="24"/>
        </w:rPr>
        <w:t xml:space="preserve">. В Государственном реестре аттестованных </w:t>
      </w:r>
      <w:proofErr w:type="spellStart"/>
      <w:r w:rsidRPr="00BC7B6D">
        <w:rPr>
          <w:rFonts w:eastAsia="Times New Roman"/>
          <w:szCs w:val="24"/>
        </w:rPr>
        <w:t>поверителей</w:t>
      </w:r>
      <w:proofErr w:type="spellEnd"/>
      <w:r w:rsidRPr="00BC7B6D">
        <w:rPr>
          <w:rFonts w:eastAsia="Times New Roman"/>
          <w:szCs w:val="24"/>
        </w:rPr>
        <w:t xml:space="preserve"> средств измерений должна отражаться следующая информация:</w:t>
      </w:r>
    </w:p>
    <w:p w:rsidR="009F2E25" w:rsidRPr="00BC7B6D" w:rsidRDefault="009F2E25" w:rsidP="009F2E25">
      <w:pPr>
        <w:shd w:val="clear" w:color="auto" w:fill="FFFFFF"/>
        <w:jc w:val="both"/>
        <w:rPr>
          <w:rFonts w:eastAsia="Times New Roman"/>
          <w:szCs w:val="24"/>
        </w:rPr>
      </w:pPr>
      <w:r w:rsidRPr="00BC7B6D">
        <w:rPr>
          <w:rFonts w:eastAsia="Times New Roman"/>
          <w:szCs w:val="24"/>
        </w:rPr>
        <w:t xml:space="preserve">а) </w:t>
      </w:r>
      <w:r w:rsidR="00FB16E5" w:rsidRPr="00BC7B6D">
        <w:rPr>
          <w:szCs w:val="24"/>
        </w:rPr>
        <w:t xml:space="preserve">фамилия, имя, отчество (при наличии) </w:t>
      </w:r>
      <w:r w:rsidRPr="00BC7B6D">
        <w:rPr>
          <w:rFonts w:eastAsia="Times New Roman"/>
          <w:szCs w:val="24"/>
        </w:rPr>
        <w:t>поверителя средств измерений;</w:t>
      </w:r>
    </w:p>
    <w:p w:rsidR="009F2E25" w:rsidRPr="00BC7B6D" w:rsidRDefault="009F2E25" w:rsidP="009F2E25">
      <w:pPr>
        <w:shd w:val="clear" w:color="auto" w:fill="FFFFFF"/>
        <w:jc w:val="both"/>
        <w:rPr>
          <w:rFonts w:eastAsia="Times New Roman"/>
          <w:szCs w:val="24"/>
        </w:rPr>
      </w:pPr>
      <w:r w:rsidRPr="00BC7B6D">
        <w:rPr>
          <w:rFonts w:eastAsia="Times New Roman"/>
          <w:szCs w:val="24"/>
        </w:rPr>
        <w:t>б) регистрационный номер (номер аттестата поверителя) присвоенный в соответствии с пунктом 3</w:t>
      </w:r>
      <w:r w:rsidR="00CC0AB3" w:rsidRPr="00BC7B6D">
        <w:rPr>
          <w:rFonts w:eastAsia="Times New Roman"/>
          <w:szCs w:val="24"/>
        </w:rPr>
        <w:t xml:space="preserve">5 </w:t>
      </w:r>
      <w:r w:rsidRPr="00BC7B6D">
        <w:rPr>
          <w:rFonts w:eastAsia="Times New Roman"/>
          <w:szCs w:val="24"/>
        </w:rPr>
        <w:t>настоящего Положения;</w:t>
      </w:r>
    </w:p>
    <w:p w:rsidR="009F2E25" w:rsidRPr="00BC7B6D" w:rsidRDefault="009F2E25" w:rsidP="009F2E25">
      <w:pPr>
        <w:shd w:val="clear" w:color="auto" w:fill="FFFFFF"/>
        <w:jc w:val="both"/>
        <w:rPr>
          <w:rFonts w:eastAsia="Times New Roman"/>
          <w:szCs w:val="24"/>
        </w:rPr>
      </w:pPr>
      <w:r w:rsidRPr="00BC7B6D">
        <w:rPr>
          <w:rFonts w:eastAsia="Times New Roman"/>
          <w:szCs w:val="24"/>
        </w:rPr>
        <w:t>в) дата регистрации;</w:t>
      </w:r>
    </w:p>
    <w:p w:rsidR="009F2E25" w:rsidRPr="00BC7B6D" w:rsidRDefault="009F2E25" w:rsidP="009F2E25">
      <w:pPr>
        <w:shd w:val="clear" w:color="auto" w:fill="FFFFFF"/>
        <w:jc w:val="both"/>
        <w:rPr>
          <w:rFonts w:eastAsia="Times New Roman"/>
          <w:szCs w:val="24"/>
        </w:rPr>
      </w:pPr>
      <w:r w:rsidRPr="00BC7B6D">
        <w:rPr>
          <w:rFonts w:eastAsia="Times New Roman"/>
          <w:szCs w:val="24"/>
        </w:rPr>
        <w:t>г) область компетентности поверителя средств измерений;</w:t>
      </w:r>
    </w:p>
    <w:p w:rsidR="009F2E25" w:rsidRPr="00BC7B6D" w:rsidRDefault="009F2E25" w:rsidP="009F2E25">
      <w:pPr>
        <w:shd w:val="clear" w:color="auto" w:fill="FFFFFF"/>
        <w:jc w:val="both"/>
        <w:rPr>
          <w:rFonts w:eastAsia="Times New Roman"/>
          <w:szCs w:val="24"/>
        </w:rPr>
      </w:pPr>
      <w:r w:rsidRPr="00BC7B6D">
        <w:rPr>
          <w:rFonts w:eastAsia="Times New Roman"/>
          <w:szCs w:val="24"/>
        </w:rPr>
        <w:t>д) срок действия аттестата;</w:t>
      </w:r>
    </w:p>
    <w:p w:rsidR="009F2E25" w:rsidRPr="00BC7B6D" w:rsidRDefault="009F2E25" w:rsidP="009F2E25">
      <w:pPr>
        <w:shd w:val="clear" w:color="auto" w:fill="FFFFFF"/>
        <w:jc w:val="both"/>
        <w:rPr>
          <w:rFonts w:eastAsia="Times New Roman"/>
          <w:szCs w:val="24"/>
        </w:rPr>
      </w:pPr>
      <w:r w:rsidRPr="00BC7B6D">
        <w:rPr>
          <w:rFonts w:eastAsia="Times New Roman"/>
          <w:szCs w:val="24"/>
        </w:rPr>
        <w:t>е) место работы поверителя, телефон;</w:t>
      </w:r>
    </w:p>
    <w:p w:rsidR="009F2E25" w:rsidRPr="00BC7B6D" w:rsidRDefault="009F2E25" w:rsidP="009F2E25">
      <w:pPr>
        <w:shd w:val="clear" w:color="auto" w:fill="FFFFFF"/>
        <w:jc w:val="both"/>
        <w:rPr>
          <w:rFonts w:eastAsia="Times New Roman"/>
          <w:szCs w:val="24"/>
        </w:rPr>
      </w:pPr>
      <w:r w:rsidRPr="00BC7B6D">
        <w:rPr>
          <w:rFonts w:eastAsia="Times New Roman"/>
          <w:szCs w:val="24"/>
        </w:rPr>
        <w:t>ж) домашний адрес, телефон;</w:t>
      </w:r>
    </w:p>
    <w:p w:rsidR="009F2E25" w:rsidRPr="00BC7B6D" w:rsidRDefault="009F2E25" w:rsidP="009F2E25">
      <w:pPr>
        <w:shd w:val="clear" w:color="auto" w:fill="FFFFFF"/>
        <w:jc w:val="both"/>
        <w:rPr>
          <w:rFonts w:eastAsia="Times New Roman"/>
          <w:szCs w:val="24"/>
        </w:rPr>
      </w:pPr>
      <w:r w:rsidRPr="00BC7B6D">
        <w:rPr>
          <w:rFonts w:eastAsia="Times New Roman"/>
          <w:szCs w:val="24"/>
        </w:rPr>
        <w:t>з) документ об обучении (номер, дата выдачи, выдавшая организация);</w:t>
      </w:r>
    </w:p>
    <w:p w:rsidR="009F2E25" w:rsidRPr="00BC7B6D" w:rsidRDefault="009F2E25" w:rsidP="009F2E25">
      <w:pPr>
        <w:shd w:val="clear" w:color="auto" w:fill="FFFFFF"/>
        <w:jc w:val="both"/>
        <w:rPr>
          <w:rFonts w:eastAsia="Times New Roman"/>
          <w:szCs w:val="24"/>
        </w:rPr>
      </w:pPr>
      <w:r w:rsidRPr="00BC7B6D">
        <w:rPr>
          <w:rFonts w:eastAsia="Times New Roman"/>
          <w:szCs w:val="24"/>
        </w:rPr>
        <w:t>и) оконченное учебное заведение, специальность, стаж работы.</w:t>
      </w:r>
    </w:p>
    <w:p w:rsidR="009F2E25" w:rsidRPr="00BC7B6D" w:rsidRDefault="00FB16E5" w:rsidP="009F2E25">
      <w:pPr>
        <w:shd w:val="clear" w:color="auto" w:fill="FFFFFF"/>
        <w:jc w:val="both"/>
        <w:rPr>
          <w:rFonts w:eastAsia="Times New Roman"/>
          <w:szCs w:val="24"/>
        </w:rPr>
      </w:pPr>
      <w:r w:rsidRPr="00BC7B6D">
        <w:rPr>
          <w:rFonts w:eastAsia="Times New Roman"/>
          <w:szCs w:val="24"/>
        </w:rPr>
        <w:t>к</w:t>
      </w:r>
      <w:r w:rsidR="009F2E25" w:rsidRPr="00BC7B6D">
        <w:rPr>
          <w:rFonts w:eastAsia="Times New Roman"/>
          <w:szCs w:val="24"/>
        </w:rPr>
        <w:t>) сведения о внесении изменений (дополнений) в документы поверителя;</w:t>
      </w:r>
    </w:p>
    <w:p w:rsidR="009F2E25" w:rsidRPr="00BC7B6D" w:rsidRDefault="00FB16E5" w:rsidP="009F2E25">
      <w:pPr>
        <w:shd w:val="clear" w:color="auto" w:fill="FFFFFF"/>
        <w:jc w:val="both"/>
        <w:rPr>
          <w:rFonts w:eastAsia="Times New Roman"/>
          <w:szCs w:val="24"/>
        </w:rPr>
      </w:pPr>
      <w:r w:rsidRPr="00BC7B6D">
        <w:rPr>
          <w:rFonts w:eastAsia="Times New Roman"/>
          <w:szCs w:val="24"/>
        </w:rPr>
        <w:t>л</w:t>
      </w:r>
      <w:r w:rsidR="009F2E25" w:rsidRPr="00BC7B6D">
        <w:rPr>
          <w:rFonts w:eastAsia="Times New Roman"/>
          <w:szCs w:val="24"/>
        </w:rPr>
        <w:t>) сведения об исключении из Государственного реестра аттестованных повелителей средств измерений (дата, номер акта).</w:t>
      </w:r>
    </w:p>
    <w:p w:rsidR="009F2E25" w:rsidRPr="00BC7B6D" w:rsidRDefault="00FB16E5" w:rsidP="009F2E25">
      <w:pPr>
        <w:shd w:val="clear" w:color="auto" w:fill="FFFFFF"/>
        <w:jc w:val="both"/>
        <w:rPr>
          <w:rFonts w:eastAsia="Times New Roman"/>
          <w:szCs w:val="24"/>
        </w:rPr>
      </w:pPr>
      <w:r w:rsidRPr="00BC7B6D">
        <w:rPr>
          <w:szCs w:val="24"/>
        </w:rPr>
        <w:t>м</w:t>
      </w:r>
      <w:r w:rsidR="009F2E25" w:rsidRPr="00BC7B6D">
        <w:rPr>
          <w:szCs w:val="24"/>
        </w:rPr>
        <w:t xml:space="preserve">) </w:t>
      </w:r>
      <w:r w:rsidRPr="00BC7B6D">
        <w:rPr>
          <w:szCs w:val="24"/>
        </w:rPr>
        <w:t>фамилия, имя, отчество (при наличии),</w:t>
      </w:r>
      <w:r w:rsidR="009F2E25" w:rsidRPr="00BC7B6D">
        <w:rPr>
          <w:szCs w:val="24"/>
        </w:rPr>
        <w:t xml:space="preserve"> подпись получателя аттестата поверителя;</w:t>
      </w:r>
    </w:p>
    <w:p w:rsidR="009F2E25" w:rsidRPr="00BC7B6D" w:rsidRDefault="00FB16E5" w:rsidP="009F2E25">
      <w:pPr>
        <w:shd w:val="clear" w:color="auto" w:fill="FFFFFF"/>
        <w:jc w:val="both"/>
        <w:rPr>
          <w:rFonts w:eastAsia="Times New Roman"/>
          <w:szCs w:val="24"/>
        </w:rPr>
      </w:pPr>
      <w:r w:rsidRPr="00BC7B6D">
        <w:rPr>
          <w:rFonts w:eastAsia="Times New Roman"/>
          <w:szCs w:val="24"/>
        </w:rPr>
        <w:t>н</w:t>
      </w:r>
      <w:r w:rsidR="009F2E25" w:rsidRPr="00BC7B6D">
        <w:rPr>
          <w:rFonts w:eastAsia="Times New Roman"/>
          <w:szCs w:val="24"/>
        </w:rPr>
        <w:t>) шифр поверителя.</w:t>
      </w:r>
    </w:p>
    <w:p w:rsidR="009F2E25" w:rsidRPr="00BC7B6D" w:rsidRDefault="009F2E25" w:rsidP="009F2E25">
      <w:pPr>
        <w:shd w:val="clear" w:color="auto" w:fill="FFFFFF"/>
        <w:jc w:val="both"/>
        <w:rPr>
          <w:rFonts w:eastAsia="Times New Roman"/>
          <w:szCs w:val="24"/>
        </w:rPr>
      </w:pPr>
      <w:r w:rsidRPr="00BC7B6D">
        <w:rPr>
          <w:rFonts w:eastAsia="Times New Roman"/>
          <w:szCs w:val="24"/>
        </w:rPr>
        <w:t>3</w:t>
      </w:r>
      <w:r w:rsidR="00CC0AB3" w:rsidRPr="00BC7B6D">
        <w:rPr>
          <w:rFonts w:eastAsia="Times New Roman"/>
          <w:szCs w:val="24"/>
        </w:rPr>
        <w:t>5</w:t>
      </w:r>
      <w:r w:rsidRPr="00BC7B6D">
        <w:rPr>
          <w:rFonts w:eastAsia="Times New Roman"/>
          <w:szCs w:val="24"/>
        </w:rPr>
        <w:t xml:space="preserve">. Аттестованным </w:t>
      </w:r>
      <w:proofErr w:type="spellStart"/>
      <w:r w:rsidRPr="00BC7B6D">
        <w:rPr>
          <w:rFonts w:eastAsia="Times New Roman"/>
          <w:szCs w:val="24"/>
        </w:rPr>
        <w:t>поверителям</w:t>
      </w:r>
      <w:proofErr w:type="spellEnd"/>
      <w:r w:rsidRPr="00BC7B6D">
        <w:rPr>
          <w:rFonts w:eastAsia="Times New Roman"/>
          <w:szCs w:val="24"/>
        </w:rPr>
        <w:t xml:space="preserve"> средств измерений в Государственном реестре присваивается регистрационный номер следующего образца:</w:t>
      </w:r>
      <w:r w:rsidR="00FB16E5" w:rsidRPr="00BC7B6D">
        <w:rPr>
          <w:rFonts w:eastAsia="Times New Roman"/>
          <w:szCs w:val="24"/>
        </w:rPr>
        <w:t xml:space="preserve"> </w:t>
      </w:r>
      <w:r w:rsidRPr="00BC7B6D">
        <w:rPr>
          <w:rFonts w:eastAsia="Times New Roman"/>
          <w:szCs w:val="24"/>
        </w:rPr>
        <w:t>ГСИ ПМР.01 (02</w:t>
      </w:r>
      <w:proofErr w:type="gramStart"/>
      <w:r w:rsidRPr="00BC7B6D">
        <w:rPr>
          <w:rFonts w:eastAsia="Times New Roman"/>
          <w:szCs w:val="24"/>
        </w:rPr>
        <w:t>).ХХ.ХХХХ</w:t>
      </w:r>
      <w:proofErr w:type="gramEnd"/>
      <w:r w:rsidRPr="00BC7B6D">
        <w:rPr>
          <w:rFonts w:eastAsia="Times New Roman"/>
          <w:szCs w:val="24"/>
        </w:rPr>
        <w:t>, где</w:t>
      </w:r>
      <w:r w:rsidR="00FB16E5" w:rsidRPr="00BC7B6D">
        <w:rPr>
          <w:rFonts w:eastAsia="Times New Roman"/>
          <w:szCs w:val="24"/>
        </w:rPr>
        <w:t>:</w:t>
      </w:r>
    </w:p>
    <w:p w:rsidR="009F2E25" w:rsidRPr="00BC7B6D" w:rsidRDefault="009F2E25" w:rsidP="009F2E25">
      <w:pPr>
        <w:shd w:val="clear" w:color="auto" w:fill="FFFFFF"/>
        <w:jc w:val="both"/>
        <w:rPr>
          <w:rFonts w:eastAsia="Times New Roman"/>
          <w:szCs w:val="24"/>
        </w:rPr>
      </w:pPr>
      <w:r w:rsidRPr="00BC7B6D">
        <w:rPr>
          <w:rFonts w:eastAsia="Times New Roman"/>
          <w:szCs w:val="24"/>
        </w:rPr>
        <w:t>а) ГСИ ПМР – буквенный символ, указывающий, что оценка соответствия и регистрация проведена в Государственной системе обеспечения единства измерений Приднестровской Молдавской Республики;</w:t>
      </w:r>
    </w:p>
    <w:p w:rsidR="00A91212" w:rsidRPr="00BC7B6D" w:rsidRDefault="009F2E25" w:rsidP="009F2E25">
      <w:pPr>
        <w:shd w:val="clear" w:color="auto" w:fill="FFFFFF"/>
        <w:jc w:val="both"/>
        <w:rPr>
          <w:rFonts w:eastAsia="Times New Roman"/>
          <w:szCs w:val="24"/>
        </w:rPr>
      </w:pPr>
      <w:r w:rsidRPr="00BC7B6D">
        <w:rPr>
          <w:rFonts w:eastAsia="Times New Roman"/>
          <w:szCs w:val="24"/>
        </w:rPr>
        <w:t xml:space="preserve">б) </w:t>
      </w:r>
      <w:r w:rsidR="00A91212" w:rsidRPr="00BC7B6D">
        <w:rPr>
          <w:rFonts w:eastAsia="Times New Roman"/>
          <w:szCs w:val="24"/>
        </w:rPr>
        <w:t>01 (02) – код поверителя средств измерений:</w:t>
      </w:r>
    </w:p>
    <w:p w:rsidR="00A91212" w:rsidRPr="00BC7B6D" w:rsidRDefault="00A91212" w:rsidP="009F2E25">
      <w:pPr>
        <w:shd w:val="clear" w:color="auto" w:fill="FFFFFF"/>
        <w:jc w:val="both"/>
        <w:rPr>
          <w:rFonts w:eastAsia="Times New Roman"/>
          <w:szCs w:val="24"/>
        </w:rPr>
      </w:pPr>
      <w:r w:rsidRPr="00BC7B6D">
        <w:rPr>
          <w:rFonts w:eastAsia="Times New Roman"/>
          <w:szCs w:val="24"/>
        </w:rPr>
        <w:t xml:space="preserve">1) 01 – государственный </w:t>
      </w:r>
      <w:proofErr w:type="spellStart"/>
      <w:r w:rsidRPr="00BC7B6D">
        <w:rPr>
          <w:rFonts w:eastAsia="Times New Roman"/>
          <w:szCs w:val="24"/>
        </w:rPr>
        <w:t>поверитель</w:t>
      </w:r>
      <w:proofErr w:type="spellEnd"/>
      <w:r w:rsidRPr="00BC7B6D">
        <w:rPr>
          <w:rFonts w:eastAsia="Times New Roman"/>
          <w:szCs w:val="24"/>
        </w:rPr>
        <w:t xml:space="preserve"> средств измерений;</w:t>
      </w:r>
    </w:p>
    <w:p w:rsidR="00A91212" w:rsidRPr="00BC7B6D" w:rsidRDefault="00A91212" w:rsidP="00A91212">
      <w:pPr>
        <w:shd w:val="clear" w:color="auto" w:fill="FFFFFF"/>
        <w:jc w:val="both"/>
        <w:rPr>
          <w:rFonts w:eastAsia="Times New Roman"/>
          <w:szCs w:val="24"/>
        </w:rPr>
      </w:pPr>
      <w:r w:rsidRPr="00BC7B6D">
        <w:rPr>
          <w:rFonts w:eastAsia="Times New Roman"/>
          <w:szCs w:val="24"/>
        </w:rPr>
        <w:t xml:space="preserve">2) 02 – </w:t>
      </w:r>
      <w:proofErr w:type="spellStart"/>
      <w:r w:rsidRPr="00BC7B6D">
        <w:rPr>
          <w:rFonts w:eastAsia="Times New Roman"/>
          <w:szCs w:val="24"/>
        </w:rPr>
        <w:t>поверитель</w:t>
      </w:r>
      <w:proofErr w:type="spellEnd"/>
      <w:r w:rsidRPr="00BC7B6D">
        <w:rPr>
          <w:rFonts w:eastAsia="Times New Roman"/>
          <w:szCs w:val="24"/>
        </w:rPr>
        <w:t xml:space="preserve"> средств измерений;</w:t>
      </w:r>
    </w:p>
    <w:p w:rsidR="009F2E25" w:rsidRPr="00BC7B6D" w:rsidRDefault="009F2E25" w:rsidP="009F2E25">
      <w:pPr>
        <w:shd w:val="clear" w:color="auto" w:fill="FFFFFF"/>
        <w:jc w:val="both"/>
        <w:rPr>
          <w:rFonts w:eastAsia="Times New Roman"/>
          <w:szCs w:val="24"/>
        </w:rPr>
      </w:pPr>
      <w:r w:rsidRPr="00BC7B6D">
        <w:rPr>
          <w:rFonts w:eastAsia="Times New Roman"/>
          <w:szCs w:val="24"/>
        </w:rPr>
        <w:t>в) ХХ – код вида измерений, для которых предназначены средства измерений, согласно Приложению № 1 к настоящему Положению;</w:t>
      </w:r>
    </w:p>
    <w:p w:rsidR="009F2E25" w:rsidRPr="00BC7B6D" w:rsidRDefault="009F2E25" w:rsidP="009F2E25">
      <w:pPr>
        <w:shd w:val="clear" w:color="auto" w:fill="FFFFFF"/>
        <w:jc w:val="both"/>
        <w:rPr>
          <w:rFonts w:eastAsia="Times New Roman"/>
          <w:szCs w:val="24"/>
        </w:rPr>
      </w:pPr>
      <w:r w:rsidRPr="00BC7B6D">
        <w:rPr>
          <w:rFonts w:eastAsia="Times New Roman"/>
          <w:szCs w:val="24"/>
        </w:rPr>
        <w:t xml:space="preserve">г) ХХХХ – порядковый номер в Реестре аттестованных </w:t>
      </w:r>
      <w:proofErr w:type="spellStart"/>
      <w:r w:rsidRPr="00BC7B6D">
        <w:rPr>
          <w:rFonts w:eastAsia="Times New Roman"/>
          <w:szCs w:val="24"/>
        </w:rPr>
        <w:t>поверителей</w:t>
      </w:r>
      <w:proofErr w:type="spellEnd"/>
      <w:r w:rsidRPr="00BC7B6D">
        <w:rPr>
          <w:rFonts w:eastAsia="Times New Roman"/>
          <w:szCs w:val="24"/>
        </w:rPr>
        <w:t xml:space="preserve"> средств измерений.</w:t>
      </w:r>
    </w:p>
    <w:p w:rsidR="009F2E25" w:rsidRPr="00BC7B6D" w:rsidRDefault="009F2E25" w:rsidP="009F2E25">
      <w:pPr>
        <w:shd w:val="clear" w:color="auto" w:fill="FFFFFF"/>
        <w:jc w:val="both"/>
        <w:rPr>
          <w:rFonts w:eastAsia="Times New Roman"/>
          <w:szCs w:val="24"/>
        </w:rPr>
      </w:pPr>
      <w:r w:rsidRPr="00BC7B6D">
        <w:rPr>
          <w:rFonts w:eastAsia="Times New Roman"/>
          <w:szCs w:val="24"/>
        </w:rPr>
        <w:t xml:space="preserve">Если </w:t>
      </w:r>
      <w:proofErr w:type="spellStart"/>
      <w:r w:rsidRPr="00BC7B6D">
        <w:rPr>
          <w:rFonts w:eastAsia="Times New Roman"/>
          <w:szCs w:val="24"/>
        </w:rPr>
        <w:t>поверитель</w:t>
      </w:r>
      <w:proofErr w:type="spellEnd"/>
      <w:r w:rsidRPr="00BC7B6D">
        <w:rPr>
          <w:rFonts w:eastAsia="Times New Roman"/>
          <w:szCs w:val="24"/>
        </w:rPr>
        <w:t xml:space="preserve"> аттестован по нескольким направлениям одновременно, соответствующие коды видов измерений указываются через дробь.</w:t>
      </w:r>
    </w:p>
    <w:p w:rsidR="00AA5102" w:rsidRPr="00BC7B6D" w:rsidRDefault="00AA5102" w:rsidP="00AA5102">
      <w:pPr>
        <w:shd w:val="clear" w:color="auto" w:fill="FFFFFF"/>
        <w:jc w:val="both"/>
        <w:rPr>
          <w:rFonts w:eastAsia="Times New Roman"/>
          <w:szCs w:val="24"/>
        </w:rPr>
      </w:pPr>
      <w:r w:rsidRPr="00BC7B6D">
        <w:rPr>
          <w:rFonts w:eastAsia="Times New Roman"/>
          <w:szCs w:val="24"/>
        </w:rPr>
        <w:t>3</w:t>
      </w:r>
      <w:r w:rsidR="00CC0AB3" w:rsidRPr="00BC7B6D">
        <w:rPr>
          <w:rFonts w:eastAsia="Times New Roman"/>
          <w:szCs w:val="24"/>
        </w:rPr>
        <w:t>6</w:t>
      </w:r>
      <w:r w:rsidRPr="00BC7B6D">
        <w:rPr>
          <w:rFonts w:eastAsia="Times New Roman"/>
          <w:szCs w:val="24"/>
        </w:rPr>
        <w:t>. В Государственном реестре аккредитованных испытательных лабораторий (центров) должно быть указано:</w:t>
      </w:r>
    </w:p>
    <w:p w:rsidR="00AA5102" w:rsidRPr="00BC7B6D" w:rsidRDefault="00AA5102" w:rsidP="00AA5102">
      <w:pPr>
        <w:shd w:val="clear" w:color="auto" w:fill="FFFFFF"/>
        <w:jc w:val="both"/>
        <w:rPr>
          <w:rFonts w:eastAsia="Times New Roman"/>
          <w:szCs w:val="24"/>
        </w:rPr>
      </w:pPr>
      <w:r w:rsidRPr="00BC7B6D">
        <w:rPr>
          <w:rFonts w:eastAsia="Times New Roman"/>
          <w:szCs w:val="24"/>
        </w:rPr>
        <w:t>а) наименование испытательной лаборатории (</w:t>
      </w:r>
      <w:r w:rsidR="00FB16E5" w:rsidRPr="00BC7B6D">
        <w:rPr>
          <w:szCs w:val="24"/>
        </w:rPr>
        <w:t xml:space="preserve">фамилия, имя, отчество (при наличии) </w:t>
      </w:r>
      <w:r w:rsidRPr="00BC7B6D">
        <w:rPr>
          <w:rFonts w:eastAsia="Times New Roman"/>
          <w:szCs w:val="24"/>
        </w:rPr>
        <w:t>руководителя);</w:t>
      </w:r>
    </w:p>
    <w:p w:rsidR="00AA5102" w:rsidRPr="00BC7B6D" w:rsidRDefault="00AA5102" w:rsidP="00AA5102">
      <w:pPr>
        <w:shd w:val="clear" w:color="auto" w:fill="FFFFFF"/>
        <w:jc w:val="both"/>
        <w:rPr>
          <w:rFonts w:eastAsia="Times New Roman"/>
          <w:szCs w:val="24"/>
        </w:rPr>
      </w:pPr>
      <w:r w:rsidRPr="00BC7B6D">
        <w:rPr>
          <w:rFonts w:eastAsia="Times New Roman"/>
          <w:szCs w:val="24"/>
        </w:rPr>
        <w:t>б) название организации, в состав которой входит испытательная лаборатория (адрес, телефон);</w:t>
      </w:r>
    </w:p>
    <w:p w:rsidR="00AA5102" w:rsidRPr="00BC7B6D" w:rsidRDefault="00AA5102" w:rsidP="00AA5102">
      <w:pPr>
        <w:shd w:val="clear" w:color="auto" w:fill="FFFFFF"/>
        <w:jc w:val="both"/>
        <w:rPr>
          <w:rFonts w:eastAsia="Times New Roman"/>
          <w:szCs w:val="24"/>
        </w:rPr>
      </w:pPr>
      <w:r w:rsidRPr="00BC7B6D">
        <w:rPr>
          <w:rFonts w:eastAsia="Times New Roman"/>
          <w:szCs w:val="24"/>
        </w:rPr>
        <w:t>в) регистрационный номер (номер аттестата аккредитации) присвоенный в соответствии с пунктом 3</w:t>
      </w:r>
      <w:r w:rsidR="00CC0AB3" w:rsidRPr="00BC7B6D">
        <w:rPr>
          <w:rFonts w:eastAsia="Times New Roman"/>
          <w:szCs w:val="24"/>
        </w:rPr>
        <w:t>7</w:t>
      </w:r>
      <w:r w:rsidRPr="00BC7B6D">
        <w:rPr>
          <w:rFonts w:eastAsia="Times New Roman"/>
          <w:szCs w:val="24"/>
        </w:rPr>
        <w:t xml:space="preserve"> настоящего Положения;</w:t>
      </w:r>
    </w:p>
    <w:p w:rsidR="00AA5102" w:rsidRPr="00BC7B6D" w:rsidRDefault="00AA5102" w:rsidP="00AA5102">
      <w:pPr>
        <w:shd w:val="clear" w:color="auto" w:fill="FFFFFF"/>
        <w:jc w:val="both"/>
        <w:rPr>
          <w:rFonts w:eastAsia="Times New Roman"/>
          <w:szCs w:val="24"/>
        </w:rPr>
      </w:pPr>
      <w:r w:rsidRPr="00BC7B6D">
        <w:rPr>
          <w:rFonts w:eastAsia="Times New Roman"/>
          <w:szCs w:val="24"/>
        </w:rPr>
        <w:t>г) дата регистрации;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д) срок действия аттестата аккредитации;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е) краткая информация об области аккредитации;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ж) сведения о проведенном инспекционном контроле (дата проведения контроля, номер акта);</w:t>
      </w:r>
    </w:p>
    <w:p w:rsidR="003360B9" w:rsidRPr="00BC7B6D" w:rsidRDefault="003360B9" w:rsidP="003360B9">
      <w:pPr>
        <w:shd w:val="clear" w:color="auto" w:fill="FFFFFF"/>
        <w:jc w:val="both"/>
        <w:rPr>
          <w:rFonts w:eastAsia="Times New Roman"/>
          <w:szCs w:val="24"/>
        </w:rPr>
      </w:pPr>
      <w:r w:rsidRPr="00BC7B6D">
        <w:rPr>
          <w:rFonts w:eastAsia="Times New Roman"/>
          <w:szCs w:val="24"/>
        </w:rPr>
        <w:t>з) сведения о внесении изменений (дополнений) в документы испытательной лаборатории;</w:t>
      </w:r>
    </w:p>
    <w:p w:rsidR="00AA5102" w:rsidRPr="00BC7B6D" w:rsidRDefault="003360B9" w:rsidP="00AA5102">
      <w:pPr>
        <w:shd w:val="clear" w:color="auto" w:fill="FFFFFF"/>
        <w:jc w:val="both"/>
        <w:rPr>
          <w:rFonts w:eastAsia="Times New Roman"/>
          <w:szCs w:val="24"/>
        </w:rPr>
      </w:pPr>
      <w:r w:rsidRPr="00BC7B6D">
        <w:rPr>
          <w:rFonts w:eastAsia="Times New Roman"/>
          <w:szCs w:val="24"/>
        </w:rPr>
        <w:t>и</w:t>
      </w:r>
      <w:r w:rsidR="00AA5102" w:rsidRPr="00BC7B6D">
        <w:rPr>
          <w:rFonts w:eastAsia="Times New Roman"/>
          <w:szCs w:val="24"/>
        </w:rPr>
        <w:t>) сведения о приостановлении (аннулировании) аттестата аккредитации (дата, номер акта).</w:t>
      </w:r>
    </w:p>
    <w:p w:rsidR="003F62F6" w:rsidRPr="00BC7B6D" w:rsidRDefault="003F62F6" w:rsidP="003F62F6">
      <w:pPr>
        <w:shd w:val="clear" w:color="auto" w:fill="FFFFFF"/>
        <w:jc w:val="both"/>
        <w:rPr>
          <w:rFonts w:eastAsia="Times New Roman"/>
          <w:szCs w:val="24"/>
        </w:rPr>
      </w:pPr>
      <w:r w:rsidRPr="00BC7B6D">
        <w:rPr>
          <w:szCs w:val="24"/>
        </w:rPr>
        <w:t xml:space="preserve">к) должность, </w:t>
      </w:r>
      <w:r w:rsidR="00FB16E5" w:rsidRPr="00BC7B6D">
        <w:rPr>
          <w:szCs w:val="24"/>
        </w:rPr>
        <w:t>фамилия, имя, отчество (при наличии),</w:t>
      </w:r>
      <w:r w:rsidRPr="00BC7B6D">
        <w:rPr>
          <w:szCs w:val="24"/>
        </w:rPr>
        <w:t xml:space="preserve"> подпись, получателя аттестата аккредитации;</w:t>
      </w:r>
    </w:p>
    <w:p w:rsidR="003F62F6" w:rsidRPr="00BC7B6D" w:rsidRDefault="003F62F6" w:rsidP="003F62F6">
      <w:pPr>
        <w:shd w:val="clear" w:color="auto" w:fill="FFFFFF"/>
        <w:jc w:val="both"/>
        <w:rPr>
          <w:rFonts w:eastAsia="Times New Roman"/>
          <w:szCs w:val="24"/>
        </w:rPr>
      </w:pPr>
      <w:r w:rsidRPr="00BC7B6D">
        <w:rPr>
          <w:rFonts w:eastAsia="Times New Roman"/>
          <w:szCs w:val="24"/>
        </w:rPr>
        <w:t>л)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3</w:t>
      </w:r>
      <w:r w:rsidR="00DF460F" w:rsidRPr="00BC7B6D">
        <w:rPr>
          <w:rFonts w:eastAsia="Times New Roman"/>
          <w:szCs w:val="24"/>
        </w:rPr>
        <w:t>7</w:t>
      </w:r>
      <w:r w:rsidRPr="00BC7B6D">
        <w:rPr>
          <w:rFonts w:eastAsia="Times New Roman"/>
          <w:szCs w:val="24"/>
        </w:rPr>
        <w:t>. Регистрационный номер, присваиваемый испытательным лабораториям (центрам), имеет следующую структуру:</w:t>
      </w:r>
      <w:r w:rsidR="00FB16E5" w:rsidRPr="00BC7B6D">
        <w:rPr>
          <w:rFonts w:eastAsia="Times New Roman"/>
          <w:szCs w:val="24"/>
        </w:rPr>
        <w:t xml:space="preserve"> </w:t>
      </w:r>
      <w:r w:rsidRPr="00BC7B6D">
        <w:rPr>
          <w:rFonts w:eastAsia="Times New Roman"/>
          <w:szCs w:val="24"/>
        </w:rPr>
        <w:t>ГОСТ ПМР.0</w:t>
      </w:r>
      <w:r w:rsidR="00FB16E5" w:rsidRPr="00BC7B6D">
        <w:rPr>
          <w:rFonts w:eastAsia="Times New Roman"/>
          <w:szCs w:val="24"/>
        </w:rPr>
        <w:t>1(02:08</w:t>
      </w:r>
      <w:proofErr w:type="gramStart"/>
      <w:r w:rsidR="00FB16E5" w:rsidRPr="00BC7B6D">
        <w:rPr>
          <w:rFonts w:eastAsia="Times New Roman"/>
          <w:szCs w:val="24"/>
        </w:rPr>
        <w:t>).КН.</w:t>
      </w:r>
      <w:proofErr w:type="gramEnd"/>
      <w:r w:rsidR="00FB16E5" w:rsidRPr="00BC7B6D">
        <w:rPr>
          <w:rFonts w:eastAsia="Times New Roman"/>
          <w:szCs w:val="24"/>
        </w:rPr>
        <w:t>51 (52).XX.XXXX, где:</w:t>
      </w:r>
    </w:p>
    <w:p w:rsidR="00AA5102" w:rsidRPr="00BC7B6D" w:rsidRDefault="00AA5102" w:rsidP="00AA5102">
      <w:pPr>
        <w:shd w:val="clear" w:color="auto" w:fill="FFFFFF"/>
        <w:jc w:val="both"/>
        <w:rPr>
          <w:rFonts w:eastAsia="Times New Roman"/>
          <w:szCs w:val="24"/>
        </w:rPr>
      </w:pPr>
      <w:r w:rsidRPr="00BC7B6D">
        <w:rPr>
          <w:rFonts w:eastAsia="Times New Roman"/>
          <w:szCs w:val="24"/>
        </w:rPr>
        <w:t>а) 01 (02:08) – код места нахождения организации, в состав которой входит аккредитованная лаборатория согласно Приложению № 2</w:t>
      </w:r>
      <w:r w:rsidR="00FB16E5" w:rsidRPr="00BC7B6D">
        <w:rPr>
          <w:rFonts w:eastAsia="Times New Roman"/>
          <w:szCs w:val="24"/>
        </w:rPr>
        <w:t xml:space="preserve"> к настоящему Положению</w:t>
      </w:r>
      <w:r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б) КН – буквенный код аккредитующего органа, принявшего решение о внесении в Реестр;</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в) </w:t>
      </w:r>
      <w:r w:rsidR="00FB16E5" w:rsidRPr="00BC7B6D">
        <w:rPr>
          <w:rFonts w:eastAsia="Times New Roman"/>
          <w:szCs w:val="24"/>
        </w:rPr>
        <w:t>51 (52) – код вида аккредитации:</w:t>
      </w:r>
    </w:p>
    <w:p w:rsidR="00AA5102" w:rsidRPr="00BC7B6D" w:rsidRDefault="00FB16E5" w:rsidP="00AA5102">
      <w:pPr>
        <w:shd w:val="clear" w:color="auto" w:fill="FFFFFF"/>
        <w:jc w:val="both"/>
        <w:rPr>
          <w:rFonts w:eastAsia="Times New Roman"/>
          <w:szCs w:val="24"/>
        </w:rPr>
      </w:pPr>
      <w:r w:rsidRPr="00BC7B6D">
        <w:rPr>
          <w:rFonts w:eastAsia="Times New Roman"/>
          <w:szCs w:val="24"/>
        </w:rPr>
        <w:t xml:space="preserve">1) </w:t>
      </w:r>
      <w:r w:rsidR="00AA5102" w:rsidRPr="00BC7B6D">
        <w:rPr>
          <w:rFonts w:eastAsia="Times New Roman"/>
          <w:szCs w:val="24"/>
        </w:rPr>
        <w:t>51 – на техническую компетентность;</w:t>
      </w:r>
    </w:p>
    <w:p w:rsidR="00AA5102" w:rsidRPr="00BC7B6D" w:rsidRDefault="00FB16E5" w:rsidP="00AA5102">
      <w:pPr>
        <w:shd w:val="clear" w:color="auto" w:fill="FFFFFF"/>
        <w:jc w:val="both"/>
        <w:rPr>
          <w:rFonts w:eastAsia="Times New Roman"/>
          <w:szCs w:val="24"/>
        </w:rPr>
      </w:pPr>
      <w:r w:rsidRPr="00BC7B6D">
        <w:rPr>
          <w:rFonts w:eastAsia="Times New Roman"/>
          <w:szCs w:val="24"/>
        </w:rPr>
        <w:t xml:space="preserve">2) </w:t>
      </w:r>
      <w:r w:rsidR="00AA5102" w:rsidRPr="00BC7B6D">
        <w:rPr>
          <w:rFonts w:eastAsia="Times New Roman"/>
          <w:szCs w:val="24"/>
        </w:rPr>
        <w:t>52 – на техническую компетентность и независимость;</w:t>
      </w:r>
    </w:p>
    <w:p w:rsidR="00AA5102" w:rsidRPr="00BC7B6D" w:rsidRDefault="00AA5102" w:rsidP="00AA5102">
      <w:pPr>
        <w:shd w:val="clear" w:color="auto" w:fill="FFFFFF"/>
        <w:jc w:val="both"/>
        <w:rPr>
          <w:rFonts w:eastAsia="Times New Roman"/>
          <w:szCs w:val="24"/>
        </w:rPr>
      </w:pPr>
      <w:r w:rsidRPr="00BC7B6D">
        <w:rPr>
          <w:rFonts w:eastAsia="Times New Roman"/>
          <w:szCs w:val="24"/>
        </w:rPr>
        <w:t>г) ХХ – буквенный код области аккредитации согласно Приложению № 3</w:t>
      </w:r>
      <w:r w:rsidR="00FB16E5" w:rsidRPr="00BC7B6D">
        <w:rPr>
          <w:rFonts w:eastAsia="Times New Roman"/>
          <w:szCs w:val="24"/>
        </w:rPr>
        <w:t xml:space="preserve"> к настоящему Положению</w:t>
      </w:r>
      <w:r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д) ХХХХ – порядковый номер в Государственном реестре аккредитованных испытательных лабораторий (центров).</w:t>
      </w:r>
    </w:p>
    <w:p w:rsidR="00AA5102" w:rsidRPr="00BC7B6D" w:rsidRDefault="00AA5102" w:rsidP="00AA5102">
      <w:pPr>
        <w:shd w:val="clear" w:color="auto" w:fill="FFFFFF"/>
        <w:jc w:val="both"/>
        <w:rPr>
          <w:rFonts w:eastAsia="Times New Roman"/>
          <w:szCs w:val="24"/>
        </w:rPr>
      </w:pPr>
      <w:r w:rsidRPr="00BC7B6D">
        <w:rPr>
          <w:rFonts w:eastAsia="Times New Roman"/>
          <w:szCs w:val="24"/>
        </w:rPr>
        <w:t>Если в область аккредитации испытательной лаборатории входят два объекта различных видов, то буквенные коды последних указываются в регистрационном номере через дробь.</w:t>
      </w:r>
    </w:p>
    <w:p w:rsidR="00AA5102" w:rsidRPr="00BC7B6D" w:rsidRDefault="00AA5102" w:rsidP="00AA5102">
      <w:pPr>
        <w:shd w:val="clear" w:color="auto" w:fill="FFFFFF"/>
        <w:jc w:val="both"/>
        <w:rPr>
          <w:rFonts w:eastAsia="Times New Roman"/>
          <w:szCs w:val="24"/>
        </w:rPr>
      </w:pPr>
      <w:r w:rsidRPr="00BC7B6D">
        <w:rPr>
          <w:rFonts w:eastAsia="Times New Roman"/>
          <w:szCs w:val="24"/>
        </w:rPr>
        <w:t>В том же случае</w:t>
      </w:r>
      <w:r w:rsidR="00FB16E5" w:rsidRPr="00BC7B6D">
        <w:rPr>
          <w:rFonts w:eastAsia="Times New Roman"/>
          <w:szCs w:val="24"/>
        </w:rPr>
        <w:t>,</w:t>
      </w:r>
      <w:r w:rsidRPr="00BC7B6D">
        <w:rPr>
          <w:rFonts w:eastAsia="Times New Roman"/>
          <w:szCs w:val="24"/>
        </w:rPr>
        <w:t xml:space="preserve"> если в область аккредитации входят более двух объектов, то регистрационный номер испытательной лаборатории в Государственном реестре указывается с буквенным кодом расширенной области аккредитации.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38. В Государственном реестре аккредитованных метрологических служб указывается:</w:t>
      </w:r>
    </w:p>
    <w:p w:rsidR="00AA5102" w:rsidRPr="00BC7B6D" w:rsidRDefault="00AA5102" w:rsidP="00AA5102">
      <w:pPr>
        <w:shd w:val="clear" w:color="auto" w:fill="FFFFFF"/>
        <w:jc w:val="both"/>
        <w:rPr>
          <w:rFonts w:eastAsia="Times New Roman"/>
          <w:szCs w:val="24"/>
        </w:rPr>
      </w:pPr>
      <w:r w:rsidRPr="00BC7B6D">
        <w:rPr>
          <w:rFonts w:eastAsia="Times New Roman"/>
          <w:szCs w:val="24"/>
        </w:rPr>
        <w:t>а) наименование организации (</w:t>
      </w:r>
      <w:r w:rsidR="00FB16E5" w:rsidRPr="00BC7B6D">
        <w:rPr>
          <w:szCs w:val="24"/>
        </w:rPr>
        <w:t xml:space="preserve">фамилия, имя, отчество (при наличии) </w:t>
      </w:r>
      <w:r w:rsidRPr="00BC7B6D">
        <w:rPr>
          <w:rFonts w:eastAsia="Times New Roman"/>
          <w:szCs w:val="24"/>
        </w:rPr>
        <w:t>руководителя, адрес, телефон);</w:t>
      </w:r>
    </w:p>
    <w:p w:rsidR="00AA5102" w:rsidRPr="00BC7B6D" w:rsidRDefault="00AA5102" w:rsidP="00AA5102">
      <w:pPr>
        <w:shd w:val="clear" w:color="auto" w:fill="FFFFFF"/>
        <w:jc w:val="both"/>
        <w:rPr>
          <w:rFonts w:eastAsia="Times New Roman"/>
          <w:szCs w:val="24"/>
        </w:rPr>
      </w:pPr>
      <w:r w:rsidRPr="00BC7B6D">
        <w:rPr>
          <w:rFonts w:eastAsia="Times New Roman"/>
          <w:szCs w:val="24"/>
        </w:rPr>
        <w:t>б) регистрационный номер (номер аттестата аккредитации) присвоенный в соответствии с пунктом 39 настоящего Положения;</w:t>
      </w:r>
    </w:p>
    <w:p w:rsidR="00AA5102" w:rsidRPr="00BC7B6D" w:rsidRDefault="00AA5102" w:rsidP="00AA5102">
      <w:pPr>
        <w:shd w:val="clear" w:color="auto" w:fill="FFFFFF"/>
        <w:jc w:val="both"/>
        <w:rPr>
          <w:rFonts w:eastAsia="Times New Roman"/>
          <w:szCs w:val="24"/>
        </w:rPr>
      </w:pPr>
      <w:r w:rsidRPr="00BC7B6D">
        <w:rPr>
          <w:rFonts w:eastAsia="Times New Roman"/>
          <w:szCs w:val="24"/>
        </w:rPr>
        <w:t>в) дата регистрации;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г) срок действия аттестата аккредитации;</w:t>
      </w:r>
    </w:p>
    <w:p w:rsidR="00AA5102" w:rsidRPr="00BC7B6D" w:rsidRDefault="00AA5102" w:rsidP="00AA5102">
      <w:pPr>
        <w:shd w:val="clear" w:color="auto" w:fill="FFFFFF"/>
        <w:jc w:val="both"/>
        <w:rPr>
          <w:rFonts w:eastAsia="Times New Roman"/>
          <w:szCs w:val="24"/>
        </w:rPr>
      </w:pPr>
      <w:r w:rsidRPr="00BC7B6D">
        <w:rPr>
          <w:rFonts w:eastAsia="Times New Roman"/>
          <w:szCs w:val="24"/>
        </w:rPr>
        <w:t>д) сведения о проведенном инспекционном контроле (дата проведения контроля, номер акта);</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е) сведения о приостановлении (аннулировании) аттестата </w:t>
      </w:r>
      <w:r w:rsidR="00C06652" w:rsidRPr="00BC7B6D">
        <w:rPr>
          <w:rFonts w:eastAsia="Times New Roman"/>
          <w:szCs w:val="24"/>
        </w:rPr>
        <w:t>аккредитации (дата, номер акта);</w:t>
      </w:r>
    </w:p>
    <w:p w:rsidR="001E615E" w:rsidRPr="00BC7B6D" w:rsidRDefault="001E615E" w:rsidP="001E615E">
      <w:pPr>
        <w:shd w:val="clear" w:color="auto" w:fill="FFFFFF"/>
        <w:jc w:val="both"/>
        <w:rPr>
          <w:rFonts w:eastAsia="Times New Roman"/>
          <w:szCs w:val="24"/>
        </w:rPr>
      </w:pPr>
      <w:r w:rsidRPr="00BC7B6D">
        <w:rPr>
          <w:szCs w:val="24"/>
        </w:rPr>
        <w:t xml:space="preserve">ж) должность, </w:t>
      </w:r>
      <w:r w:rsidR="00FB16E5" w:rsidRPr="00BC7B6D">
        <w:rPr>
          <w:szCs w:val="24"/>
        </w:rPr>
        <w:t>фамилия, имя, отчество (при наличии),</w:t>
      </w:r>
      <w:r w:rsidRPr="00BC7B6D">
        <w:rPr>
          <w:szCs w:val="24"/>
        </w:rPr>
        <w:t xml:space="preserve"> подпись, получателя аттестата аккредитации;</w:t>
      </w:r>
    </w:p>
    <w:p w:rsidR="001E615E" w:rsidRPr="00BC7B6D" w:rsidRDefault="001E615E" w:rsidP="001E615E">
      <w:pPr>
        <w:shd w:val="clear" w:color="auto" w:fill="FFFFFF"/>
        <w:jc w:val="both"/>
        <w:rPr>
          <w:rFonts w:eastAsia="Times New Roman"/>
          <w:szCs w:val="24"/>
        </w:rPr>
      </w:pPr>
      <w:r w:rsidRPr="00BC7B6D">
        <w:rPr>
          <w:rFonts w:eastAsia="Times New Roman"/>
          <w:szCs w:val="24"/>
        </w:rPr>
        <w:t>з)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39. Аккредитованным в установленном порядке метрологическим службам присваивается регистрационный номер Государственного реестра в следующем порядке:</w:t>
      </w:r>
      <w:r w:rsidR="00FB16E5" w:rsidRPr="00BC7B6D">
        <w:rPr>
          <w:rFonts w:eastAsia="Times New Roman"/>
          <w:szCs w:val="24"/>
        </w:rPr>
        <w:t xml:space="preserve"> </w:t>
      </w:r>
      <w:r w:rsidRPr="00BC7B6D">
        <w:rPr>
          <w:rFonts w:eastAsia="Times New Roman"/>
          <w:szCs w:val="24"/>
        </w:rPr>
        <w:t>ГСИ ПМР XX.01 (02, 03).27 (28:39, 99</w:t>
      </w:r>
      <w:proofErr w:type="gramStart"/>
      <w:r w:rsidRPr="00BC7B6D">
        <w:rPr>
          <w:rFonts w:eastAsia="Times New Roman"/>
          <w:szCs w:val="24"/>
        </w:rPr>
        <w:t>).ХХХХ</w:t>
      </w:r>
      <w:proofErr w:type="gramEnd"/>
      <w:r w:rsidRPr="00BC7B6D">
        <w:rPr>
          <w:rFonts w:eastAsia="Times New Roman"/>
          <w:szCs w:val="24"/>
        </w:rPr>
        <w:t>, где</w:t>
      </w:r>
      <w:r w:rsidR="00FB16E5" w:rsidRPr="00BC7B6D">
        <w:rPr>
          <w:rFonts w:eastAsia="Times New Roman"/>
          <w:szCs w:val="24"/>
        </w:rPr>
        <w:t>:</w:t>
      </w:r>
    </w:p>
    <w:p w:rsidR="001E615E" w:rsidRPr="00BC7B6D" w:rsidRDefault="001E615E" w:rsidP="001E615E">
      <w:pPr>
        <w:shd w:val="clear" w:color="auto" w:fill="FFFFFF"/>
        <w:jc w:val="both"/>
        <w:rPr>
          <w:rFonts w:eastAsia="Times New Roman"/>
          <w:szCs w:val="24"/>
        </w:rPr>
      </w:pPr>
      <w:r w:rsidRPr="00BC7B6D">
        <w:rPr>
          <w:rFonts w:eastAsia="Times New Roman"/>
          <w:szCs w:val="24"/>
        </w:rPr>
        <w:t>а) ГСИ ПМР – буквенный символ, указывающий, что оценка соответствия и регистрация проведена в Государственной системе обеспечения единства измерений Приднестровской Молдавской Республики;</w:t>
      </w:r>
    </w:p>
    <w:p w:rsidR="00AA5102" w:rsidRPr="00BC7B6D" w:rsidRDefault="001E615E" w:rsidP="00AA5102">
      <w:pPr>
        <w:shd w:val="clear" w:color="auto" w:fill="FFFFFF"/>
        <w:jc w:val="both"/>
        <w:rPr>
          <w:rFonts w:eastAsia="Times New Roman"/>
          <w:szCs w:val="24"/>
        </w:rPr>
      </w:pPr>
      <w:r w:rsidRPr="00BC7B6D">
        <w:rPr>
          <w:rFonts w:eastAsia="Times New Roman"/>
          <w:szCs w:val="24"/>
        </w:rPr>
        <w:t>б</w:t>
      </w:r>
      <w:r w:rsidR="00AA5102" w:rsidRPr="00BC7B6D">
        <w:rPr>
          <w:rFonts w:eastAsia="Times New Roman"/>
          <w:szCs w:val="24"/>
        </w:rPr>
        <w:t>) XX – условный буквенный шифр метрологической службы юридического лица, присвоенный при первичной аккредитации. При этом буквенный шифр метрологической службы составляется из двух прописных букв русского алфавита с соблюдением принципа его единичности, исключающей повторное присвоение одного и того же шифра, разным объектам</w:t>
      </w:r>
      <w:r w:rsidRPr="00BC7B6D">
        <w:rPr>
          <w:rFonts w:eastAsia="Times New Roman"/>
          <w:szCs w:val="24"/>
        </w:rPr>
        <w:t>;</w:t>
      </w:r>
    </w:p>
    <w:p w:rsidR="00AA5102" w:rsidRPr="00BC7B6D" w:rsidRDefault="001E615E" w:rsidP="00AA5102">
      <w:pPr>
        <w:shd w:val="clear" w:color="auto" w:fill="FFFFFF"/>
        <w:jc w:val="both"/>
        <w:rPr>
          <w:rFonts w:eastAsia="Times New Roman"/>
          <w:szCs w:val="24"/>
        </w:rPr>
      </w:pPr>
      <w:r w:rsidRPr="00BC7B6D">
        <w:rPr>
          <w:rFonts w:eastAsia="Times New Roman"/>
          <w:szCs w:val="24"/>
        </w:rPr>
        <w:t>в</w:t>
      </w:r>
      <w:r w:rsidR="00AA5102" w:rsidRPr="00BC7B6D">
        <w:rPr>
          <w:rFonts w:eastAsia="Times New Roman"/>
          <w:szCs w:val="24"/>
        </w:rPr>
        <w:t>) 01 (04, 05) – две цифры, обозначающие вид деятельности метрологической службы</w:t>
      </w:r>
      <w:r w:rsidR="00FB16E5" w:rsidRPr="00BC7B6D">
        <w:rPr>
          <w:rFonts w:eastAsia="Times New Roman"/>
          <w:szCs w:val="24"/>
        </w:rPr>
        <w:t>:</w:t>
      </w:r>
    </w:p>
    <w:p w:rsidR="00AA5102" w:rsidRPr="00BC7B6D" w:rsidRDefault="00FB16E5" w:rsidP="00AA5102">
      <w:pPr>
        <w:shd w:val="clear" w:color="auto" w:fill="FFFFFF"/>
        <w:jc w:val="both"/>
        <w:rPr>
          <w:rFonts w:eastAsia="Times New Roman"/>
          <w:szCs w:val="24"/>
        </w:rPr>
      </w:pPr>
      <w:r w:rsidRPr="00BC7B6D">
        <w:rPr>
          <w:rFonts w:eastAsia="Times New Roman"/>
          <w:szCs w:val="24"/>
        </w:rPr>
        <w:t xml:space="preserve">1) </w:t>
      </w:r>
      <w:r w:rsidR="00AA5102" w:rsidRPr="00BC7B6D">
        <w:rPr>
          <w:rFonts w:eastAsia="Times New Roman"/>
          <w:szCs w:val="24"/>
        </w:rPr>
        <w:t>01 – государственная поверка;</w:t>
      </w:r>
    </w:p>
    <w:p w:rsidR="00AA5102" w:rsidRPr="00BC7B6D" w:rsidRDefault="00FB16E5" w:rsidP="00AA5102">
      <w:pPr>
        <w:shd w:val="clear" w:color="auto" w:fill="FFFFFF"/>
        <w:jc w:val="both"/>
        <w:rPr>
          <w:rFonts w:eastAsia="Times New Roman"/>
          <w:szCs w:val="24"/>
        </w:rPr>
      </w:pPr>
      <w:r w:rsidRPr="00BC7B6D">
        <w:rPr>
          <w:rFonts w:eastAsia="Times New Roman"/>
          <w:szCs w:val="24"/>
        </w:rPr>
        <w:t xml:space="preserve">2) </w:t>
      </w:r>
      <w:r w:rsidR="00AA5102" w:rsidRPr="00BC7B6D">
        <w:rPr>
          <w:rFonts w:eastAsia="Times New Roman"/>
          <w:szCs w:val="24"/>
        </w:rPr>
        <w:t>04 – ремонт средств измерений;</w:t>
      </w:r>
    </w:p>
    <w:p w:rsidR="00AA5102" w:rsidRPr="00BC7B6D" w:rsidRDefault="00FB16E5" w:rsidP="00AA5102">
      <w:pPr>
        <w:shd w:val="clear" w:color="auto" w:fill="FFFFFF"/>
        <w:jc w:val="both"/>
        <w:rPr>
          <w:rFonts w:eastAsia="Times New Roman"/>
          <w:szCs w:val="24"/>
        </w:rPr>
      </w:pPr>
      <w:r w:rsidRPr="00BC7B6D">
        <w:rPr>
          <w:rFonts w:eastAsia="Times New Roman"/>
          <w:szCs w:val="24"/>
        </w:rPr>
        <w:t xml:space="preserve">3) </w:t>
      </w:r>
      <w:r w:rsidR="00AA5102" w:rsidRPr="00BC7B6D">
        <w:rPr>
          <w:rFonts w:eastAsia="Times New Roman"/>
          <w:szCs w:val="24"/>
        </w:rPr>
        <w:t>05 – техническое обслуживание средств измерений;</w:t>
      </w:r>
    </w:p>
    <w:p w:rsidR="00AA5102" w:rsidRPr="00BC7B6D" w:rsidRDefault="00533DCC" w:rsidP="00AA5102">
      <w:pPr>
        <w:shd w:val="clear" w:color="auto" w:fill="FFFFFF"/>
        <w:jc w:val="both"/>
        <w:rPr>
          <w:rFonts w:eastAsia="Times New Roman"/>
          <w:szCs w:val="24"/>
        </w:rPr>
      </w:pPr>
      <w:r w:rsidRPr="00BC7B6D">
        <w:rPr>
          <w:rFonts w:eastAsia="Times New Roman"/>
          <w:szCs w:val="24"/>
        </w:rPr>
        <w:t>г</w:t>
      </w:r>
      <w:r w:rsidR="00AA5102" w:rsidRPr="00BC7B6D">
        <w:rPr>
          <w:rFonts w:eastAsia="Times New Roman"/>
          <w:szCs w:val="24"/>
        </w:rPr>
        <w:t>) 27 (28:39, 99) – две цифры, относящие область аккредитации к виду измерений в соответствии с кодификатором групп средств измерений от 27 по 39</w:t>
      </w:r>
      <w:r w:rsidR="001E615E" w:rsidRPr="00BC7B6D">
        <w:rPr>
          <w:rFonts w:eastAsia="Times New Roman"/>
          <w:szCs w:val="24"/>
        </w:rPr>
        <w:t>, 44</w:t>
      </w:r>
      <w:r w:rsidR="00AA5102" w:rsidRPr="00BC7B6D">
        <w:rPr>
          <w:rFonts w:eastAsia="Times New Roman"/>
          <w:szCs w:val="24"/>
        </w:rPr>
        <w:t>, либо 99</w:t>
      </w:r>
      <w:r w:rsidR="001E615E" w:rsidRPr="00BC7B6D">
        <w:rPr>
          <w:rFonts w:eastAsia="Times New Roman"/>
          <w:szCs w:val="24"/>
        </w:rPr>
        <w:t xml:space="preserve"> –</w:t>
      </w:r>
      <w:r w:rsidR="00AA5102" w:rsidRPr="00BC7B6D">
        <w:rPr>
          <w:rFonts w:eastAsia="Times New Roman"/>
          <w:szCs w:val="24"/>
        </w:rPr>
        <w:t xml:space="preserve"> если невозможно выделить преобладающий вид измерений;</w:t>
      </w:r>
    </w:p>
    <w:p w:rsidR="00AA5102" w:rsidRPr="00BC7B6D" w:rsidRDefault="00533DCC" w:rsidP="00AA5102">
      <w:pPr>
        <w:shd w:val="clear" w:color="auto" w:fill="FFFFFF"/>
        <w:jc w:val="both"/>
        <w:rPr>
          <w:rFonts w:eastAsia="Times New Roman"/>
          <w:szCs w:val="24"/>
        </w:rPr>
      </w:pPr>
      <w:r w:rsidRPr="00BC7B6D">
        <w:rPr>
          <w:rFonts w:eastAsia="Times New Roman"/>
          <w:szCs w:val="24"/>
        </w:rPr>
        <w:t>д</w:t>
      </w:r>
      <w:r w:rsidR="00AA5102" w:rsidRPr="00BC7B6D">
        <w:rPr>
          <w:rFonts w:eastAsia="Times New Roman"/>
          <w:szCs w:val="24"/>
        </w:rPr>
        <w:t>) ХХХХ – порядковый номер регистрации в Государственном реестре аккредитованных метрологических служб.</w:t>
      </w:r>
    </w:p>
    <w:p w:rsidR="0065634A" w:rsidRPr="00BC7B6D" w:rsidRDefault="0065634A" w:rsidP="0065634A">
      <w:pPr>
        <w:shd w:val="clear" w:color="auto" w:fill="FFFFFF"/>
        <w:jc w:val="both"/>
        <w:rPr>
          <w:rFonts w:eastAsia="Times New Roman"/>
          <w:szCs w:val="24"/>
        </w:rPr>
      </w:pPr>
      <w:r w:rsidRPr="00BC7B6D">
        <w:rPr>
          <w:rFonts w:eastAsia="Times New Roman"/>
          <w:szCs w:val="24"/>
        </w:rPr>
        <w:t xml:space="preserve">40. В Государственном реестре </w:t>
      </w:r>
      <w:r w:rsidR="0072505E" w:rsidRPr="00BC7B6D">
        <w:rPr>
          <w:rFonts w:eastAsia="Times New Roman"/>
          <w:szCs w:val="24"/>
        </w:rPr>
        <w:t xml:space="preserve">организаций, </w:t>
      </w:r>
      <w:r w:rsidRPr="00BC7B6D">
        <w:rPr>
          <w:rFonts w:eastAsia="Times New Roman"/>
          <w:szCs w:val="24"/>
        </w:rPr>
        <w:t>аккредитованных организации на право ремонта и технического обслуживания средств измерений без образования метрологической службы указывается:</w:t>
      </w:r>
    </w:p>
    <w:p w:rsidR="0065634A" w:rsidRPr="00BC7B6D" w:rsidRDefault="0065634A" w:rsidP="0065634A">
      <w:pPr>
        <w:shd w:val="clear" w:color="auto" w:fill="FFFFFF"/>
        <w:jc w:val="both"/>
        <w:rPr>
          <w:rFonts w:eastAsia="Times New Roman"/>
          <w:szCs w:val="24"/>
        </w:rPr>
      </w:pPr>
      <w:r w:rsidRPr="00BC7B6D">
        <w:rPr>
          <w:rFonts w:eastAsia="Times New Roman"/>
          <w:szCs w:val="24"/>
        </w:rPr>
        <w:t>а) наименование организации (</w:t>
      </w:r>
      <w:r w:rsidR="00FB16E5" w:rsidRPr="00BC7B6D">
        <w:rPr>
          <w:szCs w:val="24"/>
        </w:rPr>
        <w:t xml:space="preserve">фамилия, имя, отчество (при наличии) </w:t>
      </w:r>
      <w:r w:rsidRPr="00BC7B6D">
        <w:rPr>
          <w:rFonts w:eastAsia="Times New Roman"/>
          <w:szCs w:val="24"/>
        </w:rPr>
        <w:t>руководителя, адрес, телефон);</w:t>
      </w:r>
    </w:p>
    <w:p w:rsidR="0065634A" w:rsidRPr="00BC7B6D" w:rsidRDefault="0065634A" w:rsidP="0065634A">
      <w:pPr>
        <w:shd w:val="clear" w:color="auto" w:fill="FFFFFF"/>
        <w:jc w:val="both"/>
        <w:rPr>
          <w:rFonts w:eastAsia="Times New Roman"/>
          <w:szCs w:val="24"/>
        </w:rPr>
      </w:pPr>
      <w:r w:rsidRPr="00BC7B6D">
        <w:rPr>
          <w:rFonts w:eastAsia="Times New Roman"/>
          <w:szCs w:val="24"/>
        </w:rPr>
        <w:t>б) регистрационный номер (номер аттестата аккредитации) присвоенный в соответствии с пунктом 41 настоящего Положения;</w:t>
      </w:r>
    </w:p>
    <w:p w:rsidR="0065634A" w:rsidRPr="00BC7B6D" w:rsidRDefault="0065634A" w:rsidP="0065634A">
      <w:pPr>
        <w:shd w:val="clear" w:color="auto" w:fill="FFFFFF"/>
        <w:jc w:val="both"/>
        <w:rPr>
          <w:rFonts w:eastAsia="Times New Roman"/>
          <w:szCs w:val="24"/>
        </w:rPr>
      </w:pPr>
      <w:r w:rsidRPr="00BC7B6D">
        <w:rPr>
          <w:rFonts w:eastAsia="Times New Roman"/>
          <w:szCs w:val="24"/>
        </w:rPr>
        <w:t>в) дата регистрации;</w:t>
      </w:r>
    </w:p>
    <w:p w:rsidR="0065634A" w:rsidRPr="00BC7B6D" w:rsidRDefault="0065634A" w:rsidP="0065634A">
      <w:pPr>
        <w:shd w:val="clear" w:color="auto" w:fill="FFFFFF"/>
        <w:jc w:val="both"/>
        <w:rPr>
          <w:rFonts w:eastAsia="Times New Roman"/>
          <w:szCs w:val="24"/>
        </w:rPr>
      </w:pPr>
      <w:r w:rsidRPr="00BC7B6D">
        <w:rPr>
          <w:rFonts w:eastAsia="Times New Roman"/>
          <w:szCs w:val="24"/>
        </w:rPr>
        <w:t>г) срок действия аттестата аккредитации;</w:t>
      </w:r>
    </w:p>
    <w:p w:rsidR="0065634A" w:rsidRPr="00BC7B6D" w:rsidRDefault="0065634A" w:rsidP="0065634A">
      <w:pPr>
        <w:shd w:val="clear" w:color="auto" w:fill="FFFFFF"/>
        <w:jc w:val="both"/>
        <w:rPr>
          <w:rFonts w:eastAsia="Times New Roman"/>
          <w:szCs w:val="24"/>
        </w:rPr>
      </w:pPr>
      <w:r w:rsidRPr="00BC7B6D">
        <w:rPr>
          <w:rFonts w:eastAsia="Times New Roman"/>
          <w:szCs w:val="24"/>
        </w:rPr>
        <w:t>д) сведения о проведенном инспекционном контроле (дата проведения контроля, номер акта);</w:t>
      </w:r>
    </w:p>
    <w:p w:rsidR="0065634A" w:rsidRPr="00BC7B6D" w:rsidRDefault="0065634A" w:rsidP="0065634A">
      <w:pPr>
        <w:shd w:val="clear" w:color="auto" w:fill="FFFFFF"/>
        <w:jc w:val="both"/>
        <w:rPr>
          <w:rFonts w:eastAsia="Times New Roman"/>
          <w:szCs w:val="24"/>
        </w:rPr>
      </w:pPr>
      <w:r w:rsidRPr="00BC7B6D">
        <w:rPr>
          <w:rFonts w:eastAsia="Times New Roman"/>
          <w:szCs w:val="24"/>
        </w:rPr>
        <w:t>е) сведения о приостановлении (аннулировании) аттестата аккредитации (дата, номер акта).</w:t>
      </w:r>
    </w:p>
    <w:p w:rsidR="0065634A" w:rsidRPr="00BC7B6D" w:rsidRDefault="0065634A" w:rsidP="0065634A">
      <w:pPr>
        <w:shd w:val="clear" w:color="auto" w:fill="FFFFFF"/>
        <w:jc w:val="both"/>
        <w:rPr>
          <w:rFonts w:eastAsia="Times New Roman"/>
          <w:szCs w:val="24"/>
        </w:rPr>
      </w:pPr>
      <w:r w:rsidRPr="00BC7B6D">
        <w:rPr>
          <w:szCs w:val="24"/>
        </w:rPr>
        <w:t xml:space="preserve">ж) должность, </w:t>
      </w:r>
      <w:r w:rsidR="00FB16E5" w:rsidRPr="00BC7B6D">
        <w:rPr>
          <w:szCs w:val="24"/>
        </w:rPr>
        <w:t xml:space="preserve">фамилия, имя, отчество (при наличии), </w:t>
      </w:r>
      <w:r w:rsidRPr="00BC7B6D">
        <w:rPr>
          <w:szCs w:val="24"/>
        </w:rPr>
        <w:t>подпись, получателя аттестата аккредитации;</w:t>
      </w:r>
    </w:p>
    <w:p w:rsidR="0065634A" w:rsidRPr="00BC7B6D" w:rsidRDefault="0065634A" w:rsidP="0065634A">
      <w:pPr>
        <w:shd w:val="clear" w:color="auto" w:fill="FFFFFF"/>
        <w:jc w:val="both"/>
        <w:rPr>
          <w:rFonts w:eastAsia="Times New Roman"/>
          <w:szCs w:val="24"/>
        </w:rPr>
      </w:pPr>
      <w:r w:rsidRPr="00BC7B6D">
        <w:rPr>
          <w:rFonts w:eastAsia="Times New Roman"/>
          <w:szCs w:val="24"/>
        </w:rPr>
        <w:t>з) дополнительная информация (при необходимости).</w:t>
      </w:r>
    </w:p>
    <w:p w:rsidR="00AA5102" w:rsidRPr="00BC7B6D" w:rsidRDefault="0065634A" w:rsidP="00AA5102">
      <w:pPr>
        <w:shd w:val="clear" w:color="auto" w:fill="FFFFFF"/>
        <w:jc w:val="both"/>
        <w:rPr>
          <w:rFonts w:eastAsia="Times New Roman"/>
          <w:szCs w:val="24"/>
        </w:rPr>
      </w:pPr>
      <w:r w:rsidRPr="00BC7B6D">
        <w:rPr>
          <w:rFonts w:eastAsia="Times New Roman"/>
          <w:szCs w:val="24"/>
        </w:rPr>
        <w:t>41. Аккредитованной в установленном порядке о</w:t>
      </w:r>
      <w:r w:rsidR="00AA5102" w:rsidRPr="00BC7B6D">
        <w:rPr>
          <w:rFonts w:eastAsia="Times New Roman"/>
          <w:szCs w:val="24"/>
        </w:rPr>
        <w:t>рганизации на право ремонта и технического обслуживания средств измерений без образования метрологической службы структура регистрационного номера такова:</w:t>
      </w:r>
      <w:r w:rsidR="00FB16E5" w:rsidRPr="00BC7B6D">
        <w:rPr>
          <w:rFonts w:eastAsia="Times New Roman"/>
          <w:szCs w:val="24"/>
        </w:rPr>
        <w:t xml:space="preserve"> </w:t>
      </w:r>
      <w:r w:rsidR="00AA5102" w:rsidRPr="00BC7B6D">
        <w:rPr>
          <w:rFonts w:eastAsia="Times New Roman"/>
          <w:szCs w:val="24"/>
        </w:rPr>
        <w:t>ГСИ ПМР. 01 (02:08</w:t>
      </w:r>
      <w:proofErr w:type="gramStart"/>
      <w:r w:rsidR="00AA5102" w:rsidRPr="00BC7B6D">
        <w:rPr>
          <w:rFonts w:eastAsia="Times New Roman"/>
          <w:szCs w:val="24"/>
        </w:rPr>
        <w:t>).КН.</w:t>
      </w:r>
      <w:proofErr w:type="gramEnd"/>
      <w:r w:rsidR="00AA5102" w:rsidRPr="00BC7B6D">
        <w:rPr>
          <w:rFonts w:eastAsia="Times New Roman"/>
          <w:szCs w:val="24"/>
        </w:rPr>
        <w:t>04 (05).XX.XXXX, где</w:t>
      </w:r>
      <w:r w:rsidR="002E680D" w:rsidRPr="00BC7B6D">
        <w:rPr>
          <w:rFonts w:eastAsia="Times New Roman"/>
          <w:szCs w:val="24"/>
        </w:rPr>
        <w:t>:</w:t>
      </w:r>
    </w:p>
    <w:p w:rsidR="00291C6D" w:rsidRPr="00BC7B6D" w:rsidRDefault="00291C6D" w:rsidP="00291C6D">
      <w:pPr>
        <w:shd w:val="clear" w:color="auto" w:fill="FFFFFF"/>
        <w:jc w:val="both"/>
        <w:rPr>
          <w:rFonts w:eastAsia="Times New Roman"/>
          <w:szCs w:val="24"/>
        </w:rPr>
      </w:pPr>
      <w:r w:rsidRPr="00BC7B6D">
        <w:rPr>
          <w:rFonts w:eastAsia="Times New Roman"/>
          <w:szCs w:val="24"/>
        </w:rPr>
        <w:t>а) ГСИ ПМР – буквенный символ, указывающий, что оценка соответствия и регистрация проведена в Государственной системе обеспечения единства измерений Приднестровской Молдавской Республики;</w:t>
      </w:r>
    </w:p>
    <w:p w:rsidR="00AA5102" w:rsidRPr="00BC7B6D" w:rsidRDefault="00291C6D" w:rsidP="00AA5102">
      <w:pPr>
        <w:shd w:val="clear" w:color="auto" w:fill="FFFFFF"/>
        <w:jc w:val="both"/>
        <w:rPr>
          <w:rFonts w:eastAsia="Times New Roman"/>
          <w:szCs w:val="24"/>
        </w:rPr>
      </w:pPr>
      <w:r w:rsidRPr="00BC7B6D">
        <w:rPr>
          <w:rFonts w:eastAsia="Times New Roman"/>
          <w:szCs w:val="24"/>
        </w:rPr>
        <w:t>б</w:t>
      </w:r>
      <w:r w:rsidR="00AA5102" w:rsidRPr="00BC7B6D">
        <w:rPr>
          <w:rFonts w:eastAsia="Times New Roman"/>
          <w:szCs w:val="24"/>
        </w:rPr>
        <w:t>) 01 (02:08) – код места нахождения аккредитованной организации согласно Приложению № 2 к настоящему Положению;</w:t>
      </w:r>
    </w:p>
    <w:p w:rsidR="00AA5102" w:rsidRPr="00BC7B6D" w:rsidRDefault="00F8735F" w:rsidP="00AA5102">
      <w:pPr>
        <w:shd w:val="clear" w:color="auto" w:fill="FFFFFF"/>
        <w:jc w:val="both"/>
        <w:rPr>
          <w:rFonts w:eastAsia="Times New Roman"/>
          <w:szCs w:val="24"/>
        </w:rPr>
      </w:pPr>
      <w:r w:rsidRPr="00BC7B6D">
        <w:rPr>
          <w:rFonts w:eastAsia="Times New Roman"/>
          <w:szCs w:val="24"/>
        </w:rPr>
        <w:t>в</w:t>
      </w:r>
      <w:r w:rsidR="00AA5102" w:rsidRPr="00BC7B6D">
        <w:rPr>
          <w:rFonts w:eastAsia="Times New Roman"/>
          <w:szCs w:val="24"/>
        </w:rPr>
        <w:t>) КН – код аккредитующего органа, принявшего решение о внесении в Реестр;</w:t>
      </w:r>
    </w:p>
    <w:p w:rsidR="00AA5102" w:rsidRPr="00BC7B6D" w:rsidRDefault="00F8735F" w:rsidP="00AA5102">
      <w:pPr>
        <w:shd w:val="clear" w:color="auto" w:fill="FFFFFF"/>
        <w:jc w:val="both"/>
        <w:rPr>
          <w:rFonts w:eastAsia="Times New Roman"/>
          <w:szCs w:val="24"/>
        </w:rPr>
      </w:pPr>
      <w:r w:rsidRPr="00BC7B6D">
        <w:rPr>
          <w:rFonts w:eastAsia="Times New Roman"/>
          <w:szCs w:val="24"/>
        </w:rPr>
        <w:t>г</w:t>
      </w:r>
      <w:r w:rsidR="00AA5102" w:rsidRPr="00BC7B6D">
        <w:rPr>
          <w:rFonts w:eastAsia="Times New Roman"/>
          <w:szCs w:val="24"/>
        </w:rPr>
        <w:t>) 04(05) – код области аккредитации:</w:t>
      </w:r>
    </w:p>
    <w:p w:rsidR="00AA5102" w:rsidRPr="00BC7B6D" w:rsidRDefault="002E680D" w:rsidP="00AA5102">
      <w:pPr>
        <w:shd w:val="clear" w:color="auto" w:fill="FFFFFF"/>
        <w:jc w:val="both"/>
        <w:rPr>
          <w:rFonts w:eastAsia="Times New Roman"/>
          <w:szCs w:val="24"/>
        </w:rPr>
      </w:pPr>
      <w:r w:rsidRPr="00BC7B6D">
        <w:rPr>
          <w:rFonts w:eastAsia="Times New Roman"/>
          <w:szCs w:val="24"/>
        </w:rPr>
        <w:t xml:space="preserve">1) </w:t>
      </w:r>
      <w:r w:rsidR="00AA5102" w:rsidRPr="00BC7B6D">
        <w:rPr>
          <w:rFonts w:eastAsia="Times New Roman"/>
          <w:szCs w:val="24"/>
        </w:rPr>
        <w:t>04 – ремонт средств измерений;</w:t>
      </w:r>
    </w:p>
    <w:p w:rsidR="00AA5102" w:rsidRPr="00BC7B6D" w:rsidRDefault="002E680D" w:rsidP="00AA5102">
      <w:pPr>
        <w:shd w:val="clear" w:color="auto" w:fill="FFFFFF"/>
        <w:jc w:val="both"/>
        <w:rPr>
          <w:rFonts w:eastAsia="Times New Roman"/>
          <w:szCs w:val="24"/>
        </w:rPr>
      </w:pPr>
      <w:r w:rsidRPr="00BC7B6D">
        <w:rPr>
          <w:rFonts w:eastAsia="Times New Roman"/>
          <w:szCs w:val="24"/>
        </w:rPr>
        <w:t xml:space="preserve">2) </w:t>
      </w:r>
      <w:r w:rsidR="00AA5102" w:rsidRPr="00BC7B6D">
        <w:rPr>
          <w:rFonts w:eastAsia="Times New Roman"/>
          <w:szCs w:val="24"/>
        </w:rPr>
        <w:t>05 – техническое обслуживание средств измерений;</w:t>
      </w:r>
    </w:p>
    <w:p w:rsidR="00AA5102" w:rsidRPr="00BC7B6D" w:rsidRDefault="00F8735F" w:rsidP="00AA5102">
      <w:pPr>
        <w:shd w:val="clear" w:color="auto" w:fill="FFFFFF"/>
        <w:jc w:val="both"/>
        <w:rPr>
          <w:rFonts w:eastAsia="Times New Roman"/>
          <w:szCs w:val="24"/>
        </w:rPr>
      </w:pPr>
      <w:r w:rsidRPr="00BC7B6D">
        <w:rPr>
          <w:rFonts w:eastAsia="Times New Roman"/>
          <w:szCs w:val="24"/>
        </w:rPr>
        <w:t>д</w:t>
      </w:r>
      <w:r w:rsidR="00AA5102" w:rsidRPr="00BC7B6D">
        <w:rPr>
          <w:rFonts w:eastAsia="Times New Roman"/>
          <w:szCs w:val="24"/>
        </w:rPr>
        <w:t xml:space="preserve">) ХХ – буквенный код сферы распространения аккредитации: </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1) СН – для собственных нужд; </w:t>
      </w:r>
    </w:p>
    <w:p w:rsidR="00AA5102" w:rsidRPr="00BC7B6D" w:rsidRDefault="00AA5102" w:rsidP="00AA5102">
      <w:pPr>
        <w:shd w:val="clear" w:color="auto" w:fill="FFFFFF"/>
        <w:jc w:val="both"/>
        <w:rPr>
          <w:rFonts w:eastAsia="Times New Roman"/>
          <w:szCs w:val="24"/>
        </w:rPr>
      </w:pPr>
      <w:r w:rsidRPr="00BC7B6D">
        <w:rPr>
          <w:rFonts w:eastAsia="Times New Roman"/>
          <w:szCs w:val="24"/>
        </w:rPr>
        <w:t>2) СО – для сторонних организаций;</w:t>
      </w:r>
    </w:p>
    <w:p w:rsidR="00AA5102" w:rsidRPr="00BC7B6D" w:rsidRDefault="00F8735F" w:rsidP="00AA5102">
      <w:pPr>
        <w:shd w:val="clear" w:color="auto" w:fill="FFFFFF"/>
        <w:jc w:val="both"/>
        <w:rPr>
          <w:rFonts w:eastAsia="Times New Roman"/>
          <w:szCs w:val="24"/>
        </w:rPr>
      </w:pPr>
      <w:r w:rsidRPr="00BC7B6D">
        <w:rPr>
          <w:rFonts w:eastAsia="Times New Roman"/>
          <w:szCs w:val="24"/>
        </w:rPr>
        <w:t>е</w:t>
      </w:r>
      <w:r w:rsidR="00AA5102" w:rsidRPr="00BC7B6D">
        <w:rPr>
          <w:rFonts w:eastAsia="Times New Roman"/>
          <w:szCs w:val="24"/>
        </w:rPr>
        <w:t>) ХХХХ – порядковый номер в Государственном реестре подразделений, аккредит</w:t>
      </w:r>
      <w:r w:rsidR="002E680D" w:rsidRPr="00BC7B6D">
        <w:rPr>
          <w:rFonts w:eastAsia="Times New Roman"/>
          <w:szCs w:val="24"/>
        </w:rPr>
        <w:t>ованных на проведение ремонта и (</w:t>
      </w:r>
      <w:r w:rsidR="00AA5102" w:rsidRPr="00BC7B6D">
        <w:rPr>
          <w:rFonts w:eastAsia="Times New Roman"/>
          <w:szCs w:val="24"/>
        </w:rPr>
        <w:t>или</w:t>
      </w:r>
      <w:r w:rsidR="002E680D" w:rsidRPr="00BC7B6D">
        <w:rPr>
          <w:rFonts w:eastAsia="Times New Roman"/>
          <w:szCs w:val="24"/>
        </w:rPr>
        <w:t>)</w:t>
      </w:r>
      <w:r w:rsidR="00AA5102" w:rsidRPr="00BC7B6D">
        <w:rPr>
          <w:rFonts w:eastAsia="Times New Roman"/>
          <w:szCs w:val="24"/>
        </w:rPr>
        <w:t xml:space="preserve"> технического обслуживания средств измерений.</w:t>
      </w:r>
    </w:p>
    <w:p w:rsidR="00352454" w:rsidRPr="00BC7B6D" w:rsidRDefault="00352454" w:rsidP="00352454">
      <w:pPr>
        <w:shd w:val="clear" w:color="auto" w:fill="FFFFFF"/>
        <w:jc w:val="both"/>
        <w:rPr>
          <w:rFonts w:eastAsia="Times New Roman"/>
          <w:szCs w:val="24"/>
        </w:rPr>
      </w:pPr>
      <w:r w:rsidRPr="00BC7B6D">
        <w:rPr>
          <w:rFonts w:eastAsia="Times New Roman"/>
          <w:szCs w:val="24"/>
        </w:rPr>
        <w:t>42. В Государственном реестре аккредитованных калибровочных лабораторий указывается:</w:t>
      </w:r>
    </w:p>
    <w:p w:rsidR="00352454" w:rsidRPr="00BC7B6D" w:rsidRDefault="00352454" w:rsidP="00352454">
      <w:pPr>
        <w:shd w:val="clear" w:color="auto" w:fill="FFFFFF"/>
        <w:jc w:val="both"/>
        <w:rPr>
          <w:rFonts w:eastAsia="Times New Roman"/>
          <w:szCs w:val="24"/>
        </w:rPr>
      </w:pPr>
      <w:r w:rsidRPr="00BC7B6D">
        <w:rPr>
          <w:rFonts w:eastAsia="Times New Roman"/>
          <w:szCs w:val="24"/>
        </w:rPr>
        <w:t>а) наименование организации (</w:t>
      </w:r>
      <w:r w:rsidR="002E680D" w:rsidRPr="00BC7B6D">
        <w:rPr>
          <w:szCs w:val="24"/>
        </w:rPr>
        <w:t xml:space="preserve">фамилия, имя, отчество (при наличии) </w:t>
      </w:r>
      <w:r w:rsidRPr="00BC7B6D">
        <w:rPr>
          <w:rFonts w:eastAsia="Times New Roman"/>
          <w:szCs w:val="24"/>
        </w:rPr>
        <w:t>руководителя, адрес, телефон);</w:t>
      </w:r>
    </w:p>
    <w:p w:rsidR="00352454" w:rsidRPr="00BC7B6D" w:rsidRDefault="00352454" w:rsidP="00352454">
      <w:pPr>
        <w:shd w:val="clear" w:color="auto" w:fill="FFFFFF"/>
        <w:jc w:val="both"/>
        <w:rPr>
          <w:rFonts w:eastAsia="Times New Roman"/>
          <w:szCs w:val="24"/>
        </w:rPr>
      </w:pPr>
      <w:r w:rsidRPr="00BC7B6D">
        <w:rPr>
          <w:rFonts w:eastAsia="Times New Roman"/>
          <w:szCs w:val="24"/>
        </w:rPr>
        <w:t>б) регистрационный номер (номер аттестата аккредитации) присвоенный в соответствии с пунктом 43 настоящего Положения;</w:t>
      </w:r>
    </w:p>
    <w:p w:rsidR="00352454" w:rsidRPr="00BC7B6D" w:rsidRDefault="00352454" w:rsidP="00352454">
      <w:pPr>
        <w:shd w:val="clear" w:color="auto" w:fill="FFFFFF"/>
        <w:jc w:val="both"/>
        <w:rPr>
          <w:rFonts w:eastAsia="Times New Roman"/>
          <w:szCs w:val="24"/>
        </w:rPr>
      </w:pPr>
      <w:r w:rsidRPr="00BC7B6D">
        <w:rPr>
          <w:rFonts w:eastAsia="Times New Roman"/>
          <w:szCs w:val="24"/>
        </w:rPr>
        <w:t>в) дата регистрации;</w:t>
      </w:r>
    </w:p>
    <w:p w:rsidR="00352454" w:rsidRPr="00BC7B6D" w:rsidRDefault="00352454" w:rsidP="00352454">
      <w:pPr>
        <w:shd w:val="clear" w:color="auto" w:fill="FFFFFF"/>
        <w:jc w:val="both"/>
        <w:rPr>
          <w:rFonts w:eastAsia="Times New Roman"/>
          <w:szCs w:val="24"/>
        </w:rPr>
      </w:pPr>
      <w:r w:rsidRPr="00BC7B6D">
        <w:rPr>
          <w:rFonts w:eastAsia="Times New Roman"/>
          <w:szCs w:val="24"/>
        </w:rPr>
        <w:t>г) срок действия аттестата аккредитации;</w:t>
      </w:r>
    </w:p>
    <w:p w:rsidR="00352454" w:rsidRPr="00BC7B6D" w:rsidRDefault="00352454" w:rsidP="00352454">
      <w:pPr>
        <w:shd w:val="clear" w:color="auto" w:fill="FFFFFF"/>
        <w:jc w:val="both"/>
        <w:rPr>
          <w:rFonts w:eastAsia="Times New Roman"/>
          <w:szCs w:val="24"/>
        </w:rPr>
      </w:pPr>
      <w:r w:rsidRPr="00BC7B6D">
        <w:rPr>
          <w:rFonts w:eastAsia="Times New Roman"/>
          <w:szCs w:val="24"/>
        </w:rPr>
        <w:t>д) сведения о проведенном инспекционном контроле (дата проведения контроля, номер акта);</w:t>
      </w:r>
    </w:p>
    <w:p w:rsidR="00352454" w:rsidRPr="00BC7B6D" w:rsidRDefault="00352454" w:rsidP="00352454">
      <w:pPr>
        <w:shd w:val="clear" w:color="auto" w:fill="FFFFFF"/>
        <w:jc w:val="both"/>
        <w:rPr>
          <w:rFonts w:eastAsia="Times New Roman"/>
          <w:szCs w:val="24"/>
        </w:rPr>
      </w:pPr>
      <w:r w:rsidRPr="00BC7B6D">
        <w:rPr>
          <w:rFonts w:eastAsia="Times New Roman"/>
          <w:szCs w:val="24"/>
        </w:rPr>
        <w:t>е) сведения о приостановлении (аннулировании) аттестата аккредитации (дата, номер акта).</w:t>
      </w:r>
    </w:p>
    <w:p w:rsidR="00352454" w:rsidRPr="00BC7B6D" w:rsidRDefault="00352454" w:rsidP="00352454">
      <w:pPr>
        <w:shd w:val="clear" w:color="auto" w:fill="FFFFFF"/>
        <w:jc w:val="both"/>
        <w:rPr>
          <w:rFonts w:eastAsia="Times New Roman"/>
          <w:szCs w:val="24"/>
        </w:rPr>
      </w:pPr>
      <w:r w:rsidRPr="00BC7B6D">
        <w:rPr>
          <w:szCs w:val="24"/>
        </w:rPr>
        <w:t xml:space="preserve">ж) должность, </w:t>
      </w:r>
      <w:r w:rsidR="002E680D" w:rsidRPr="00BC7B6D">
        <w:rPr>
          <w:szCs w:val="24"/>
        </w:rPr>
        <w:t xml:space="preserve">фамилия, имя, отчество (при наличии), </w:t>
      </w:r>
      <w:r w:rsidRPr="00BC7B6D">
        <w:rPr>
          <w:szCs w:val="24"/>
        </w:rPr>
        <w:t>подпись, получателя аттестата аккредитации;</w:t>
      </w:r>
    </w:p>
    <w:p w:rsidR="00352454" w:rsidRPr="00BC7B6D" w:rsidRDefault="00352454" w:rsidP="00352454">
      <w:pPr>
        <w:shd w:val="clear" w:color="auto" w:fill="FFFFFF"/>
        <w:jc w:val="both"/>
        <w:rPr>
          <w:rFonts w:eastAsia="Times New Roman"/>
          <w:szCs w:val="24"/>
        </w:rPr>
      </w:pPr>
      <w:r w:rsidRPr="00BC7B6D">
        <w:rPr>
          <w:rFonts w:eastAsia="Times New Roman"/>
          <w:szCs w:val="24"/>
        </w:rPr>
        <w:t>з)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4</w:t>
      </w:r>
      <w:r w:rsidR="00352454" w:rsidRPr="00BC7B6D">
        <w:rPr>
          <w:rFonts w:eastAsia="Times New Roman"/>
          <w:szCs w:val="24"/>
        </w:rPr>
        <w:t>3</w:t>
      </w:r>
      <w:r w:rsidRPr="00BC7B6D">
        <w:rPr>
          <w:rFonts w:eastAsia="Times New Roman"/>
          <w:szCs w:val="24"/>
        </w:rPr>
        <w:t>. Аккредитованным в установленном порядке калибровочным лабораториям присваивается регистрационный номер Государственного реестра в следующем порядке:</w:t>
      </w:r>
      <w:r w:rsidR="002E680D" w:rsidRPr="00BC7B6D">
        <w:rPr>
          <w:rFonts w:eastAsia="Times New Roman"/>
          <w:szCs w:val="24"/>
        </w:rPr>
        <w:t xml:space="preserve"> </w:t>
      </w:r>
      <w:r w:rsidRPr="00BC7B6D">
        <w:rPr>
          <w:rFonts w:eastAsia="Times New Roman"/>
          <w:szCs w:val="24"/>
        </w:rPr>
        <w:t>ГСИ ПМР.КЛ.02(03).27(28:39,</w:t>
      </w:r>
      <w:r w:rsidR="00352454" w:rsidRPr="00BC7B6D">
        <w:rPr>
          <w:rFonts w:eastAsia="Times New Roman"/>
          <w:szCs w:val="24"/>
        </w:rPr>
        <w:t xml:space="preserve"> 44,</w:t>
      </w:r>
      <w:r w:rsidRPr="00BC7B6D">
        <w:rPr>
          <w:rFonts w:eastAsia="Times New Roman"/>
          <w:szCs w:val="24"/>
        </w:rPr>
        <w:t xml:space="preserve"> 99</w:t>
      </w:r>
      <w:proofErr w:type="gramStart"/>
      <w:r w:rsidRPr="00BC7B6D">
        <w:rPr>
          <w:rFonts w:eastAsia="Times New Roman"/>
          <w:szCs w:val="24"/>
        </w:rPr>
        <w:t>).ХХХХ</w:t>
      </w:r>
      <w:proofErr w:type="gramEnd"/>
      <w:r w:rsidRPr="00BC7B6D">
        <w:rPr>
          <w:rFonts w:eastAsia="Times New Roman"/>
          <w:szCs w:val="24"/>
        </w:rPr>
        <w:t>, где</w:t>
      </w:r>
      <w:r w:rsidR="002E680D" w:rsidRPr="00BC7B6D">
        <w:rPr>
          <w:rFonts w:eastAsia="Times New Roman"/>
          <w:szCs w:val="24"/>
        </w:rPr>
        <w:t>:</w:t>
      </w:r>
    </w:p>
    <w:p w:rsidR="00F8735F" w:rsidRPr="00BC7B6D" w:rsidRDefault="00F8735F" w:rsidP="00F8735F">
      <w:pPr>
        <w:shd w:val="clear" w:color="auto" w:fill="FFFFFF"/>
        <w:jc w:val="both"/>
        <w:rPr>
          <w:rFonts w:eastAsia="Times New Roman"/>
          <w:szCs w:val="24"/>
        </w:rPr>
      </w:pPr>
      <w:r w:rsidRPr="00BC7B6D">
        <w:rPr>
          <w:rFonts w:eastAsia="Times New Roman"/>
          <w:szCs w:val="24"/>
        </w:rPr>
        <w:t>а) ГСИ ПМР – буквенный символ, указывающий, что оценка соответствия и регистрация проведена в Государственной системе обеспечения единства измерений Приднестровской Молдавской Республики;</w:t>
      </w:r>
    </w:p>
    <w:p w:rsidR="00AA5102" w:rsidRPr="00BC7B6D" w:rsidRDefault="00352454" w:rsidP="00AA5102">
      <w:pPr>
        <w:shd w:val="clear" w:color="auto" w:fill="FFFFFF"/>
        <w:jc w:val="both"/>
        <w:rPr>
          <w:rFonts w:eastAsia="Times New Roman"/>
          <w:szCs w:val="24"/>
        </w:rPr>
      </w:pPr>
      <w:r w:rsidRPr="00BC7B6D">
        <w:rPr>
          <w:rFonts w:eastAsia="Times New Roman"/>
          <w:szCs w:val="24"/>
        </w:rPr>
        <w:t>б</w:t>
      </w:r>
      <w:r w:rsidR="00AA5102" w:rsidRPr="00BC7B6D">
        <w:rPr>
          <w:rFonts w:eastAsia="Times New Roman"/>
          <w:szCs w:val="24"/>
        </w:rPr>
        <w:t>) КЛ – аккредитованная в установленном порядке калибровочная лаборатория;</w:t>
      </w:r>
    </w:p>
    <w:p w:rsidR="00AA5102" w:rsidRPr="00BC7B6D" w:rsidRDefault="00352454" w:rsidP="00AA5102">
      <w:pPr>
        <w:shd w:val="clear" w:color="auto" w:fill="FFFFFF"/>
        <w:jc w:val="both"/>
        <w:rPr>
          <w:rFonts w:eastAsia="Times New Roman"/>
          <w:szCs w:val="24"/>
        </w:rPr>
      </w:pPr>
      <w:r w:rsidRPr="00BC7B6D">
        <w:rPr>
          <w:rFonts w:eastAsia="Times New Roman"/>
          <w:szCs w:val="24"/>
        </w:rPr>
        <w:t>в</w:t>
      </w:r>
      <w:r w:rsidR="00AA5102" w:rsidRPr="00BC7B6D">
        <w:rPr>
          <w:rFonts w:eastAsia="Times New Roman"/>
          <w:szCs w:val="24"/>
        </w:rPr>
        <w:t>) 02 (03) – две цифры, означающие вид деятельности калибровочной лаборатории:</w:t>
      </w:r>
    </w:p>
    <w:p w:rsidR="00AA5102" w:rsidRPr="00BC7B6D" w:rsidRDefault="002E680D" w:rsidP="00AA5102">
      <w:pPr>
        <w:shd w:val="clear" w:color="auto" w:fill="FFFFFF"/>
        <w:jc w:val="both"/>
        <w:rPr>
          <w:rFonts w:eastAsia="Times New Roman"/>
          <w:szCs w:val="24"/>
        </w:rPr>
      </w:pPr>
      <w:r w:rsidRPr="00BC7B6D">
        <w:rPr>
          <w:rFonts w:eastAsia="Times New Roman"/>
          <w:szCs w:val="24"/>
        </w:rPr>
        <w:t xml:space="preserve">1) </w:t>
      </w:r>
      <w:r w:rsidR="00AA5102" w:rsidRPr="00BC7B6D">
        <w:rPr>
          <w:rFonts w:eastAsia="Times New Roman"/>
          <w:szCs w:val="24"/>
        </w:rPr>
        <w:t>02 – калибровка (собственная поверка) для собственных нужд;</w:t>
      </w:r>
    </w:p>
    <w:p w:rsidR="00AA5102" w:rsidRPr="00BC7B6D" w:rsidRDefault="002E680D" w:rsidP="00AA5102">
      <w:pPr>
        <w:shd w:val="clear" w:color="auto" w:fill="FFFFFF"/>
        <w:jc w:val="both"/>
        <w:rPr>
          <w:rFonts w:eastAsia="Times New Roman"/>
          <w:szCs w:val="24"/>
        </w:rPr>
      </w:pPr>
      <w:r w:rsidRPr="00BC7B6D">
        <w:rPr>
          <w:rFonts w:eastAsia="Times New Roman"/>
          <w:szCs w:val="24"/>
        </w:rPr>
        <w:t xml:space="preserve">2) </w:t>
      </w:r>
      <w:r w:rsidR="00AA5102" w:rsidRPr="00BC7B6D">
        <w:rPr>
          <w:rFonts w:eastAsia="Times New Roman"/>
          <w:szCs w:val="24"/>
        </w:rPr>
        <w:t>03 – калибровка (собственная поверка) для сторонних организаций;</w:t>
      </w:r>
    </w:p>
    <w:p w:rsidR="00AA5102" w:rsidRPr="00BC7B6D" w:rsidRDefault="00352454" w:rsidP="00AA5102">
      <w:pPr>
        <w:shd w:val="clear" w:color="auto" w:fill="FFFFFF"/>
        <w:jc w:val="both"/>
        <w:rPr>
          <w:rFonts w:eastAsia="Times New Roman"/>
          <w:szCs w:val="24"/>
        </w:rPr>
      </w:pPr>
      <w:r w:rsidRPr="00BC7B6D">
        <w:rPr>
          <w:rFonts w:eastAsia="Times New Roman"/>
          <w:szCs w:val="24"/>
        </w:rPr>
        <w:t>г</w:t>
      </w:r>
      <w:r w:rsidR="00AA5102" w:rsidRPr="00BC7B6D">
        <w:rPr>
          <w:rFonts w:eastAsia="Times New Roman"/>
          <w:szCs w:val="24"/>
        </w:rPr>
        <w:t>) 27(28:39,</w:t>
      </w:r>
      <w:r w:rsidRPr="00BC7B6D">
        <w:rPr>
          <w:rFonts w:eastAsia="Times New Roman"/>
          <w:szCs w:val="24"/>
        </w:rPr>
        <w:t xml:space="preserve"> 44,</w:t>
      </w:r>
      <w:r w:rsidR="00AA5102" w:rsidRPr="00BC7B6D">
        <w:rPr>
          <w:rFonts w:eastAsia="Times New Roman"/>
          <w:szCs w:val="24"/>
        </w:rPr>
        <w:t xml:space="preserve"> 99) – две цифры, относящие область аккредитации к виду измерений в соответствии с кодификатором групп средств измерений от 27 по 39,</w:t>
      </w:r>
      <w:r w:rsidRPr="00BC7B6D">
        <w:rPr>
          <w:rFonts w:eastAsia="Times New Roman"/>
          <w:szCs w:val="24"/>
        </w:rPr>
        <w:t xml:space="preserve"> 44,</w:t>
      </w:r>
      <w:r w:rsidR="00AA5102" w:rsidRPr="00BC7B6D">
        <w:rPr>
          <w:rFonts w:eastAsia="Times New Roman"/>
          <w:szCs w:val="24"/>
        </w:rPr>
        <w:t xml:space="preserve"> либо 99</w:t>
      </w:r>
      <w:r w:rsidRPr="00BC7B6D">
        <w:rPr>
          <w:rFonts w:eastAsia="Times New Roman"/>
          <w:szCs w:val="24"/>
        </w:rPr>
        <w:t xml:space="preserve"> –</w:t>
      </w:r>
      <w:r w:rsidR="00AA5102" w:rsidRPr="00BC7B6D">
        <w:rPr>
          <w:rFonts w:eastAsia="Times New Roman"/>
          <w:szCs w:val="24"/>
        </w:rPr>
        <w:t xml:space="preserve"> если невозможно выделить преобладающий вид измерений;</w:t>
      </w:r>
    </w:p>
    <w:p w:rsidR="00AA5102" w:rsidRPr="00BC7B6D" w:rsidRDefault="00533DCC" w:rsidP="00AA5102">
      <w:pPr>
        <w:shd w:val="clear" w:color="auto" w:fill="FFFFFF"/>
        <w:jc w:val="both"/>
        <w:rPr>
          <w:rFonts w:eastAsia="Times New Roman"/>
          <w:szCs w:val="24"/>
        </w:rPr>
      </w:pPr>
      <w:r w:rsidRPr="00BC7B6D">
        <w:rPr>
          <w:rFonts w:eastAsia="Times New Roman"/>
          <w:szCs w:val="24"/>
        </w:rPr>
        <w:t>д</w:t>
      </w:r>
      <w:r w:rsidR="00AA5102" w:rsidRPr="00BC7B6D">
        <w:rPr>
          <w:rFonts w:eastAsia="Times New Roman"/>
          <w:szCs w:val="24"/>
        </w:rPr>
        <w:t>) ХХХХ – порядковый номер регистрации в Государственном реестре аккредитованных калибровочных лабораторий.</w:t>
      </w:r>
    </w:p>
    <w:p w:rsidR="00AA5102" w:rsidRPr="00BC7B6D" w:rsidRDefault="00AA5102" w:rsidP="00AA5102">
      <w:pPr>
        <w:shd w:val="clear" w:color="auto" w:fill="FFFFFF"/>
        <w:jc w:val="both"/>
        <w:rPr>
          <w:rFonts w:eastAsia="Times New Roman"/>
          <w:szCs w:val="24"/>
        </w:rPr>
      </w:pPr>
      <w:r w:rsidRPr="00BC7B6D">
        <w:rPr>
          <w:rFonts w:eastAsia="Times New Roman"/>
          <w:szCs w:val="24"/>
        </w:rPr>
        <w:t>4</w:t>
      </w:r>
      <w:r w:rsidR="008425B6" w:rsidRPr="00BC7B6D">
        <w:rPr>
          <w:rFonts w:eastAsia="Times New Roman"/>
          <w:szCs w:val="24"/>
        </w:rPr>
        <w:t>4</w:t>
      </w:r>
      <w:r w:rsidRPr="00BC7B6D">
        <w:rPr>
          <w:rFonts w:eastAsia="Times New Roman"/>
          <w:szCs w:val="24"/>
        </w:rPr>
        <w:t>. В Государственном реестре аккредитованных организаций (предприятий) должно быть указано:</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а) наименование </w:t>
      </w:r>
      <w:r w:rsidR="003746E8" w:rsidRPr="00BC7B6D">
        <w:rPr>
          <w:rFonts w:eastAsia="Times New Roman"/>
          <w:szCs w:val="24"/>
        </w:rPr>
        <w:t>аккредитованной</w:t>
      </w:r>
      <w:r w:rsidRPr="00BC7B6D">
        <w:rPr>
          <w:rFonts w:eastAsia="Times New Roman"/>
          <w:szCs w:val="24"/>
        </w:rPr>
        <w:t xml:space="preserve"> организации (предприятия)</w:t>
      </w:r>
      <w:r w:rsidR="00B25D2A" w:rsidRPr="00BC7B6D">
        <w:rPr>
          <w:rFonts w:eastAsia="Times New Roman"/>
          <w:szCs w:val="24"/>
        </w:rPr>
        <w:t>,</w:t>
      </w:r>
      <w:r w:rsidRPr="00BC7B6D">
        <w:rPr>
          <w:rFonts w:eastAsia="Times New Roman"/>
          <w:szCs w:val="24"/>
        </w:rPr>
        <w:t xml:space="preserve"> </w:t>
      </w:r>
      <w:r w:rsidR="002E680D" w:rsidRPr="00BC7B6D">
        <w:rPr>
          <w:szCs w:val="24"/>
        </w:rPr>
        <w:t xml:space="preserve">фамилия, имя, отчество (при наличии) </w:t>
      </w:r>
      <w:r w:rsidRPr="00BC7B6D">
        <w:rPr>
          <w:rFonts w:eastAsia="Times New Roman"/>
          <w:szCs w:val="24"/>
        </w:rPr>
        <w:t>руководите</w:t>
      </w:r>
      <w:r w:rsidR="00B25D2A" w:rsidRPr="00BC7B6D">
        <w:rPr>
          <w:rFonts w:eastAsia="Times New Roman"/>
          <w:szCs w:val="24"/>
        </w:rPr>
        <w:t>ля, адрес и телефон организации</w:t>
      </w:r>
      <w:r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б) регистрационный номер (номер аттестата аккредитации), присвоенный в соответствии с пунктом 4</w:t>
      </w:r>
      <w:r w:rsidR="00B25D2A" w:rsidRPr="00BC7B6D">
        <w:rPr>
          <w:rFonts w:eastAsia="Times New Roman"/>
          <w:szCs w:val="24"/>
        </w:rPr>
        <w:t>5</w:t>
      </w:r>
      <w:r w:rsidRPr="00BC7B6D">
        <w:rPr>
          <w:rFonts w:eastAsia="Times New Roman"/>
          <w:szCs w:val="24"/>
        </w:rPr>
        <w:t xml:space="preserve"> настоящего Положения;</w:t>
      </w:r>
    </w:p>
    <w:p w:rsidR="00AA5102" w:rsidRPr="00BC7B6D" w:rsidRDefault="00533DCC" w:rsidP="00AA5102">
      <w:pPr>
        <w:shd w:val="clear" w:color="auto" w:fill="FFFFFF"/>
        <w:jc w:val="both"/>
        <w:rPr>
          <w:rFonts w:eastAsia="Times New Roman"/>
          <w:szCs w:val="24"/>
        </w:rPr>
      </w:pPr>
      <w:r w:rsidRPr="00BC7B6D">
        <w:rPr>
          <w:rFonts w:eastAsia="Times New Roman"/>
          <w:szCs w:val="24"/>
        </w:rPr>
        <w:t>в</w:t>
      </w:r>
      <w:r w:rsidR="00AA5102" w:rsidRPr="00BC7B6D">
        <w:rPr>
          <w:rFonts w:eastAsia="Times New Roman"/>
          <w:szCs w:val="24"/>
        </w:rPr>
        <w:t>) дата регистрации;</w:t>
      </w:r>
    </w:p>
    <w:p w:rsidR="00AA5102" w:rsidRPr="00BC7B6D" w:rsidRDefault="00533DCC" w:rsidP="00AA5102">
      <w:pPr>
        <w:shd w:val="clear" w:color="auto" w:fill="FFFFFF"/>
        <w:jc w:val="both"/>
        <w:rPr>
          <w:rFonts w:eastAsia="Times New Roman"/>
          <w:szCs w:val="24"/>
        </w:rPr>
      </w:pPr>
      <w:r w:rsidRPr="00BC7B6D">
        <w:rPr>
          <w:rFonts w:eastAsia="Times New Roman"/>
          <w:szCs w:val="24"/>
        </w:rPr>
        <w:t>г</w:t>
      </w:r>
      <w:r w:rsidR="00AA5102" w:rsidRPr="00BC7B6D">
        <w:rPr>
          <w:rFonts w:eastAsia="Times New Roman"/>
          <w:szCs w:val="24"/>
        </w:rPr>
        <w:t>) срок действия аттестата аккредитации;</w:t>
      </w:r>
    </w:p>
    <w:p w:rsidR="00AA5102" w:rsidRPr="00BC7B6D" w:rsidRDefault="00533DCC" w:rsidP="00AA5102">
      <w:pPr>
        <w:shd w:val="clear" w:color="auto" w:fill="FFFFFF"/>
        <w:jc w:val="both"/>
        <w:rPr>
          <w:rFonts w:eastAsia="Times New Roman"/>
          <w:szCs w:val="24"/>
        </w:rPr>
      </w:pPr>
      <w:r w:rsidRPr="00BC7B6D">
        <w:rPr>
          <w:rFonts w:eastAsia="Times New Roman"/>
          <w:szCs w:val="24"/>
        </w:rPr>
        <w:t>д</w:t>
      </w:r>
      <w:r w:rsidR="00AA5102" w:rsidRPr="00BC7B6D">
        <w:rPr>
          <w:rFonts w:eastAsia="Times New Roman"/>
          <w:szCs w:val="24"/>
        </w:rPr>
        <w:t>) краткая информация об области аккредитации;</w:t>
      </w:r>
    </w:p>
    <w:p w:rsidR="00AA5102" w:rsidRPr="00BC7B6D" w:rsidRDefault="00533DCC" w:rsidP="00AA5102">
      <w:pPr>
        <w:shd w:val="clear" w:color="auto" w:fill="FFFFFF"/>
        <w:jc w:val="both"/>
        <w:rPr>
          <w:rFonts w:eastAsia="Times New Roman"/>
          <w:szCs w:val="24"/>
        </w:rPr>
      </w:pPr>
      <w:r w:rsidRPr="00BC7B6D">
        <w:rPr>
          <w:rFonts w:eastAsia="Times New Roman"/>
          <w:szCs w:val="24"/>
        </w:rPr>
        <w:t>е</w:t>
      </w:r>
      <w:r w:rsidR="00AA5102" w:rsidRPr="00BC7B6D">
        <w:rPr>
          <w:rFonts w:eastAsia="Times New Roman"/>
          <w:szCs w:val="24"/>
        </w:rPr>
        <w:t>) сведения о проведенном инспекционном контроле (дата проведения контроля, номер акта);</w:t>
      </w:r>
    </w:p>
    <w:p w:rsidR="00AA5102" w:rsidRPr="00BC7B6D" w:rsidRDefault="00533DCC" w:rsidP="00AA5102">
      <w:pPr>
        <w:shd w:val="clear" w:color="auto" w:fill="FFFFFF"/>
        <w:jc w:val="both"/>
        <w:rPr>
          <w:rFonts w:eastAsia="Times New Roman"/>
          <w:szCs w:val="24"/>
        </w:rPr>
      </w:pPr>
      <w:r w:rsidRPr="00BC7B6D">
        <w:rPr>
          <w:rFonts w:eastAsia="Times New Roman"/>
          <w:szCs w:val="24"/>
        </w:rPr>
        <w:t>ж</w:t>
      </w:r>
      <w:r w:rsidR="00AA5102" w:rsidRPr="00BC7B6D">
        <w:rPr>
          <w:rFonts w:eastAsia="Times New Roman"/>
          <w:szCs w:val="24"/>
        </w:rPr>
        <w:t>) сведения о приостановлении (аннулировании) аттестата аккредитации (дата, номер акта).</w:t>
      </w:r>
    </w:p>
    <w:p w:rsidR="00B25D2A" w:rsidRPr="00BC7B6D" w:rsidRDefault="00533DCC" w:rsidP="00B25D2A">
      <w:pPr>
        <w:shd w:val="clear" w:color="auto" w:fill="FFFFFF"/>
        <w:jc w:val="both"/>
        <w:rPr>
          <w:rFonts w:eastAsia="Times New Roman"/>
          <w:szCs w:val="24"/>
        </w:rPr>
      </w:pPr>
      <w:r w:rsidRPr="00BC7B6D">
        <w:rPr>
          <w:szCs w:val="24"/>
        </w:rPr>
        <w:t>з</w:t>
      </w:r>
      <w:r w:rsidR="00B25D2A" w:rsidRPr="00BC7B6D">
        <w:rPr>
          <w:szCs w:val="24"/>
        </w:rPr>
        <w:t xml:space="preserve">) должность, </w:t>
      </w:r>
      <w:r w:rsidR="002E680D" w:rsidRPr="00BC7B6D">
        <w:rPr>
          <w:szCs w:val="24"/>
        </w:rPr>
        <w:t xml:space="preserve">фамилия, имя, отчество (при наличии), </w:t>
      </w:r>
      <w:r w:rsidR="00B25D2A" w:rsidRPr="00BC7B6D">
        <w:rPr>
          <w:szCs w:val="24"/>
        </w:rPr>
        <w:t>подпись, получателя аттестата аккредитации;</w:t>
      </w:r>
    </w:p>
    <w:p w:rsidR="00B25D2A" w:rsidRPr="00BC7B6D" w:rsidRDefault="00533DCC" w:rsidP="00B25D2A">
      <w:pPr>
        <w:shd w:val="clear" w:color="auto" w:fill="FFFFFF"/>
        <w:jc w:val="both"/>
        <w:rPr>
          <w:rFonts w:eastAsia="Times New Roman"/>
          <w:szCs w:val="24"/>
        </w:rPr>
      </w:pPr>
      <w:r w:rsidRPr="00BC7B6D">
        <w:rPr>
          <w:rFonts w:eastAsia="Times New Roman"/>
          <w:szCs w:val="24"/>
        </w:rPr>
        <w:t>и</w:t>
      </w:r>
      <w:r w:rsidR="00B25D2A" w:rsidRPr="00BC7B6D">
        <w:rPr>
          <w:rFonts w:eastAsia="Times New Roman"/>
          <w:szCs w:val="24"/>
        </w:rPr>
        <w:t>) дополнительная информация (при необходимости).</w:t>
      </w:r>
    </w:p>
    <w:p w:rsidR="00AA5102" w:rsidRPr="00BC7B6D" w:rsidRDefault="00AA5102" w:rsidP="00AA5102">
      <w:pPr>
        <w:shd w:val="clear" w:color="auto" w:fill="FFFFFF"/>
        <w:jc w:val="both"/>
        <w:rPr>
          <w:rFonts w:eastAsia="Times New Roman"/>
          <w:szCs w:val="24"/>
        </w:rPr>
      </w:pPr>
      <w:r w:rsidRPr="00BC7B6D">
        <w:rPr>
          <w:rFonts w:eastAsia="Times New Roman"/>
          <w:szCs w:val="24"/>
        </w:rPr>
        <w:t>4</w:t>
      </w:r>
      <w:r w:rsidR="00B25D2A" w:rsidRPr="00BC7B6D">
        <w:rPr>
          <w:rFonts w:eastAsia="Times New Roman"/>
          <w:szCs w:val="24"/>
        </w:rPr>
        <w:t>5</w:t>
      </w:r>
      <w:r w:rsidRPr="00BC7B6D">
        <w:rPr>
          <w:rFonts w:eastAsia="Times New Roman"/>
          <w:szCs w:val="24"/>
        </w:rPr>
        <w:t>. Аккредитованным в установленном порядке организациям (предприятиям) присваивается регистрационный номер Государственного реестра в следующем порядке:</w:t>
      </w:r>
      <w:r w:rsidR="002E680D" w:rsidRPr="00BC7B6D">
        <w:rPr>
          <w:rFonts w:eastAsia="Times New Roman"/>
          <w:szCs w:val="24"/>
        </w:rPr>
        <w:t xml:space="preserve"> </w:t>
      </w:r>
      <w:r w:rsidRPr="00BC7B6D">
        <w:rPr>
          <w:rFonts w:eastAsia="Times New Roman"/>
          <w:szCs w:val="24"/>
        </w:rPr>
        <w:t>ГОСТ/ГСИ ПМР 01(02:08</w:t>
      </w:r>
      <w:proofErr w:type="gramStart"/>
      <w:r w:rsidRPr="00BC7B6D">
        <w:rPr>
          <w:rFonts w:eastAsia="Times New Roman"/>
          <w:szCs w:val="24"/>
        </w:rPr>
        <w:t>).КН.ЭС</w:t>
      </w:r>
      <w:proofErr w:type="gramEnd"/>
      <w:r w:rsidRPr="00BC7B6D">
        <w:rPr>
          <w:rFonts w:eastAsia="Times New Roman"/>
          <w:szCs w:val="24"/>
        </w:rPr>
        <w:t>/ПСИ.ХХХ, где</w:t>
      </w:r>
      <w:r w:rsidR="002E680D"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а) ГОСТ/ГСИ ПМР – буквенный символ, указывающий, что оценка соответствия и регистрация проведена в системе Государственной стандартизации/Государственной системе обеспечения единства измерений Приднестровской Молдавской Республики;</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б) 01 (02:08) – код места нахождения аккредитованной организации согласно </w:t>
      </w:r>
      <w:r w:rsidR="00B25D2A" w:rsidRPr="00BC7B6D">
        <w:rPr>
          <w:rFonts w:eastAsia="Times New Roman"/>
          <w:szCs w:val="24"/>
        </w:rPr>
        <w:t>Приложению № </w:t>
      </w:r>
      <w:r w:rsidRPr="00BC7B6D">
        <w:rPr>
          <w:rFonts w:eastAsia="Times New Roman"/>
          <w:szCs w:val="24"/>
        </w:rPr>
        <w:t>2 к настоящему Положению;</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в) КН – код аккредитующего органа, принявшего решение о внесении в </w:t>
      </w:r>
      <w:r w:rsidR="002E680D" w:rsidRPr="00BC7B6D">
        <w:rPr>
          <w:rFonts w:eastAsia="Times New Roman"/>
          <w:szCs w:val="24"/>
        </w:rPr>
        <w:t>государственный реестр</w:t>
      </w:r>
      <w:r w:rsidRPr="00BC7B6D">
        <w:rPr>
          <w:rFonts w:eastAsia="Times New Roman"/>
          <w:szCs w:val="24"/>
        </w:rPr>
        <w:t>;</w:t>
      </w:r>
    </w:p>
    <w:p w:rsidR="00AA5102" w:rsidRPr="00BC7B6D" w:rsidRDefault="00AA5102" w:rsidP="00AA5102">
      <w:pPr>
        <w:shd w:val="clear" w:color="auto" w:fill="FFFFFF"/>
        <w:jc w:val="both"/>
        <w:rPr>
          <w:rFonts w:eastAsia="Times New Roman"/>
          <w:szCs w:val="24"/>
        </w:rPr>
      </w:pPr>
      <w:r w:rsidRPr="00BC7B6D">
        <w:rPr>
          <w:rFonts w:eastAsia="Times New Roman"/>
          <w:szCs w:val="24"/>
        </w:rPr>
        <w:t xml:space="preserve">г) ЭС/ПСИ – компетентность организации осуществлять профессиональную подготовку (переподготовку), проведения </w:t>
      </w:r>
      <w:proofErr w:type="spellStart"/>
      <w:r w:rsidRPr="00BC7B6D">
        <w:rPr>
          <w:rFonts w:eastAsia="Times New Roman"/>
          <w:szCs w:val="24"/>
        </w:rPr>
        <w:t>стажировочных</w:t>
      </w:r>
      <w:proofErr w:type="spellEnd"/>
      <w:r w:rsidRPr="00BC7B6D">
        <w:rPr>
          <w:rFonts w:eastAsia="Times New Roman"/>
          <w:szCs w:val="24"/>
        </w:rPr>
        <w:t xml:space="preserve"> работ и проверки знаний специалистов – экспертов по сертификации (ЭС) и </w:t>
      </w:r>
      <w:proofErr w:type="spellStart"/>
      <w:r w:rsidRPr="00BC7B6D">
        <w:rPr>
          <w:rFonts w:eastAsia="Times New Roman"/>
          <w:szCs w:val="24"/>
        </w:rPr>
        <w:t>поверителей</w:t>
      </w:r>
      <w:proofErr w:type="spellEnd"/>
      <w:r w:rsidRPr="00BC7B6D">
        <w:rPr>
          <w:rFonts w:eastAsia="Times New Roman"/>
          <w:szCs w:val="24"/>
        </w:rPr>
        <w:t xml:space="preserve"> средств измерений (ПСИ);</w:t>
      </w:r>
    </w:p>
    <w:p w:rsidR="00AA5102" w:rsidRPr="00BC7B6D" w:rsidRDefault="002E680D" w:rsidP="00AA5102">
      <w:pPr>
        <w:shd w:val="clear" w:color="auto" w:fill="FFFFFF"/>
        <w:jc w:val="both"/>
        <w:rPr>
          <w:rFonts w:eastAsia="Times New Roman"/>
          <w:szCs w:val="24"/>
        </w:rPr>
      </w:pPr>
      <w:r w:rsidRPr="00BC7B6D">
        <w:rPr>
          <w:rFonts w:eastAsia="Times New Roman"/>
          <w:szCs w:val="24"/>
        </w:rPr>
        <w:t xml:space="preserve">д) </w:t>
      </w:r>
      <w:r w:rsidR="00AA5102" w:rsidRPr="00BC7B6D">
        <w:rPr>
          <w:rFonts w:eastAsia="Times New Roman"/>
          <w:szCs w:val="24"/>
        </w:rPr>
        <w:t xml:space="preserve">ХХХ – порядковый номер регистрации в Государственном реестре </w:t>
      </w:r>
      <w:r w:rsidR="00B25D2A" w:rsidRPr="00BC7B6D">
        <w:rPr>
          <w:rFonts w:eastAsia="Times New Roman"/>
          <w:szCs w:val="24"/>
        </w:rPr>
        <w:t>аккредитованных организаций (предприятий)</w:t>
      </w:r>
      <w:r w:rsidR="00AA5102" w:rsidRPr="00BC7B6D">
        <w:rPr>
          <w:rFonts w:eastAsia="Times New Roman"/>
          <w:szCs w:val="24"/>
        </w:rPr>
        <w:t>.</w:t>
      </w:r>
    </w:p>
    <w:p w:rsidR="0070304F" w:rsidRPr="00BC7B6D" w:rsidRDefault="00DF460F" w:rsidP="0070304F">
      <w:pPr>
        <w:shd w:val="clear" w:color="auto" w:fill="FFFFFF"/>
        <w:jc w:val="both"/>
      </w:pPr>
      <w:r w:rsidRPr="00BC7B6D">
        <w:t>46</w:t>
      </w:r>
      <w:r w:rsidR="0070304F" w:rsidRPr="00BC7B6D">
        <w:t>. Государственный реестр сертифицированных систем менеджмента качества должен содержать следующую информацию:</w:t>
      </w:r>
    </w:p>
    <w:p w:rsidR="0070304F" w:rsidRPr="00BC7B6D" w:rsidRDefault="0070304F" w:rsidP="0070304F">
      <w:pPr>
        <w:shd w:val="clear" w:color="auto" w:fill="FFFFFF"/>
        <w:jc w:val="both"/>
      </w:pPr>
      <w:r w:rsidRPr="00BC7B6D">
        <w:t>а) порядковый номер записи;</w:t>
      </w:r>
    </w:p>
    <w:p w:rsidR="0070304F" w:rsidRPr="00BC7B6D" w:rsidRDefault="0070304F" w:rsidP="0070304F">
      <w:pPr>
        <w:shd w:val="clear" w:color="auto" w:fill="FFFFFF"/>
        <w:jc w:val="both"/>
      </w:pPr>
      <w:r w:rsidRPr="00BC7B6D">
        <w:t>б) дата регистрации;</w:t>
      </w:r>
    </w:p>
    <w:p w:rsidR="0070304F" w:rsidRPr="00BC7B6D" w:rsidRDefault="0070304F" w:rsidP="0070304F">
      <w:pPr>
        <w:shd w:val="clear" w:color="auto" w:fill="FFFFFF"/>
        <w:jc w:val="both"/>
      </w:pPr>
      <w:r w:rsidRPr="00BC7B6D">
        <w:t>в) наименование организации, внедрившей систему менеджмента качества, адрес, телефон;</w:t>
      </w:r>
    </w:p>
    <w:p w:rsidR="0070304F" w:rsidRPr="00BC7B6D" w:rsidRDefault="0070304F" w:rsidP="0070304F">
      <w:pPr>
        <w:shd w:val="clear" w:color="auto" w:fill="FFFFFF"/>
        <w:jc w:val="both"/>
        <w:rPr>
          <w:rFonts w:eastAsia="Times New Roman"/>
          <w:szCs w:val="24"/>
        </w:rPr>
      </w:pPr>
      <w:r w:rsidRPr="00BC7B6D">
        <w:t>г) номер сертификата соответствия,</w:t>
      </w:r>
      <w:r w:rsidRPr="00BC7B6D">
        <w:rPr>
          <w:rFonts w:eastAsia="Times New Roman"/>
          <w:szCs w:val="24"/>
        </w:rPr>
        <w:t xml:space="preserve"> присвоенный в соответствии с пунктом </w:t>
      </w:r>
      <w:r w:rsidR="00DF460F" w:rsidRPr="00BC7B6D">
        <w:rPr>
          <w:rFonts w:eastAsia="Times New Roman"/>
          <w:szCs w:val="24"/>
        </w:rPr>
        <w:t xml:space="preserve">47 </w:t>
      </w:r>
      <w:r w:rsidRPr="00BC7B6D">
        <w:rPr>
          <w:rFonts w:eastAsia="Times New Roman"/>
          <w:szCs w:val="24"/>
        </w:rPr>
        <w:t>настоящего Положения;</w:t>
      </w:r>
    </w:p>
    <w:p w:rsidR="0070304F" w:rsidRPr="00BC7B6D" w:rsidRDefault="0070304F" w:rsidP="0070304F">
      <w:pPr>
        <w:shd w:val="clear" w:color="auto" w:fill="FFFFFF"/>
        <w:jc w:val="both"/>
      </w:pPr>
      <w:r w:rsidRPr="00BC7B6D">
        <w:t>д) срок действия сертификата;</w:t>
      </w:r>
    </w:p>
    <w:p w:rsidR="0070304F" w:rsidRPr="00BC7B6D" w:rsidRDefault="002E680D" w:rsidP="0070304F">
      <w:pPr>
        <w:shd w:val="clear" w:color="auto" w:fill="FFFFFF"/>
        <w:jc w:val="both"/>
      </w:pPr>
      <w:r w:rsidRPr="00BC7B6D">
        <w:t>е</w:t>
      </w:r>
      <w:r w:rsidR="0070304F" w:rsidRPr="00BC7B6D">
        <w:t>) наименование органа по сертификации, выдавшего сертификат соответствия на систему менеджмента качества;</w:t>
      </w:r>
    </w:p>
    <w:p w:rsidR="0070304F" w:rsidRPr="00BC7B6D" w:rsidRDefault="002E680D" w:rsidP="0070304F">
      <w:pPr>
        <w:shd w:val="clear" w:color="auto" w:fill="FFFFFF"/>
        <w:jc w:val="both"/>
      </w:pPr>
      <w:r w:rsidRPr="00BC7B6D">
        <w:t>ж</w:t>
      </w:r>
      <w:r w:rsidR="0070304F" w:rsidRPr="00BC7B6D">
        <w:t>) обозначение нормативного документа, на соответствие которому сертифицирована система менеджмента качества.</w:t>
      </w:r>
    </w:p>
    <w:p w:rsidR="0070304F" w:rsidRPr="00BC7B6D" w:rsidRDefault="00DF460F" w:rsidP="0070304F">
      <w:pPr>
        <w:shd w:val="clear" w:color="auto" w:fill="FFFFFF"/>
        <w:jc w:val="both"/>
      </w:pPr>
      <w:r w:rsidRPr="00BC7B6D">
        <w:t>47</w:t>
      </w:r>
      <w:r w:rsidR="0070304F" w:rsidRPr="00BC7B6D">
        <w:t>. Структура регистрационного номера, присваиваемого сертификатам, такова:</w:t>
      </w:r>
      <w:r w:rsidR="002E680D" w:rsidRPr="00BC7B6D">
        <w:t xml:space="preserve"> </w:t>
      </w:r>
      <w:r w:rsidR="0070304F" w:rsidRPr="00BC7B6D">
        <w:t>Y.К.ХХХХ, где</w:t>
      </w:r>
      <w:r w:rsidR="002E680D" w:rsidRPr="00BC7B6D">
        <w:t>:</w:t>
      </w:r>
    </w:p>
    <w:p w:rsidR="0070304F" w:rsidRPr="00BC7B6D" w:rsidRDefault="0070304F" w:rsidP="0070304F">
      <w:pPr>
        <w:shd w:val="clear" w:color="auto" w:fill="FFFFFF"/>
        <w:jc w:val="both"/>
      </w:pPr>
      <w:r w:rsidRPr="00BC7B6D">
        <w:t>а) Y – номер аттестата аккредитации органа по сертификации;</w:t>
      </w:r>
    </w:p>
    <w:p w:rsidR="0070304F" w:rsidRPr="00BC7B6D" w:rsidRDefault="0070304F" w:rsidP="0070304F">
      <w:pPr>
        <w:shd w:val="clear" w:color="auto" w:fill="FFFFFF"/>
        <w:jc w:val="both"/>
      </w:pPr>
      <w:r w:rsidRPr="00BC7B6D">
        <w:t>б) К – код, обозначающий систему менеджмента качества:</w:t>
      </w:r>
    </w:p>
    <w:p w:rsidR="0070304F" w:rsidRPr="00BC7B6D" w:rsidRDefault="002E680D" w:rsidP="0070304F">
      <w:pPr>
        <w:shd w:val="clear" w:color="auto" w:fill="FFFFFF"/>
        <w:jc w:val="both"/>
      </w:pPr>
      <w:r w:rsidRPr="00BC7B6D">
        <w:t xml:space="preserve">1) </w:t>
      </w:r>
      <w:r w:rsidR="0070304F" w:rsidRPr="00BC7B6D">
        <w:t>9001 – для систем менеджмента качества сертифицированных по ИСО 9001;</w:t>
      </w:r>
    </w:p>
    <w:p w:rsidR="0070304F" w:rsidRPr="00BC7B6D" w:rsidRDefault="002E680D" w:rsidP="0070304F">
      <w:pPr>
        <w:shd w:val="clear" w:color="auto" w:fill="FFFFFF"/>
        <w:jc w:val="both"/>
      </w:pPr>
      <w:r w:rsidRPr="00BC7B6D">
        <w:t xml:space="preserve">2) </w:t>
      </w:r>
      <w:r w:rsidR="0070304F" w:rsidRPr="00BC7B6D">
        <w:t>0001 – для систем менеджмента качества сертифицированных по процедуре признания;</w:t>
      </w:r>
    </w:p>
    <w:p w:rsidR="0070304F" w:rsidRPr="00BC7B6D" w:rsidRDefault="0070304F" w:rsidP="0070304F">
      <w:pPr>
        <w:shd w:val="clear" w:color="auto" w:fill="FFFFFF"/>
        <w:jc w:val="both"/>
      </w:pPr>
      <w:r w:rsidRPr="00BC7B6D">
        <w:t>в) ХХХХ – порядковый номер регистрации в Реестре сертифицированных систем менеджмента качества.</w:t>
      </w:r>
    </w:p>
    <w:p w:rsidR="00510699" w:rsidRPr="00BC7B6D" w:rsidRDefault="00510699" w:rsidP="00510699">
      <w:pPr>
        <w:shd w:val="clear" w:color="auto" w:fill="FFFFFF"/>
        <w:jc w:val="both"/>
      </w:pPr>
      <w:r w:rsidRPr="00BC7B6D">
        <w:t>48. Государственный реестр знаков соответствия должен содержать следующую информацию:</w:t>
      </w:r>
    </w:p>
    <w:p w:rsidR="00510699" w:rsidRPr="00BC7B6D" w:rsidRDefault="00510699" w:rsidP="00510699">
      <w:pPr>
        <w:shd w:val="clear" w:color="auto" w:fill="FFFFFF"/>
        <w:jc w:val="both"/>
      </w:pPr>
      <w:r w:rsidRPr="00BC7B6D">
        <w:t>а) порядковый номер записи;</w:t>
      </w:r>
    </w:p>
    <w:p w:rsidR="00510699" w:rsidRPr="00BC7B6D" w:rsidRDefault="00510699" w:rsidP="00510699">
      <w:pPr>
        <w:shd w:val="clear" w:color="auto" w:fill="FFFFFF"/>
        <w:jc w:val="both"/>
      </w:pPr>
      <w:r w:rsidRPr="00BC7B6D">
        <w:t>б) дата регистрации;</w:t>
      </w:r>
    </w:p>
    <w:p w:rsidR="00510699" w:rsidRPr="00BC7B6D" w:rsidRDefault="00510699" w:rsidP="00510699">
      <w:pPr>
        <w:shd w:val="clear" w:color="auto" w:fill="FFFFFF"/>
        <w:jc w:val="both"/>
      </w:pPr>
      <w:r w:rsidRPr="00BC7B6D">
        <w:t>в) наименование органа по сертификации (</w:t>
      </w:r>
      <w:r w:rsidR="002E680D" w:rsidRPr="00BC7B6D">
        <w:rPr>
          <w:szCs w:val="24"/>
        </w:rPr>
        <w:t>фамилия, имя, отчество (при наличии)</w:t>
      </w:r>
      <w:r w:rsidRPr="00BC7B6D">
        <w:t xml:space="preserve"> руководителя, адрес, телефон), применяющего знак соответствия;</w:t>
      </w:r>
    </w:p>
    <w:p w:rsidR="00510699" w:rsidRPr="00BC7B6D" w:rsidRDefault="00510699" w:rsidP="00510699">
      <w:pPr>
        <w:shd w:val="clear" w:color="auto" w:fill="FFFFFF"/>
        <w:jc w:val="both"/>
        <w:rPr>
          <w:rFonts w:eastAsia="Times New Roman"/>
          <w:szCs w:val="24"/>
        </w:rPr>
      </w:pPr>
      <w:r w:rsidRPr="00BC7B6D">
        <w:t>г) код знака соответствия,</w:t>
      </w:r>
      <w:r w:rsidRPr="00BC7B6D">
        <w:rPr>
          <w:rFonts w:eastAsia="Times New Roman"/>
          <w:szCs w:val="24"/>
        </w:rPr>
        <w:t xml:space="preserve"> присвоенный в соответствии с пунктом 49 настоящего Положения;</w:t>
      </w:r>
    </w:p>
    <w:p w:rsidR="00510699" w:rsidRPr="00BC7B6D" w:rsidRDefault="00510699" w:rsidP="00510699">
      <w:pPr>
        <w:shd w:val="clear" w:color="auto" w:fill="FFFFFF"/>
        <w:jc w:val="both"/>
      </w:pPr>
      <w:r w:rsidRPr="00BC7B6D">
        <w:t>д) номер и дата решения о регистрации знака соответствия.</w:t>
      </w:r>
    </w:p>
    <w:p w:rsidR="00510699" w:rsidRPr="00BC7B6D" w:rsidRDefault="00510699" w:rsidP="00510699">
      <w:pPr>
        <w:shd w:val="clear" w:color="auto" w:fill="FFFFFF"/>
        <w:jc w:val="both"/>
      </w:pPr>
      <w:r w:rsidRPr="00BC7B6D">
        <w:t>е) дополнительная информация (при необходимости).</w:t>
      </w:r>
    </w:p>
    <w:p w:rsidR="00510699" w:rsidRPr="00BC7B6D" w:rsidRDefault="00510699" w:rsidP="00510699">
      <w:pPr>
        <w:shd w:val="clear" w:color="auto" w:fill="FFFFFF"/>
        <w:jc w:val="both"/>
      </w:pPr>
      <w:r w:rsidRPr="00BC7B6D">
        <w:t>49. Структура регистрационного номера, присваиваемого знакам соответствия, такова:</w:t>
      </w:r>
    </w:p>
    <w:p w:rsidR="00510699" w:rsidRPr="00BC7B6D" w:rsidRDefault="00510699" w:rsidP="00510699">
      <w:pPr>
        <w:shd w:val="clear" w:color="auto" w:fill="FFFFFF"/>
        <w:jc w:val="both"/>
      </w:pPr>
      <w:r w:rsidRPr="00BC7B6D">
        <w:t>а) при обязательной сертификации:</w:t>
      </w:r>
      <w:r w:rsidR="002E680D" w:rsidRPr="00BC7B6D">
        <w:t xml:space="preserve"> </w:t>
      </w:r>
      <w:r w:rsidRPr="00BC7B6D">
        <w:t xml:space="preserve">ХХХ – номер регистрации в Государственном реестре знаков соответствия; </w:t>
      </w:r>
    </w:p>
    <w:p w:rsidR="00510699" w:rsidRPr="00BC7B6D" w:rsidRDefault="00510699" w:rsidP="00510699">
      <w:pPr>
        <w:shd w:val="clear" w:color="auto" w:fill="FFFFFF"/>
        <w:jc w:val="both"/>
      </w:pPr>
      <w:r w:rsidRPr="00BC7B6D">
        <w:t>б) при добровольной сертификации:</w:t>
      </w:r>
      <w:r w:rsidR="002E680D" w:rsidRPr="00BC7B6D">
        <w:t xml:space="preserve"> </w:t>
      </w:r>
      <w:r w:rsidRPr="00BC7B6D">
        <w:t>ХХХ Д, где:</w:t>
      </w:r>
    </w:p>
    <w:p w:rsidR="00510699" w:rsidRPr="00BC7B6D" w:rsidRDefault="00510699" w:rsidP="00510699">
      <w:pPr>
        <w:shd w:val="clear" w:color="auto" w:fill="FFFFFF"/>
        <w:jc w:val="both"/>
      </w:pPr>
      <w:r w:rsidRPr="00BC7B6D">
        <w:t>1) ХХХ – номер регистрации в Государственном реестре знаков соответствия;</w:t>
      </w:r>
    </w:p>
    <w:p w:rsidR="00510699" w:rsidRPr="00BC7B6D" w:rsidRDefault="00510699" w:rsidP="00510699">
      <w:pPr>
        <w:shd w:val="clear" w:color="auto" w:fill="FFFFFF"/>
        <w:jc w:val="both"/>
      </w:pPr>
      <w:r w:rsidRPr="00BC7B6D">
        <w:t>2) Д – код, обозначающий знак в добровольной системе сертификации.</w:t>
      </w:r>
    </w:p>
    <w:p w:rsidR="00AA5102" w:rsidRPr="00BC7B6D" w:rsidRDefault="00510699" w:rsidP="00AA5102">
      <w:pPr>
        <w:jc w:val="both"/>
        <w:rPr>
          <w:rFonts w:eastAsia="Times New Roman"/>
          <w:szCs w:val="24"/>
          <w:lang w:eastAsia="ru-RU"/>
        </w:rPr>
      </w:pPr>
      <w:r w:rsidRPr="00BC7B6D">
        <w:rPr>
          <w:rFonts w:eastAsia="Times New Roman"/>
          <w:szCs w:val="24"/>
          <w:lang w:eastAsia="ru-RU"/>
        </w:rPr>
        <w:t>50</w:t>
      </w:r>
      <w:r w:rsidR="00AA5102" w:rsidRPr="00BC7B6D">
        <w:rPr>
          <w:rFonts w:eastAsia="Times New Roman"/>
          <w:szCs w:val="24"/>
          <w:lang w:eastAsia="ru-RU"/>
        </w:rPr>
        <w:t xml:space="preserve">. Особенности проведения регистрации, присвоения регистрационных номеров и ведения Государственного реестра сертифицированной продукции, </w:t>
      </w:r>
      <w:r w:rsidR="0070304F" w:rsidRPr="00BC7B6D">
        <w:rPr>
          <w:rFonts w:eastAsia="Times New Roman"/>
          <w:szCs w:val="24"/>
          <w:lang w:eastAsia="ru-RU"/>
        </w:rPr>
        <w:t xml:space="preserve">работ и </w:t>
      </w:r>
      <w:r w:rsidR="00AA5102" w:rsidRPr="00BC7B6D">
        <w:rPr>
          <w:rFonts w:eastAsia="Times New Roman"/>
          <w:szCs w:val="24"/>
          <w:lang w:eastAsia="ru-RU"/>
        </w:rPr>
        <w:t>услуг</w:t>
      </w:r>
      <w:r w:rsidR="0070304F" w:rsidRPr="00BC7B6D">
        <w:rPr>
          <w:rFonts w:eastAsia="Times New Roman"/>
          <w:szCs w:val="24"/>
          <w:lang w:eastAsia="ru-RU"/>
        </w:rPr>
        <w:t xml:space="preserve"> </w:t>
      </w:r>
      <w:r w:rsidR="00AA5102" w:rsidRPr="00BC7B6D">
        <w:rPr>
          <w:rFonts w:eastAsia="Times New Roman"/>
          <w:szCs w:val="24"/>
          <w:lang w:eastAsia="ru-RU"/>
        </w:rPr>
        <w:t xml:space="preserve">(сертификатов соответствия продукции, </w:t>
      </w:r>
      <w:r w:rsidR="0070304F" w:rsidRPr="00BC7B6D">
        <w:rPr>
          <w:rFonts w:eastAsia="Times New Roman"/>
          <w:szCs w:val="24"/>
          <w:lang w:eastAsia="ru-RU"/>
        </w:rPr>
        <w:t>работ и услуг</w:t>
      </w:r>
      <w:r w:rsidR="00AA5102" w:rsidRPr="00BC7B6D">
        <w:rPr>
          <w:rFonts w:eastAsia="Times New Roman"/>
          <w:szCs w:val="24"/>
          <w:lang w:eastAsia="ru-RU"/>
        </w:rPr>
        <w:t xml:space="preserve">) устанавливаются </w:t>
      </w:r>
      <w:r w:rsidR="002E680D" w:rsidRPr="00BC7B6D">
        <w:rPr>
          <w:rFonts w:eastAsia="Times New Roman"/>
          <w:szCs w:val="24"/>
          <w:lang w:eastAsia="ru-RU"/>
        </w:rPr>
        <w:t>главой</w:t>
      </w:r>
      <w:r w:rsidR="00AA5102" w:rsidRPr="00BC7B6D">
        <w:rPr>
          <w:rFonts w:eastAsia="Times New Roman"/>
          <w:szCs w:val="24"/>
          <w:lang w:eastAsia="ru-RU"/>
        </w:rPr>
        <w:t xml:space="preserve"> 4 настоящего Положения.</w:t>
      </w:r>
    </w:p>
    <w:p w:rsidR="00713CF3" w:rsidRPr="00BC7B6D" w:rsidRDefault="00713CF3" w:rsidP="00713CF3">
      <w:pPr>
        <w:shd w:val="clear" w:color="auto" w:fill="FFFFFF"/>
        <w:jc w:val="both"/>
        <w:rPr>
          <w:szCs w:val="24"/>
        </w:rPr>
      </w:pPr>
      <w:r w:rsidRPr="00BC7B6D">
        <w:rPr>
          <w:szCs w:val="24"/>
        </w:rPr>
        <w:t>51. Реестр деклараций соответствия должен содержать следующую информацию:</w:t>
      </w:r>
    </w:p>
    <w:p w:rsidR="00713CF3" w:rsidRPr="00BC7B6D" w:rsidRDefault="00713CF3" w:rsidP="00713CF3">
      <w:pPr>
        <w:shd w:val="clear" w:color="auto" w:fill="FFFFFF"/>
        <w:jc w:val="both"/>
        <w:rPr>
          <w:szCs w:val="24"/>
        </w:rPr>
      </w:pPr>
      <w:r w:rsidRPr="00BC7B6D">
        <w:rPr>
          <w:szCs w:val="24"/>
        </w:rPr>
        <w:t>а) порядковый номер записи;</w:t>
      </w:r>
    </w:p>
    <w:p w:rsidR="00713CF3" w:rsidRPr="00BC7B6D" w:rsidRDefault="00713CF3" w:rsidP="00713CF3">
      <w:pPr>
        <w:shd w:val="clear" w:color="auto" w:fill="FFFFFF"/>
        <w:jc w:val="both"/>
        <w:rPr>
          <w:szCs w:val="24"/>
        </w:rPr>
      </w:pPr>
      <w:r w:rsidRPr="00BC7B6D">
        <w:rPr>
          <w:szCs w:val="24"/>
        </w:rPr>
        <w:t>б) номер декларации соответствия и дату её регистрации;</w:t>
      </w:r>
    </w:p>
    <w:p w:rsidR="00713CF3" w:rsidRPr="00BC7B6D" w:rsidRDefault="00713CF3" w:rsidP="00713CF3">
      <w:pPr>
        <w:shd w:val="clear" w:color="auto" w:fill="FFFFFF"/>
        <w:jc w:val="both"/>
        <w:rPr>
          <w:szCs w:val="24"/>
        </w:rPr>
      </w:pPr>
      <w:r w:rsidRPr="00BC7B6D">
        <w:rPr>
          <w:szCs w:val="24"/>
        </w:rPr>
        <w:t>в) информацию о дате ввоза;</w:t>
      </w:r>
    </w:p>
    <w:p w:rsidR="00713CF3" w:rsidRPr="00BC7B6D" w:rsidRDefault="00713CF3" w:rsidP="00713CF3">
      <w:pPr>
        <w:shd w:val="clear" w:color="auto" w:fill="FFFFFF"/>
        <w:jc w:val="both"/>
        <w:rPr>
          <w:szCs w:val="24"/>
        </w:rPr>
      </w:pPr>
      <w:r w:rsidRPr="00BC7B6D">
        <w:rPr>
          <w:szCs w:val="24"/>
        </w:rPr>
        <w:t>г) данные о производителе продукции и декларанте (изготовитель, его поставщик или официальный представитель, их наименование и местонахождение);</w:t>
      </w:r>
    </w:p>
    <w:p w:rsidR="00713CF3" w:rsidRPr="00BC7B6D" w:rsidRDefault="00713CF3" w:rsidP="00713CF3">
      <w:pPr>
        <w:shd w:val="clear" w:color="auto" w:fill="FFFFFF"/>
        <w:jc w:val="both"/>
        <w:rPr>
          <w:szCs w:val="24"/>
        </w:rPr>
      </w:pPr>
      <w:r w:rsidRPr="00BC7B6D">
        <w:rPr>
          <w:szCs w:val="24"/>
        </w:rPr>
        <w:t>д) наименование декларированной продукции;</w:t>
      </w:r>
    </w:p>
    <w:p w:rsidR="00713CF3" w:rsidRPr="00BC7B6D" w:rsidRDefault="00713CF3" w:rsidP="00713CF3">
      <w:pPr>
        <w:jc w:val="both"/>
        <w:rPr>
          <w:szCs w:val="24"/>
        </w:rPr>
      </w:pPr>
      <w:r w:rsidRPr="00BC7B6D">
        <w:rPr>
          <w:szCs w:val="24"/>
        </w:rPr>
        <w:t>е) указание на схему декларирования соответствия;</w:t>
      </w:r>
    </w:p>
    <w:p w:rsidR="00713CF3" w:rsidRPr="00BC7B6D" w:rsidRDefault="00713CF3" w:rsidP="00713CF3">
      <w:pPr>
        <w:shd w:val="clear" w:color="auto" w:fill="FFFFFF"/>
        <w:jc w:val="both"/>
        <w:rPr>
          <w:szCs w:val="24"/>
        </w:rPr>
      </w:pPr>
      <w:r w:rsidRPr="00BC7B6D">
        <w:rPr>
          <w:szCs w:val="24"/>
        </w:rPr>
        <w:t>ж) сведения о нормативном документе, которому соответствует по качеству и безопасности заявленный продукт;</w:t>
      </w:r>
    </w:p>
    <w:p w:rsidR="00713CF3" w:rsidRPr="00BC7B6D" w:rsidRDefault="00713CF3" w:rsidP="00713CF3">
      <w:pPr>
        <w:shd w:val="clear" w:color="auto" w:fill="FFFFFF"/>
        <w:jc w:val="both"/>
        <w:rPr>
          <w:szCs w:val="24"/>
        </w:rPr>
      </w:pPr>
      <w:r w:rsidRPr="00BC7B6D">
        <w:rPr>
          <w:szCs w:val="24"/>
        </w:rPr>
        <w:t>з) информацию о том, приостанавливалось, прекращалось, возобновлялось ли когда-нибудь действие декларации соответствия;</w:t>
      </w:r>
    </w:p>
    <w:p w:rsidR="00713CF3" w:rsidRPr="00BC7B6D" w:rsidRDefault="00713CF3" w:rsidP="00713CF3">
      <w:pPr>
        <w:shd w:val="clear" w:color="auto" w:fill="FFFFFF"/>
        <w:jc w:val="both"/>
        <w:rPr>
          <w:szCs w:val="24"/>
        </w:rPr>
      </w:pPr>
      <w:r w:rsidRPr="00BC7B6D">
        <w:rPr>
          <w:szCs w:val="24"/>
        </w:rPr>
        <w:t xml:space="preserve">и) номер и дата решения о регистрации декларации соответствия, </w:t>
      </w:r>
    </w:p>
    <w:p w:rsidR="00713CF3" w:rsidRPr="00BC7B6D" w:rsidRDefault="00713CF3" w:rsidP="00713CF3">
      <w:pPr>
        <w:shd w:val="clear" w:color="auto" w:fill="FFFFFF"/>
        <w:jc w:val="both"/>
        <w:rPr>
          <w:szCs w:val="24"/>
        </w:rPr>
      </w:pPr>
      <w:r w:rsidRPr="00BC7B6D">
        <w:rPr>
          <w:szCs w:val="24"/>
        </w:rPr>
        <w:t>к) дополнительная информация (при необходимости).</w:t>
      </w:r>
    </w:p>
    <w:p w:rsidR="00AA5102" w:rsidRPr="00BC7B6D" w:rsidRDefault="00510699" w:rsidP="00AA5102">
      <w:pPr>
        <w:jc w:val="both"/>
        <w:rPr>
          <w:rFonts w:eastAsia="Times New Roman"/>
          <w:szCs w:val="24"/>
          <w:lang w:eastAsia="ru-RU"/>
        </w:rPr>
      </w:pPr>
      <w:r w:rsidRPr="00BC7B6D">
        <w:rPr>
          <w:rFonts w:eastAsia="Times New Roman"/>
          <w:szCs w:val="24"/>
          <w:lang w:eastAsia="ru-RU"/>
        </w:rPr>
        <w:t>52</w:t>
      </w:r>
      <w:r w:rsidR="00AA5102" w:rsidRPr="00BC7B6D">
        <w:rPr>
          <w:rFonts w:eastAsia="Times New Roman"/>
          <w:szCs w:val="24"/>
          <w:lang w:eastAsia="ru-RU"/>
        </w:rPr>
        <w:t>. Копии внесенных в записи государственной регистрации сертификатов, аттестатов, приказов и соответствующие материалы в течение срока их действия подлежат обязательному хранению в архиве 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w:t>
      </w:r>
    </w:p>
    <w:p w:rsidR="00AA5102" w:rsidRPr="00BC7B6D" w:rsidRDefault="00DF460F" w:rsidP="00AA5102">
      <w:pPr>
        <w:jc w:val="both"/>
        <w:rPr>
          <w:rFonts w:eastAsia="Times New Roman"/>
          <w:szCs w:val="24"/>
          <w:lang w:eastAsia="ru-RU"/>
        </w:rPr>
      </w:pPr>
      <w:r w:rsidRPr="00BC7B6D">
        <w:rPr>
          <w:rFonts w:eastAsia="Times New Roman"/>
          <w:szCs w:val="24"/>
          <w:lang w:eastAsia="ru-RU"/>
        </w:rPr>
        <w:t>5</w:t>
      </w:r>
      <w:r w:rsidR="00510699" w:rsidRPr="00BC7B6D">
        <w:rPr>
          <w:rFonts w:eastAsia="Times New Roman"/>
          <w:szCs w:val="24"/>
          <w:lang w:eastAsia="ru-RU"/>
        </w:rPr>
        <w:t>3</w:t>
      </w:r>
      <w:r w:rsidR="00AA5102" w:rsidRPr="00BC7B6D">
        <w:rPr>
          <w:rFonts w:eastAsia="Times New Roman"/>
          <w:szCs w:val="24"/>
          <w:lang w:eastAsia="ru-RU"/>
        </w:rPr>
        <w:t xml:space="preserve">. Хранение </w:t>
      </w:r>
      <w:r w:rsidR="002E680D" w:rsidRPr="00BC7B6D">
        <w:rPr>
          <w:rFonts w:eastAsia="Times New Roman"/>
          <w:szCs w:val="24"/>
          <w:lang w:eastAsia="ru-RU"/>
        </w:rPr>
        <w:t>г</w:t>
      </w:r>
      <w:r w:rsidR="00AA5102" w:rsidRPr="00BC7B6D">
        <w:rPr>
          <w:rFonts w:eastAsia="Times New Roman"/>
          <w:szCs w:val="24"/>
          <w:lang w:eastAsia="ru-RU"/>
        </w:rPr>
        <w:t>осударственных реестров и соответствующих архивов должно исключать возможность доступа к ним посторонних лиц, а государственных баз данных на электронном носителе – от несанкционированного доступа к информации.</w:t>
      </w:r>
      <w:r w:rsidR="00B34BAF" w:rsidRPr="00BC7B6D">
        <w:rPr>
          <w:rFonts w:eastAsia="Times New Roman"/>
          <w:szCs w:val="24"/>
          <w:lang w:eastAsia="ru-RU"/>
        </w:rPr>
        <w:t xml:space="preserve"> Государственные баз</w:t>
      </w:r>
      <w:r w:rsidR="0095695B" w:rsidRPr="00BC7B6D">
        <w:rPr>
          <w:rFonts w:eastAsia="Times New Roman"/>
          <w:szCs w:val="24"/>
          <w:lang w:eastAsia="ru-RU"/>
        </w:rPr>
        <w:t>ы</w:t>
      </w:r>
      <w:r w:rsidR="00B34BAF" w:rsidRPr="00BC7B6D">
        <w:rPr>
          <w:rFonts w:eastAsia="Times New Roman"/>
          <w:szCs w:val="24"/>
          <w:lang w:eastAsia="ru-RU"/>
        </w:rPr>
        <w:t xml:space="preserve"> данных </w:t>
      </w:r>
      <w:r w:rsidR="0095695B" w:rsidRPr="00BC7B6D">
        <w:rPr>
          <w:rFonts w:eastAsia="Times New Roman"/>
          <w:szCs w:val="24"/>
          <w:lang w:eastAsia="ru-RU"/>
        </w:rPr>
        <w:t xml:space="preserve">должны находиться </w:t>
      </w:r>
      <w:r w:rsidR="00B34BAF" w:rsidRPr="00BC7B6D">
        <w:rPr>
          <w:rFonts w:eastAsia="Times New Roman"/>
          <w:szCs w:val="24"/>
          <w:lang w:eastAsia="ru-RU"/>
        </w:rPr>
        <w:t xml:space="preserve">на </w:t>
      </w:r>
      <w:r w:rsidR="0095695B" w:rsidRPr="00BC7B6D">
        <w:rPr>
          <w:rFonts w:eastAsia="Times New Roman"/>
          <w:szCs w:val="24"/>
          <w:lang w:eastAsia="ru-RU"/>
        </w:rPr>
        <w:t xml:space="preserve">серверах либо </w:t>
      </w:r>
      <w:r w:rsidR="00B34BAF" w:rsidRPr="00BC7B6D">
        <w:rPr>
          <w:rFonts w:eastAsia="Times New Roman"/>
          <w:szCs w:val="24"/>
          <w:lang w:eastAsia="ru-RU"/>
        </w:rPr>
        <w:t>электронн</w:t>
      </w:r>
      <w:r w:rsidR="0095695B" w:rsidRPr="00BC7B6D">
        <w:rPr>
          <w:rFonts w:eastAsia="Times New Roman"/>
          <w:szCs w:val="24"/>
          <w:lang w:eastAsia="ru-RU"/>
        </w:rPr>
        <w:t>ых</w:t>
      </w:r>
      <w:r w:rsidR="00B34BAF" w:rsidRPr="00BC7B6D">
        <w:rPr>
          <w:rFonts w:eastAsia="Times New Roman"/>
          <w:szCs w:val="24"/>
          <w:lang w:eastAsia="ru-RU"/>
        </w:rPr>
        <w:t xml:space="preserve"> носител</w:t>
      </w:r>
      <w:r w:rsidR="0095695B" w:rsidRPr="00BC7B6D">
        <w:rPr>
          <w:rFonts w:eastAsia="Times New Roman"/>
          <w:szCs w:val="24"/>
          <w:lang w:eastAsia="ru-RU"/>
        </w:rPr>
        <w:t>ях</w:t>
      </w:r>
      <w:r w:rsidR="00B34BAF" w:rsidRPr="00BC7B6D">
        <w:rPr>
          <w:rFonts w:eastAsia="Times New Roman"/>
          <w:szCs w:val="24"/>
          <w:lang w:eastAsia="ru-RU"/>
        </w:rPr>
        <w:t xml:space="preserve"> </w:t>
      </w:r>
      <w:r w:rsidR="0095695B" w:rsidRPr="00BC7B6D">
        <w:rPr>
          <w:rFonts w:eastAsia="Times New Roman"/>
          <w:szCs w:val="24"/>
          <w:lang w:eastAsia="ru-RU"/>
        </w:rPr>
        <w:t>уполномоченного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w:t>
      </w:r>
    </w:p>
    <w:p w:rsidR="00AA5102" w:rsidRPr="00BC7B6D" w:rsidRDefault="00B25D2A" w:rsidP="00AA5102">
      <w:pPr>
        <w:jc w:val="both"/>
        <w:rPr>
          <w:rFonts w:eastAsia="Times New Roman"/>
          <w:szCs w:val="24"/>
          <w:lang w:eastAsia="ru-RU"/>
        </w:rPr>
      </w:pPr>
      <w:r w:rsidRPr="00BC7B6D">
        <w:rPr>
          <w:rFonts w:eastAsia="Times New Roman"/>
          <w:szCs w:val="24"/>
          <w:lang w:eastAsia="ru-RU"/>
        </w:rPr>
        <w:t>5</w:t>
      </w:r>
      <w:r w:rsidR="00510699" w:rsidRPr="00BC7B6D">
        <w:rPr>
          <w:rFonts w:eastAsia="Times New Roman"/>
          <w:szCs w:val="24"/>
          <w:lang w:eastAsia="ru-RU"/>
        </w:rPr>
        <w:t>4</w:t>
      </w:r>
      <w:r w:rsidR="00AA5102" w:rsidRPr="00BC7B6D">
        <w:rPr>
          <w:rFonts w:eastAsia="Times New Roman"/>
          <w:szCs w:val="24"/>
          <w:lang w:eastAsia="ru-RU"/>
        </w:rPr>
        <w:t xml:space="preserve">. В случае принятия </w:t>
      </w:r>
      <w:r w:rsidR="00B34BAF" w:rsidRPr="00BC7B6D">
        <w:rPr>
          <w:rFonts w:eastAsia="Times New Roman"/>
          <w:szCs w:val="24"/>
          <w:lang w:eastAsia="ru-RU"/>
        </w:rPr>
        <w:t xml:space="preserve">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и обеспечения единства измерений </w:t>
      </w:r>
      <w:r w:rsidR="00AA5102" w:rsidRPr="00BC7B6D">
        <w:rPr>
          <w:rFonts w:eastAsia="Times New Roman"/>
          <w:szCs w:val="24"/>
          <w:lang w:eastAsia="ru-RU"/>
        </w:rPr>
        <w:t>решения о приостановлении либо аннулировании аттестат</w:t>
      </w:r>
      <w:r w:rsidR="0095695B" w:rsidRPr="00BC7B6D">
        <w:rPr>
          <w:rFonts w:eastAsia="Times New Roman"/>
          <w:szCs w:val="24"/>
          <w:lang w:eastAsia="ru-RU"/>
        </w:rPr>
        <w:t>ов</w:t>
      </w:r>
      <w:r w:rsidR="00AA5102" w:rsidRPr="00BC7B6D">
        <w:rPr>
          <w:rFonts w:eastAsia="Times New Roman"/>
          <w:szCs w:val="24"/>
          <w:lang w:eastAsia="ru-RU"/>
        </w:rPr>
        <w:t>, сертификат</w:t>
      </w:r>
      <w:r w:rsidR="0095695B" w:rsidRPr="00BC7B6D">
        <w:rPr>
          <w:rFonts w:eastAsia="Times New Roman"/>
          <w:szCs w:val="24"/>
          <w:lang w:eastAsia="ru-RU"/>
        </w:rPr>
        <w:t>ов</w:t>
      </w:r>
      <w:r w:rsidR="00AA5102" w:rsidRPr="00BC7B6D">
        <w:rPr>
          <w:rFonts w:eastAsia="Times New Roman"/>
          <w:szCs w:val="24"/>
          <w:lang w:eastAsia="ru-RU"/>
        </w:rPr>
        <w:t>, отмене приказ</w:t>
      </w:r>
      <w:r w:rsidR="0095695B" w:rsidRPr="00BC7B6D">
        <w:rPr>
          <w:rFonts w:eastAsia="Times New Roman"/>
          <w:szCs w:val="24"/>
          <w:lang w:eastAsia="ru-RU"/>
        </w:rPr>
        <w:t>ов</w:t>
      </w:r>
      <w:r w:rsidR="00AA5102" w:rsidRPr="00BC7B6D">
        <w:rPr>
          <w:rFonts w:eastAsia="Times New Roman"/>
          <w:szCs w:val="24"/>
          <w:lang w:eastAsia="ru-RU"/>
        </w:rPr>
        <w:t>, на основании котор</w:t>
      </w:r>
      <w:r w:rsidR="0095695B" w:rsidRPr="00BC7B6D">
        <w:rPr>
          <w:rFonts w:eastAsia="Times New Roman"/>
          <w:szCs w:val="24"/>
          <w:lang w:eastAsia="ru-RU"/>
        </w:rPr>
        <w:t>ых</w:t>
      </w:r>
      <w:r w:rsidR="00AA5102" w:rsidRPr="00BC7B6D">
        <w:rPr>
          <w:rFonts w:eastAsia="Times New Roman"/>
          <w:szCs w:val="24"/>
          <w:lang w:eastAsia="ru-RU"/>
        </w:rPr>
        <w:t xml:space="preserve"> выполнена государственная регистрация, соответствующая информация </w:t>
      </w:r>
      <w:r w:rsidR="0095695B" w:rsidRPr="00BC7B6D">
        <w:rPr>
          <w:rFonts w:eastAsia="Times New Roman"/>
          <w:szCs w:val="24"/>
          <w:lang w:eastAsia="ru-RU"/>
        </w:rPr>
        <w:t>должна вноситься</w:t>
      </w:r>
      <w:r w:rsidR="00AA5102" w:rsidRPr="00BC7B6D">
        <w:rPr>
          <w:rFonts w:eastAsia="Times New Roman"/>
          <w:szCs w:val="24"/>
          <w:lang w:eastAsia="ru-RU"/>
        </w:rPr>
        <w:t xml:space="preserve"> в записи государственной регистрации.</w:t>
      </w:r>
    </w:p>
    <w:p w:rsidR="00AA5102" w:rsidRPr="00BC7B6D" w:rsidRDefault="00B25D2A" w:rsidP="00AA5102">
      <w:pPr>
        <w:jc w:val="both"/>
        <w:rPr>
          <w:rFonts w:eastAsia="Times New Roman"/>
          <w:szCs w:val="24"/>
          <w:lang w:eastAsia="ru-RU"/>
        </w:rPr>
      </w:pPr>
      <w:r w:rsidRPr="00BC7B6D">
        <w:rPr>
          <w:rFonts w:eastAsia="Times New Roman"/>
          <w:szCs w:val="24"/>
          <w:lang w:eastAsia="ru-RU"/>
        </w:rPr>
        <w:t>5</w:t>
      </w:r>
      <w:r w:rsidR="00510699" w:rsidRPr="00BC7B6D">
        <w:rPr>
          <w:rFonts w:eastAsia="Times New Roman"/>
          <w:szCs w:val="24"/>
          <w:lang w:eastAsia="ru-RU"/>
        </w:rPr>
        <w:t>5</w:t>
      </w:r>
      <w:r w:rsidR="00AA5102" w:rsidRPr="00BC7B6D">
        <w:rPr>
          <w:rFonts w:eastAsia="Times New Roman"/>
          <w:szCs w:val="24"/>
          <w:lang w:eastAsia="ru-RU"/>
        </w:rPr>
        <w:t>. Аттестат</w:t>
      </w:r>
      <w:r w:rsidR="00B34BAF" w:rsidRPr="00BC7B6D">
        <w:rPr>
          <w:rFonts w:eastAsia="Times New Roman"/>
          <w:szCs w:val="24"/>
          <w:lang w:eastAsia="ru-RU"/>
        </w:rPr>
        <w:t>ы</w:t>
      </w:r>
      <w:r w:rsidR="00AA5102" w:rsidRPr="00BC7B6D">
        <w:rPr>
          <w:rFonts w:eastAsia="Times New Roman"/>
          <w:szCs w:val="24"/>
          <w:lang w:eastAsia="ru-RU"/>
        </w:rPr>
        <w:t>, сертификат</w:t>
      </w:r>
      <w:r w:rsidR="00B34BAF" w:rsidRPr="00BC7B6D">
        <w:rPr>
          <w:rFonts w:eastAsia="Times New Roman"/>
          <w:szCs w:val="24"/>
          <w:lang w:eastAsia="ru-RU"/>
        </w:rPr>
        <w:t>ы</w:t>
      </w:r>
      <w:r w:rsidR="00AA5102" w:rsidRPr="00BC7B6D">
        <w:rPr>
          <w:rFonts w:eastAsia="Times New Roman"/>
          <w:szCs w:val="24"/>
          <w:lang w:eastAsia="ru-RU"/>
        </w:rPr>
        <w:t>, приказ</w:t>
      </w:r>
      <w:r w:rsidR="00B34BAF" w:rsidRPr="00BC7B6D">
        <w:rPr>
          <w:rFonts w:eastAsia="Times New Roman"/>
          <w:szCs w:val="24"/>
          <w:lang w:eastAsia="ru-RU"/>
        </w:rPr>
        <w:t>ы</w:t>
      </w:r>
      <w:r w:rsidR="00AA5102" w:rsidRPr="00BC7B6D">
        <w:rPr>
          <w:rFonts w:eastAsia="Times New Roman"/>
          <w:szCs w:val="24"/>
          <w:lang w:eastAsia="ru-RU"/>
        </w:rPr>
        <w:t xml:space="preserve"> счита</w:t>
      </w:r>
      <w:r w:rsidR="00B34BAF" w:rsidRPr="00BC7B6D">
        <w:rPr>
          <w:rFonts w:eastAsia="Times New Roman"/>
          <w:szCs w:val="24"/>
          <w:lang w:eastAsia="ru-RU"/>
        </w:rPr>
        <w:t>ю</w:t>
      </w:r>
      <w:r w:rsidR="00AA5102" w:rsidRPr="00BC7B6D">
        <w:rPr>
          <w:rFonts w:eastAsia="Times New Roman"/>
          <w:szCs w:val="24"/>
          <w:lang w:eastAsia="ru-RU"/>
        </w:rPr>
        <w:t>тся утратившим</w:t>
      </w:r>
      <w:r w:rsidR="00B34BAF" w:rsidRPr="00BC7B6D">
        <w:rPr>
          <w:rFonts w:eastAsia="Times New Roman"/>
          <w:szCs w:val="24"/>
          <w:lang w:eastAsia="ru-RU"/>
        </w:rPr>
        <w:t>и</w:t>
      </w:r>
      <w:r w:rsidR="00AA5102" w:rsidRPr="00BC7B6D">
        <w:rPr>
          <w:rFonts w:eastAsia="Times New Roman"/>
          <w:szCs w:val="24"/>
          <w:lang w:eastAsia="ru-RU"/>
        </w:rPr>
        <w:t xml:space="preserve"> юридическую силу, а соответствующи</w:t>
      </w:r>
      <w:r w:rsidR="00B34BAF" w:rsidRPr="00BC7B6D">
        <w:rPr>
          <w:rFonts w:eastAsia="Times New Roman"/>
          <w:szCs w:val="24"/>
          <w:lang w:eastAsia="ru-RU"/>
        </w:rPr>
        <w:t>е</w:t>
      </w:r>
      <w:r w:rsidR="00AA5102" w:rsidRPr="00BC7B6D">
        <w:rPr>
          <w:rFonts w:eastAsia="Times New Roman"/>
          <w:szCs w:val="24"/>
          <w:lang w:eastAsia="ru-RU"/>
        </w:rPr>
        <w:t xml:space="preserve"> объект</w:t>
      </w:r>
      <w:r w:rsidR="00B34BAF" w:rsidRPr="00BC7B6D">
        <w:rPr>
          <w:rFonts w:eastAsia="Times New Roman"/>
          <w:szCs w:val="24"/>
          <w:lang w:eastAsia="ru-RU"/>
        </w:rPr>
        <w:t>ы</w:t>
      </w:r>
      <w:r w:rsidR="00AA5102" w:rsidRPr="00BC7B6D">
        <w:rPr>
          <w:rFonts w:eastAsia="Times New Roman"/>
          <w:szCs w:val="24"/>
          <w:lang w:eastAsia="ru-RU"/>
        </w:rPr>
        <w:t xml:space="preserve"> регистрации исключенным</w:t>
      </w:r>
      <w:r w:rsidR="00B34BAF" w:rsidRPr="00BC7B6D">
        <w:rPr>
          <w:rFonts w:eastAsia="Times New Roman"/>
          <w:szCs w:val="24"/>
          <w:lang w:eastAsia="ru-RU"/>
        </w:rPr>
        <w:t>и</w:t>
      </w:r>
      <w:r w:rsidR="00AA5102" w:rsidRPr="00BC7B6D">
        <w:rPr>
          <w:rFonts w:eastAsia="Times New Roman"/>
          <w:szCs w:val="24"/>
          <w:lang w:eastAsia="ru-RU"/>
        </w:rPr>
        <w:t xml:space="preserve"> из государственной регистрации с момента внесения соответствующ</w:t>
      </w:r>
      <w:r w:rsidR="0095695B" w:rsidRPr="00BC7B6D">
        <w:rPr>
          <w:rFonts w:eastAsia="Times New Roman"/>
          <w:szCs w:val="24"/>
          <w:lang w:eastAsia="ru-RU"/>
        </w:rPr>
        <w:t>их</w:t>
      </w:r>
      <w:r w:rsidR="00AA5102" w:rsidRPr="00BC7B6D">
        <w:rPr>
          <w:rFonts w:eastAsia="Times New Roman"/>
          <w:szCs w:val="24"/>
          <w:lang w:eastAsia="ru-RU"/>
        </w:rPr>
        <w:t xml:space="preserve"> запис</w:t>
      </w:r>
      <w:r w:rsidR="0095695B" w:rsidRPr="00BC7B6D">
        <w:rPr>
          <w:rFonts w:eastAsia="Times New Roman"/>
          <w:szCs w:val="24"/>
          <w:lang w:eastAsia="ru-RU"/>
        </w:rPr>
        <w:t>ей</w:t>
      </w:r>
      <w:r w:rsidR="00AA5102" w:rsidRPr="00BC7B6D">
        <w:rPr>
          <w:rFonts w:eastAsia="Times New Roman"/>
          <w:szCs w:val="24"/>
          <w:lang w:eastAsia="ru-RU"/>
        </w:rPr>
        <w:t xml:space="preserve"> в государственн</w:t>
      </w:r>
      <w:r w:rsidR="0095695B" w:rsidRPr="00BC7B6D">
        <w:rPr>
          <w:rFonts w:eastAsia="Times New Roman"/>
          <w:szCs w:val="24"/>
          <w:lang w:eastAsia="ru-RU"/>
        </w:rPr>
        <w:t>ые</w:t>
      </w:r>
      <w:r w:rsidR="00AA5102" w:rsidRPr="00BC7B6D">
        <w:rPr>
          <w:rFonts w:eastAsia="Times New Roman"/>
          <w:szCs w:val="24"/>
          <w:lang w:eastAsia="ru-RU"/>
        </w:rPr>
        <w:t xml:space="preserve"> баз</w:t>
      </w:r>
      <w:r w:rsidR="0095695B" w:rsidRPr="00BC7B6D">
        <w:rPr>
          <w:rFonts w:eastAsia="Times New Roman"/>
          <w:szCs w:val="24"/>
          <w:lang w:eastAsia="ru-RU"/>
        </w:rPr>
        <w:t>ы</w:t>
      </w:r>
      <w:r w:rsidR="002E680D" w:rsidRPr="00BC7B6D">
        <w:rPr>
          <w:rFonts w:eastAsia="Times New Roman"/>
          <w:szCs w:val="24"/>
          <w:lang w:eastAsia="ru-RU"/>
        </w:rPr>
        <w:t xml:space="preserve"> данных и (</w:t>
      </w:r>
      <w:r w:rsidR="00AA5102" w:rsidRPr="00BC7B6D">
        <w:rPr>
          <w:rFonts w:eastAsia="Times New Roman"/>
          <w:szCs w:val="24"/>
          <w:lang w:eastAsia="ru-RU"/>
        </w:rPr>
        <w:t>или</w:t>
      </w:r>
      <w:r w:rsidR="002E680D" w:rsidRPr="00BC7B6D">
        <w:rPr>
          <w:rFonts w:eastAsia="Times New Roman"/>
          <w:szCs w:val="24"/>
          <w:lang w:eastAsia="ru-RU"/>
        </w:rPr>
        <w:t>)</w:t>
      </w:r>
      <w:r w:rsidR="00AA5102" w:rsidRPr="00BC7B6D">
        <w:rPr>
          <w:rFonts w:eastAsia="Times New Roman"/>
          <w:szCs w:val="24"/>
          <w:lang w:eastAsia="ru-RU"/>
        </w:rPr>
        <w:t xml:space="preserve"> </w:t>
      </w:r>
      <w:r w:rsidR="0095695B" w:rsidRPr="00BC7B6D">
        <w:rPr>
          <w:rFonts w:eastAsia="Times New Roman"/>
          <w:szCs w:val="24"/>
          <w:lang w:eastAsia="ru-RU"/>
        </w:rPr>
        <w:t>г</w:t>
      </w:r>
      <w:r w:rsidR="00AA5102" w:rsidRPr="00BC7B6D">
        <w:rPr>
          <w:rFonts w:eastAsia="Times New Roman"/>
          <w:szCs w:val="24"/>
          <w:lang w:eastAsia="ru-RU"/>
        </w:rPr>
        <w:t>осударственны</w:t>
      </w:r>
      <w:r w:rsidR="0095695B" w:rsidRPr="00BC7B6D">
        <w:rPr>
          <w:rFonts w:eastAsia="Times New Roman"/>
          <w:szCs w:val="24"/>
          <w:lang w:eastAsia="ru-RU"/>
        </w:rPr>
        <w:t>е</w:t>
      </w:r>
      <w:r w:rsidR="00AA5102" w:rsidRPr="00BC7B6D">
        <w:rPr>
          <w:rFonts w:eastAsia="Times New Roman"/>
          <w:szCs w:val="24"/>
          <w:lang w:eastAsia="ru-RU"/>
        </w:rPr>
        <w:t xml:space="preserve"> реестр</w:t>
      </w:r>
      <w:r w:rsidR="0095695B" w:rsidRPr="00BC7B6D">
        <w:rPr>
          <w:rFonts w:eastAsia="Times New Roman"/>
          <w:szCs w:val="24"/>
          <w:lang w:eastAsia="ru-RU"/>
        </w:rPr>
        <w:t>ы</w:t>
      </w:r>
      <w:r w:rsidR="00AA5102" w:rsidRPr="00BC7B6D">
        <w:rPr>
          <w:rFonts w:eastAsia="Times New Roman"/>
          <w:szCs w:val="24"/>
          <w:lang w:eastAsia="ru-RU"/>
        </w:rPr>
        <w:t>.</w:t>
      </w:r>
    </w:p>
    <w:p w:rsidR="00AA5102" w:rsidRPr="00BC7B6D" w:rsidRDefault="00B25D2A" w:rsidP="00AA5102">
      <w:pPr>
        <w:jc w:val="both"/>
        <w:rPr>
          <w:rFonts w:eastAsia="Times New Roman"/>
          <w:szCs w:val="24"/>
          <w:lang w:eastAsia="ru-RU"/>
        </w:rPr>
      </w:pPr>
      <w:r w:rsidRPr="00BC7B6D">
        <w:rPr>
          <w:rFonts w:eastAsia="Times New Roman"/>
          <w:szCs w:val="24"/>
          <w:lang w:eastAsia="ru-RU"/>
        </w:rPr>
        <w:t>5</w:t>
      </w:r>
      <w:r w:rsidR="00510699" w:rsidRPr="00BC7B6D">
        <w:rPr>
          <w:rFonts w:eastAsia="Times New Roman"/>
          <w:szCs w:val="24"/>
          <w:lang w:eastAsia="ru-RU"/>
        </w:rPr>
        <w:t>6.</w:t>
      </w:r>
      <w:r w:rsidR="00AA5102" w:rsidRPr="00BC7B6D">
        <w:rPr>
          <w:rFonts w:eastAsia="Times New Roman"/>
          <w:szCs w:val="24"/>
          <w:lang w:eastAsia="ru-RU"/>
        </w:rPr>
        <w:t xml:space="preserve"> Регистрационные номера исключенных из государственной регистрации объектов вновь регистрируемым объектам не присваиваются.</w:t>
      </w:r>
    </w:p>
    <w:p w:rsidR="00AA5102" w:rsidRPr="00BC7B6D" w:rsidRDefault="00B25D2A" w:rsidP="00AA5102">
      <w:pPr>
        <w:jc w:val="both"/>
        <w:rPr>
          <w:rFonts w:eastAsia="Times New Roman"/>
          <w:szCs w:val="24"/>
          <w:lang w:eastAsia="ru-RU"/>
        </w:rPr>
      </w:pPr>
      <w:r w:rsidRPr="00BC7B6D">
        <w:rPr>
          <w:rFonts w:eastAsia="Times New Roman"/>
          <w:szCs w:val="24"/>
          <w:lang w:eastAsia="ru-RU"/>
        </w:rPr>
        <w:t>5</w:t>
      </w:r>
      <w:r w:rsidR="00510699" w:rsidRPr="00BC7B6D">
        <w:rPr>
          <w:rFonts w:eastAsia="Times New Roman"/>
          <w:szCs w:val="24"/>
          <w:lang w:eastAsia="ru-RU"/>
        </w:rPr>
        <w:t>7</w:t>
      </w:r>
      <w:r w:rsidR="00AA5102" w:rsidRPr="00BC7B6D">
        <w:rPr>
          <w:rFonts w:eastAsia="Times New Roman"/>
          <w:szCs w:val="24"/>
          <w:lang w:eastAsia="ru-RU"/>
        </w:rPr>
        <w:t>. При исключении объект</w:t>
      </w:r>
      <w:r w:rsidR="0095695B" w:rsidRPr="00BC7B6D">
        <w:rPr>
          <w:rFonts w:eastAsia="Times New Roman"/>
          <w:szCs w:val="24"/>
          <w:lang w:eastAsia="ru-RU"/>
        </w:rPr>
        <w:t>ов</w:t>
      </w:r>
      <w:r w:rsidR="00AA5102" w:rsidRPr="00BC7B6D">
        <w:rPr>
          <w:rFonts w:eastAsia="Times New Roman"/>
          <w:szCs w:val="24"/>
          <w:lang w:eastAsia="ru-RU"/>
        </w:rPr>
        <w:t xml:space="preserve"> регистрации информация об этом должна быть доведена до заинтересованных лиц, организаций.</w:t>
      </w:r>
    </w:p>
    <w:p w:rsidR="00AA5102" w:rsidRPr="00BC7B6D" w:rsidRDefault="00AA5102" w:rsidP="00AA5102">
      <w:pPr>
        <w:shd w:val="clear" w:color="auto" w:fill="FFFFFF"/>
        <w:jc w:val="center"/>
      </w:pPr>
    </w:p>
    <w:p w:rsidR="00AA5102" w:rsidRPr="00BC7B6D" w:rsidRDefault="00AA5102" w:rsidP="00AA5102">
      <w:pPr>
        <w:shd w:val="clear" w:color="auto" w:fill="FFFFFF"/>
        <w:jc w:val="center"/>
      </w:pPr>
      <w:r w:rsidRPr="00BC7B6D">
        <w:t>4. Порядок ведения Государственного реестра сертифицированной продукции, работ</w:t>
      </w:r>
      <w:r w:rsidR="004E4B24" w:rsidRPr="00BC7B6D">
        <w:t xml:space="preserve"> и</w:t>
      </w:r>
      <w:r w:rsidRPr="00BC7B6D">
        <w:t xml:space="preserve"> услуг</w:t>
      </w:r>
      <w:r w:rsidR="00183FF3" w:rsidRPr="00BC7B6D">
        <w:t xml:space="preserve"> </w:t>
      </w:r>
      <w:r w:rsidR="00183FF3" w:rsidRPr="00BC7B6D">
        <w:rPr>
          <w:rFonts w:eastAsia="Times New Roman"/>
          <w:szCs w:val="24"/>
          <w:lang w:eastAsia="ru-RU"/>
        </w:rPr>
        <w:t>(сертификатов соответствия продукции, работ и услуг)</w:t>
      </w:r>
      <w:r w:rsidR="0095695B" w:rsidRPr="00BC7B6D">
        <w:t xml:space="preserve"> </w:t>
      </w:r>
    </w:p>
    <w:p w:rsidR="004E4B24" w:rsidRPr="00BC7B6D" w:rsidRDefault="004E4B24" w:rsidP="00AA5102">
      <w:pPr>
        <w:shd w:val="clear" w:color="auto" w:fill="FFFFFF"/>
        <w:jc w:val="both"/>
      </w:pPr>
    </w:p>
    <w:p w:rsidR="00AA5102" w:rsidRPr="00BC7B6D" w:rsidRDefault="00AA5102" w:rsidP="00AA5102">
      <w:pPr>
        <w:shd w:val="clear" w:color="auto" w:fill="FFFFFF"/>
        <w:jc w:val="both"/>
      </w:pPr>
      <w:r w:rsidRPr="00BC7B6D">
        <w:t>5</w:t>
      </w:r>
      <w:r w:rsidR="00510699" w:rsidRPr="00BC7B6D">
        <w:t>8</w:t>
      </w:r>
      <w:r w:rsidRPr="00BC7B6D">
        <w:t>. Ведение Государственного реестра сертифицированной продукции</w:t>
      </w:r>
      <w:r w:rsidR="004E4B24" w:rsidRPr="00BC7B6D">
        <w:t xml:space="preserve">, работ и услуг </w:t>
      </w:r>
      <w:r w:rsidRPr="00BC7B6D">
        <w:t>осуществляется в электронной базе данных «Сертификация» в рамках единого реестра сертификатов соответствия продукции</w:t>
      </w:r>
      <w:r w:rsidR="004E4B24" w:rsidRPr="00BC7B6D">
        <w:t xml:space="preserve">, </w:t>
      </w:r>
      <w:r w:rsidRPr="00BC7B6D">
        <w:t>работ</w:t>
      </w:r>
      <w:r w:rsidR="004E4B24" w:rsidRPr="00BC7B6D">
        <w:t xml:space="preserve"> и</w:t>
      </w:r>
      <w:r w:rsidRPr="00BC7B6D">
        <w:t xml:space="preserve"> услуг, выданных органами по сертификации Национальной системы сертификации Приднестровской Молдавской Республики, аккредитованных в установленном порядке.</w:t>
      </w:r>
    </w:p>
    <w:p w:rsidR="00D60699" w:rsidRPr="00BC7B6D" w:rsidRDefault="00510699" w:rsidP="00D60699">
      <w:pPr>
        <w:shd w:val="clear" w:color="auto" w:fill="FFFFFF"/>
        <w:jc w:val="both"/>
      </w:pPr>
      <w:r w:rsidRPr="00BC7B6D">
        <w:t xml:space="preserve">Предоставление органам по сертификации права </w:t>
      </w:r>
      <w:r w:rsidR="00D60699" w:rsidRPr="00BC7B6D">
        <w:t xml:space="preserve">доступа к электронной базе данных «Сертификация» осуществляется </w:t>
      </w:r>
      <w:r w:rsidR="00D60699" w:rsidRPr="00BC7B6D">
        <w:rPr>
          <w:rFonts w:eastAsia="Times New Roman"/>
          <w:szCs w:val="24"/>
          <w:lang w:eastAsia="ru-RU"/>
        </w:rPr>
        <w:t>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и обеспечения единства измерений</w:t>
      </w:r>
      <w:r w:rsidR="00D60699" w:rsidRPr="00BC7B6D">
        <w:t>.</w:t>
      </w:r>
    </w:p>
    <w:p w:rsidR="00AA5102" w:rsidRPr="00BC7B6D" w:rsidRDefault="00AA5102" w:rsidP="00AA5102">
      <w:pPr>
        <w:shd w:val="clear" w:color="auto" w:fill="FFFFFF"/>
        <w:jc w:val="both"/>
      </w:pPr>
      <w:r w:rsidRPr="00BC7B6D">
        <w:t>5</w:t>
      </w:r>
      <w:r w:rsidR="00510699" w:rsidRPr="00BC7B6D">
        <w:t>9</w:t>
      </w:r>
      <w:r w:rsidRPr="00BC7B6D">
        <w:t>. Реестры сертифицированной продукции</w:t>
      </w:r>
      <w:r w:rsidR="004E4B24" w:rsidRPr="00BC7B6D">
        <w:t xml:space="preserve">, </w:t>
      </w:r>
      <w:r w:rsidRPr="00BC7B6D">
        <w:t>работ</w:t>
      </w:r>
      <w:r w:rsidR="004E4B24" w:rsidRPr="00BC7B6D">
        <w:t xml:space="preserve"> и</w:t>
      </w:r>
      <w:r w:rsidRPr="00BC7B6D">
        <w:t xml:space="preserve"> услуг каждого органа по сертификации являются составными частями Государственного реестра сертифицированной продукции, работ</w:t>
      </w:r>
      <w:r w:rsidR="004E4B24" w:rsidRPr="00BC7B6D">
        <w:t xml:space="preserve"> и</w:t>
      </w:r>
      <w:r w:rsidRPr="00BC7B6D">
        <w:t xml:space="preserve"> услуг, формируемого в электронной базе данных «Сертификация» в соответствии с принципами, установленными настоящим положением.</w:t>
      </w:r>
    </w:p>
    <w:p w:rsidR="00AA5102" w:rsidRPr="00BC7B6D" w:rsidRDefault="00AA5102" w:rsidP="00AA5102">
      <w:pPr>
        <w:shd w:val="clear" w:color="auto" w:fill="FFFFFF"/>
        <w:jc w:val="both"/>
      </w:pPr>
      <w:r w:rsidRPr="00BC7B6D">
        <w:t>Ведение реестров сертифицированной продукции, сертифицированных работ и сертифицированных услуг осуществляется раздельно.</w:t>
      </w:r>
    </w:p>
    <w:p w:rsidR="00AA5102" w:rsidRPr="00BC7B6D" w:rsidRDefault="00510699" w:rsidP="00AA5102">
      <w:pPr>
        <w:shd w:val="clear" w:color="auto" w:fill="FFFFFF"/>
        <w:jc w:val="both"/>
      </w:pPr>
      <w:r w:rsidRPr="00BC7B6D">
        <w:t>60</w:t>
      </w:r>
      <w:r w:rsidR="00AA5102" w:rsidRPr="00BC7B6D">
        <w:t xml:space="preserve">. Хранение копий сертификатов соответствия продукции, </w:t>
      </w:r>
      <w:r w:rsidR="004E4B24" w:rsidRPr="00BC7B6D">
        <w:t>работ и услуг</w:t>
      </w:r>
      <w:r w:rsidR="00AA5102" w:rsidRPr="00BC7B6D">
        <w:t>, выполненных на бумажном носителе, осуществляется органами по сертификации выдавшими соответствующие сертификаты.</w:t>
      </w:r>
    </w:p>
    <w:p w:rsidR="00AA5102" w:rsidRPr="00BC7B6D" w:rsidRDefault="00510699" w:rsidP="00AA5102">
      <w:pPr>
        <w:shd w:val="clear" w:color="auto" w:fill="FFFFFF"/>
        <w:jc w:val="both"/>
      </w:pPr>
      <w:r w:rsidRPr="00BC7B6D">
        <w:t>61</w:t>
      </w:r>
      <w:r w:rsidR="00AA5102" w:rsidRPr="00BC7B6D">
        <w:t>. Контроль ведения Государственного реестра сертификатов соответствия продукции, работ</w:t>
      </w:r>
      <w:r w:rsidR="004E4B24" w:rsidRPr="00BC7B6D">
        <w:t xml:space="preserve"> и услуг</w:t>
      </w:r>
      <w:r w:rsidR="003B320D" w:rsidRPr="00BC7B6D">
        <w:t xml:space="preserve"> и</w:t>
      </w:r>
      <w:r w:rsidR="00AA5102" w:rsidRPr="00BC7B6D">
        <w:t xml:space="preserve"> информационное обеспечение данными Государственного реестра осуществляет </w:t>
      </w:r>
      <w:r w:rsidR="00AA5102" w:rsidRPr="00BC7B6D">
        <w:rPr>
          <w:rFonts w:eastAsia="Times New Roman"/>
          <w:szCs w:val="24"/>
          <w:lang w:eastAsia="ru-RU"/>
        </w:rPr>
        <w:t>уполномоченный Правительством Приднестровской Молдавской Республики исполнительного органа государственной власти в области технического регулирования и обеспечения единства измерений</w:t>
      </w:r>
      <w:r w:rsidR="00AA5102" w:rsidRPr="00BC7B6D">
        <w:t>.</w:t>
      </w:r>
    </w:p>
    <w:p w:rsidR="00AA5102" w:rsidRPr="00BC7B6D" w:rsidRDefault="00510699" w:rsidP="00AA5102">
      <w:pPr>
        <w:shd w:val="clear" w:color="auto" w:fill="FFFFFF"/>
        <w:jc w:val="both"/>
      </w:pPr>
      <w:r w:rsidRPr="00BC7B6D">
        <w:t>62</w:t>
      </w:r>
      <w:r w:rsidR="00AA5102" w:rsidRPr="00BC7B6D">
        <w:t xml:space="preserve">. Реестр сертификатов соответствия продукции, работ </w:t>
      </w:r>
      <w:r w:rsidR="004E4B24" w:rsidRPr="00BC7B6D">
        <w:t xml:space="preserve">и услуг </w:t>
      </w:r>
      <w:r w:rsidR="00AA5102" w:rsidRPr="00BC7B6D">
        <w:t>должен содержать следующую информацию:</w:t>
      </w:r>
    </w:p>
    <w:p w:rsidR="00AA5102" w:rsidRPr="00BC7B6D" w:rsidRDefault="00AA5102" w:rsidP="00AA5102">
      <w:pPr>
        <w:shd w:val="clear" w:color="auto" w:fill="FFFFFF"/>
        <w:jc w:val="both"/>
      </w:pPr>
      <w:r w:rsidRPr="00BC7B6D">
        <w:t>а) порядковый номер записи;</w:t>
      </w:r>
    </w:p>
    <w:p w:rsidR="00AA5102" w:rsidRPr="00BC7B6D" w:rsidRDefault="00AA5102" w:rsidP="00AA5102">
      <w:pPr>
        <w:shd w:val="clear" w:color="auto" w:fill="FFFFFF"/>
        <w:jc w:val="both"/>
      </w:pPr>
      <w:r w:rsidRPr="00BC7B6D">
        <w:t>б) номер сертификата соответствия;</w:t>
      </w:r>
    </w:p>
    <w:p w:rsidR="00AA5102" w:rsidRPr="00BC7B6D" w:rsidRDefault="00AA5102" w:rsidP="00AA5102">
      <w:pPr>
        <w:shd w:val="clear" w:color="auto" w:fill="FFFFFF"/>
        <w:jc w:val="both"/>
      </w:pPr>
      <w:r w:rsidRPr="00BC7B6D">
        <w:t>в) дата регистрации, совпадающая с датой оформления сертификата;</w:t>
      </w:r>
    </w:p>
    <w:p w:rsidR="00AA5102" w:rsidRPr="00BC7B6D" w:rsidRDefault="00AA5102" w:rsidP="00AA5102">
      <w:pPr>
        <w:shd w:val="clear" w:color="auto" w:fill="FFFFFF"/>
        <w:jc w:val="both"/>
      </w:pPr>
      <w:r w:rsidRPr="00BC7B6D">
        <w:t>г) срок действия сертификата;</w:t>
      </w:r>
    </w:p>
    <w:p w:rsidR="00AA5102" w:rsidRPr="00BC7B6D" w:rsidRDefault="00AA5102" w:rsidP="00AA5102">
      <w:pPr>
        <w:shd w:val="clear" w:color="auto" w:fill="FFFFFF"/>
        <w:jc w:val="both"/>
      </w:pPr>
      <w:r w:rsidRPr="00BC7B6D">
        <w:t>д) наименование органа по сертификации, выдавшего сертификат соответствия продукции, услуг, работ;</w:t>
      </w:r>
    </w:p>
    <w:p w:rsidR="00AA5102" w:rsidRPr="00BC7B6D" w:rsidRDefault="00AA5102" w:rsidP="00AA5102">
      <w:pPr>
        <w:shd w:val="clear" w:color="auto" w:fill="FFFFFF"/>
        <w:jc w:val="both"/>
      </w:pPr>
      <w:r w:rsidRPr="00BC7B6D">
        <w:t>е) наименование сертифицированной продукции (услуги, работы), ее код;</w:t>
      </w:r>
    </w:p>
    <w:p w:rsidR="00AA5102" w:rsidRPr="00BC7B6D" w:rsidRDefault="00AA5102" w:rsidP="00AA5102">
      <w:pPr>
        <w:shd w:val="clear" w:color="auto" w:fill="FFFFFF"/>
        <w:jc w:val="both"/>
      </w:pPr>
      <w:r w:rsidRPr="00BC7B6D">
        <w:t>ж) обозначение нормативного документа, на соответствие которому сертифицирована продукция (услуга, работа);</w:t>
      </w:r>
    </w:p>
    <w:p w:rsidR="00AA5102" w:rsidRPr="00BC7B6D" w:rsidRDefault="00AA5102" w:rsidP="00AA5102">
      <w:pPr>
        <w:shd w:val="clear" w:color="auto" w:fill="FFFFFF"/>
        <w:jc w:val="both"/>
      </w:pPr>
      <w:r w:rsidRPr="00BC7B6D">
        <w:t>з) наименование изготовителя (исполнителя), адрес, телефон (для сертифицированной продукции – наименование заявителя на сертификацию).</w:t>
      </w:r>
    </w:p>
    <w:p w:rsidR="00AA5102" w:rsidRPr="00BC7B6D" w:rsidRDefault="00510699" w:rsidP="00AA5102">
      <w:pPr>
        <w:shd w:val="clear" w:color="auto" w:fill="FFFFFF"/>
        <w:jc w:val="both"/>
      </w:pPr>
      <w:r w:rsidRPr="00BC7B6D">
        <w:t>63</w:t>
      </w:r>
      <w:r w:rsidR="00AA5102" w:rsidRPr="00BC7B6D">
        <w:t>. Присвоение номеров выданным сертификатам соответствия присваивается каждым органом по сертификации в хронологическом порядке.</w:t>
      </w:r>
    </w:p>
    <w:p w:rsidR="00AA5102" w:rsidRPr="00BC7B6D" w:rsidRDefault="00AA5102" w:rsidP="00AA5102">
      <w:pPr>
        <w:shd w:val="clear" w:color="auto" w:fill="FFFFFF"/>
        <w:jc w:val="both"/>
      </w:pPr>
      <w:r w:rsidRPr="00BC7B6D">
        <w:t>Структура номе</w:t>
      </w:r>
      <w:r w:rsidR="002E680D" w:rsidRPr="00BC7B6D">
        <w:t xml:space="preserve">ра, присваиваемого сертификатам </w:t>
      </w:r>
      <w:r w:rsidR="004929D4" w:rsidRPr="00BC7B6D">
        <w:t>–</w:t>
      </w:r>
      <w:r w:rsidR="002E680D" w:rsidRPr="00BC7B6D">
        <w:t xml:space="preserve"> </w:t>
      </w:r>
      <w:r w:rsidRPr="00BC7B6D">
        <w:t>Y. К. ХХ. ХХХХ, где</w:t>
      </w:r>
      <w:r w:rsidR="00A477FD" w:rsidRPr="00BC7B6D">
        <w:t>:</w:t>
      </w:r>
    </w:p>
    <w:p w:rsidR="00AA5102" w:rsidRPr="00BC7B6D" w:rsidRDefault="00AA5102" w:rsidP="00AA5102">
      <w:pPr>
        <w:shd w:val="clear" w:color="auto" w:fill="FFFFFF"/>
        <w:jc w:val="both"/>
      </w:pPr>
      <w:r w:rsidRPr="00BC7B6D">
        <w:t>а) Y – номер аттестата аккредитации органа по сертификации;</w:t>
      </w:r>
    </w:p>
    <w:p w:rsidR="00AA5102" w:rsidRPr="00BC7B6D" w:rsidRDefault="00AA5102" w:rsidP="00AA5102">
      <w:pPr>
        <w:shd w:val="clear" w:color="auto" w:fill="FFFFFF"/>
        <w:jc w:val="both"/>
      </w:pPr>
      <w:r w:rsidRPr="00BC7B6D">
        <w:t>б) К – код, обозначающий предмет сертификации:</w:t>
      </w:r>
    </w:p>
    <w:p w:rsidR="00AA5102" w:rsidRPr="00BC7B6D" w:rsidRDefault="00A477FD" w:rsidP="00AA5102">
      <w:pPr>
        <w:shd w:val="clear" w:color="auto" w:fill="FFFFFF"/>
        <w:jc w:val="both"/>
      </w:pPr>
      <w:r w:rsidRPr="00BC7B6D">
        <w:t xml:space="preserve">1) </w:t>
      </w:r>
      <w:r w:rsidR="00AA5102" w:rsidRPr="00BC7B6D">
        <w:t>10 – продукция;</w:t>
      </w:r>
    </w:p>
    <w:p w:rsidR="00AA5102" w:rsidRPr="00BC7B6D" w:rsidRDefault="00A477FD" w:rsidP="00AA5102">
      <w:pPr>
        <w:shd w:val="clear" w:color="auto" w:fill="FFFFFF"/>
        <w:jc w:val="both"/>
      </w:pPr>
      <w:r w:rsidRPr="00BC7B6D">
        <w:t xml:space="preserve">2) </w:t>
      </w:r>
      <w:r w:rsidR="00AA5102" w:rsidRPr="00BC7B6D">
        <w:t>20 – услуги;</w:t>
      </w:r>
    </w:p>
    <w:p w:rsidR="00AA5102" w:rsidRPr="00BC7B6D" w:rsidRDefault="00A477FD" w:rsidP="00AA5102">
      <w:pPr>
        <w:shd w:val="clear" w:color="auto" w:fill="FFFFFF"/>
        <w:jc w:val="both"/>
      </w:pPr>
      <w:r w:rsidRPr="00BC7B6D">
        <w:t xml:space="preserve">3) </w:t>
      </w:r>
      <w:r w:rsidR="00AA5102" w:rsidRPr="00BC7B6D">
        <w:t>30 – работы;</w:t>
      </w:r>
    </w:p>
    <w:p w:rsidR="00AA5102" w:rsidRPr="00BC7B6D" w:rsidRDefault="00AA5102" w:rsidP="00AA5102">
      <w:pPr>
        <w:shd w:val="clear" w:color="auto" w:fill="FFFFFF"/>
        <w:jc w:val="both"/>
      </w:pPr>
      <w:r w:rsidRPr="00BC7B6D">
        <w:t>в) ХХ – код группы продукции по ОКП (к</w:t>
      </w:r>
      <w:r w:rsidR="00A477FD" w:rsidRPr="00BC7B6D">
        <w:t>од ОКУН при сертификации услуг).</w:t>
      </w:r>
    </w:p>
    <w:p w:rsidR="00AA5102" w:rsidRPr="00BC7B6D" w:rsidRDefault="00AA5102" w:rsidP="00AA5102">
      <w:pPr>
        <w:shd w:val="clear" w:color="auto" w:fill="FFFFFF"/>
        <w:jc w:val="both"/>
      </w:pPr>
      <w:r w:rsidRPr="00BC7B6D">
        <w:t>00 – при сертификации работ;</w:t>
      </w:r>
    </w:p>
    <w:p w:rsidR="00AA5102" w:rsidRPr="00BC7B6D" w:rsidRDefault="00AA5102" w:rsidP="00AA5102">
      <w:pPr>
        <w:shd w:val="clear" w:color="auto" w:fill="FFFFFF"/>
        <w:jc w:val="both"/>
      </w:pPr>
      <w:r w:rsidRPr="00BC7B6D">
        <w:t>г) ХХХХ – порядковый номер регистрации сертификата в Реестре сертифицированной продукции, услуг, работ органа по сертификации.</w:t>
      </w:r>
    </w:p>
    <w:p w:rsidR="00AA5102" w:rsidRPr="00BC7B6D" w:rsidRDefault="00AA5102" w:rsidP="00AA5102">
      <w:pPr>
        <w:shd w:val="clear" w:color="auto" w:fill="FFFFFF"/>
        <w:jc w:val="both"/>
      </w:pPr>
    </w:p>
    <w:p w:rsidR="00AA5102" w:rsidRPr="00BC7B6D" w:rsidRDefault="00AA5102" w:rsidP="00AA5102">
      <w:pPr>
        <w:shd w:val="clear" w:color="auto" w:fill="FFFFFF"/>
        <w:ind w:firstLine="0"/>
        <w:jc w:val="center"/>
      </w:pPr>
      <w:r w:rsidRPr="00BC7B6D">
        <w:t>5. Информационное обслуживание по данным записей государственной регистрации</w:t>
      </w:r>
    </w:p>
    <w:p w:rsidR="00AA5102" w:rsidRPr="00BC7B6D" w:rsidRDefault="00AA5102" w:rsidP="00AA5102">
      <w:pPr>
        <w:shd w:val="clear" w:color="auto" w:fill="FFFFFF"/>
        <w:jc w:val="both"/>
      </w:pPr>
    </w:p>
    <w:p w:rsidR="00AA5102" w:rsidRPr="00BC7B6D" w:rsidRDefault="00AA5102" w:rsidP="00AA5102">
      <w:pPr>
        <w:shd w:val="clear" w:color="auto" w:fill="FFFFFF"/>
        <w:jc w:val="both"/>
      </w:pPr>
      <w:r w:rsidRPr="00BC7B6D">
        <w:t>6</w:t>
      </w:r>
      <w:r w:rsidR="00510699" w:rsidRPr="00BC7B6D">
        <w:t>4</w:t>
      </w:r>
      <w:r w:rsidRPr="00BC7B6D">
        <w:t>. Записи государственной регистрации в рассматриваемой сфере отношений являются источником официальной информации о результатах работ в области технического регулирования и обеспечения единства измерений.</w:t>
      </w:r>
    </w:p>
    <w:p w:rsidR="00AA5102" w:rsidRPr="00BC7B6D" w:rsidRDefault="00AA5102" w:rsidP="00AA5102">
      <w:pPr>
        <w:shd w:val="clear" w:color="auto" w:fill="FFFFFF"/>
        <w:jc w:val="both"/>
      </w:pPr>
      <w:r w:rsidRPr="00BC7B6D">
        <w:t>6</w:t>
      </w:r>
      <w:r w:rsidR="00510699" w:rsidRPr="00BC7B6D">
        <w:t>5</w:t>
      </w:r>
      <w:r w:rsidRPr="00BC7B6D">
        <w:t xml:space="preserve">. Информационное обслуживание заинтересованных </w:t>
      </w:r>
      <w:r w:rsidR="00DE4F59" w:rsidRPr="00BC7B6D">
        <w:t>лиц</w:t>
      </w:r>
      <w:r w:rsidRPr="00BC7B6D">
        <w:t xml:space="preserve"> осуществляет </w:t>
      </w:r>
      <w:r w:rsidRPr="00BC7B6D">
        <w:rPr>
          <w:rFonts w:eastAsia="Times New Roman"/>
          <w:szCs w:val="24"/>
          <w:lang w:eastAsia="ru-RU"/>
        </w:rPr>
        <w:t>уполномоченный Правительством Приднестровской Молдавской Республики исполнительн</w:t>
      </w:r>
      <w:r w:rsidR="00DE4F59" w:rsidRPr="00BC7B6D">
        <w:rPr>
          <w:rFonts w:eastAsia="Times New Roman"/>
          <w:szCs w:val="24"/>
          <w:lang w:eastAsia="ru-RU"/>
        </w:rPr>
        <w:t>ый</w:t>
      </w:r>
      <w:r w:rsidRPr="00BC7B6D">
        <w:rPr>
          <w:rFonts w:eastAsia="Times New Roman"/>
          <w:szCs w:val="24"/>
          <w:lang w:eastAsia="ru-RU"/>
        </w:rPr>
        <w:t xml:space="preserve"> орган государственной власти в области технического регулирования и обеспечения единства измерений</w:t>
      </w:r>
      <w:r w:rsidRPr="00BC7B6D">
        <w:t>.</w:t>
      </w:r>
    </w:p>
    <w:p w:rsidR="00AA5102" w:rsidRPr="00BC7B6D" w:rsidRDefault="00AA5102" w:rsidP="00AA5102">
      <w:pPr>
        <w:shd w:val="clear" w:color="auto" w:fill="FFFFFF"/>
        <w:jc w:val="both"/>
      </w:pPr>
      <w:r w:rsidRPr="00BC7B6D">
        <w:t>6</w:t>
      </w:r>
      <w:r w:rsidR="00510699" w:rsidRPr="00BC7B6D">
        <w:t>6</w:t>
      </w:r>
      <w:r w:rsidRPr="00BC7B6D">
        <w:t xml:space="preserve">. На основе сведений, содержащихся в </w:t>
      </w:r>
      <w:r w:rsidR="00A477FD" w:rsidRPr="00BC7B6D">
        <w:t>г</w:t>
      </w:r>
      <w:r w:rsidRPr="00BC7B6D">
        <w:t xml:space="preserve">осударственных реестрах и иных государственных базах данных, составляется информация о государственных стандартах; технических условиях; утвержденных типах средств измерений; аккредитованных органах по сертификации; </w:t>
      </w:r>
      <w:r w:rsidR="00DE4F59" w:rsidRPr="00BC7B6D">
        <w:t xml:space="preserve">систем добровольной сертификации; сертифицированных экспертах по сертификации; аттестованных </w:t>
      </w:r>
      <w:proofErr w:type="spellStart"/>
      <w:r w:rsidR="00DE4F59" w:rsidRPr="00BC7B6D">
        <w:t>поверителях</w:t>
      </w:r>
      <w:proofErr w:type="spellEnd"/>
      <w:r w:rsidR="00DE4F59" w:rsidRPr="00BC7B6D">
        <w:t xml:space="preserve"> средств измерений; </w:t>
      </w:r>
      <w:r w:rsidRPr="00BC7B6D">
        <w:t>аккредитованных испытательных лабораториях (центрах); аккредитованных метрологических службах</w:t>
      </w:r>
      <w:r w:rsidR="00A25D90" w:rsidRPr="00BC7B6D">
        <w:t>;</w:t>
      </w:r>
      <w:r w:rsidR="00DE4F59" w:rsidRPr="00BC7B6D">
        <w:t xml:space="preserve"> </w:t>
      </w:r>
      <w:r w:rsidR="00A25D90" w:rsidRPr="00BC7B6D">
        <w:rPr>
          <w:rFonts w:eastAsia="Times New Roman"/>
          <w:szCs w:val="24"/>
        </w:rPr>
        <w:t>организациях, аккредитованных на право ремонта и (или) технического обслуживания средств измерений; аккредитованных калибровочных лабораториях;</w:t>
      </w:r>
      <w:r w:rsidR="00A25D90" w:rsidRPr="00BC7B6D">
        <w:rPr>
          <w:szCs w:val="24"/>
        </w:rPr>
        <w:t xml:space="preserve"> аккредитованных организаций (предприятий); </w:t>
      </w:r>
      <w:r w:rsidR="00DE4F59" w:rsidRPr="00BC7B6D">
        <w:t>сертификатах соответствия продукции, работ и услуг; сертификатах соответствия систем менеджмента качества</w:t>
      </w:r>
      <w:r w:rsidR="00A25D90" w:rsidRPr="00BC7B6D">
        <w:t>,</w:t>
      </w:r>
      <w:r w:rsidR="00DE4F59" w:rsidRPr="00BC7B6D">
        <w:t xml:space="preserve"> </w:t>
      </w:r>
      <w:r w:rsidRPr="00BC7B6D">
        <w:t>а также о приостановлении действия, аннулировании сертификатов, аттестатов, (исключении из записей государственной регистрации), отмены приказов. При этом должна соблюдаться конфиденциальность информации в части, составляющей государственную и коммерческую тайну.</w:t>
      </w:r>
    </w:p>
    <w:p w:rsidR="00AA5102" w:rsidRPr="00BC7B6D" w:rsidRDefault="00AA5102" w:rsidP="00AA5102">
      <w:pPr>
        <w:shd w:val="clear" w:color="auto" w:fill="FFFFFF"/>
        <w:jc w:val="both"/>
      </w:pPr>
      <w:r w:rsidRPr="00BC7B6D">
        <w:t>6</w:t>
      </w:r>
      <w:r w:rsidR="00510699" w:rsidRPr="00BC7B6D">
        <w:t>7</w:t>
      </w:r>
      <w:r w:rsidRPr="00BC7B6D">
        <w:t xml:space="preserve">. </w:t>
      </w:r>
      <w:r w:rsidRPr="00BC7B6D">
        <w:rPr>
          <w:rFonts w:eastAsia="Times New Roman"/>
          <w:szCs w:val="24"/>
          <w:lang w:eastAsia="ru-RU"/>
        </w:rPr>
        <w:t>Уполномоченный Правительством Приднестровской Молдавской Республики исполнительн</w:t>
      </w:r>
      <w:r w:rsidR="00A25D90" w:rsidRPr="00BC7B6D">
        <w:rPr>
          <w:rFonts w:eastAsia="Times New Roman"/>
          <w:szCs w:val="24"/>
          <w:lang w:eastAsia="ru-RU"/>
        </w:rPr>
        <w:t>ый</w:t>
      </w:r>
      <w:r w:rsidRPr="00BC7B6D">
        <w:rPr>
          <w:rFonts w:eastAsia="Times New Roman"/>
          <w:szCs w:val="24"/>
          <w:lang w:eastAsia="ru-RU"/>
        </w:rPr>
        <w:t xml:space="preserve"> орган государственной власти в области технического регулирования и обеспечения единства измерений</w:t>
      </w:r>
      <w:r w:rsidRPr="00BC7B6D">
        <w:t xml:space="preserve"> извещает держателей подлинников сертификатов (кроме сертификатов соответствия </w:t>
      </w:r>
      <w:r w:rsidR="00A25D90" w:rsidRPr="00BC7B6D">
        <w:t>продукции, работ и услуг</w:t>
      </w:r>
      <w:r w:rsidRPr="00BC7B6D">
        <w:t xml:space="preserve">) и аттестатов об исключении из </w:t>
      </w:r>
      <w:r w:rsidR="00A25D90" w:rsidRPr="00BC7B6D">
        <w:t>г</w:t>
      </w:r>
      <w:r w:rsidRPr="00BC7B6D">
        <w:t>осударственных реестров вследствие выявленного в процессе контроля несоответствия их установленным требованиям.</w:t>
      </w:r>
    </w:p>
    <w:p w:rsidR="00AA5102" w:rsidRPr="00BC7B6D" w:rsidRDefault="00AA5102" w:rsidP="00AA5102">
      <w:pPr>
        <w:shd w:val="clear" w:color="auto" w:fill="FFFFFF"/>
        <w:jc w:val="both"/>
      </w:pPr>
      <w:r w:rsidRPr="00BC7B6D">
        <w:t>6</w:t>
      </w:r>
      <w:r w:rsidR="00510699" w:rsidRPr="00BC7B6D">
        <w:t>8</w:t>
      </w:r>
      <w:r w:rsidRPr="00BC7B6D">
        <w:t xml:space="preserve">. Информация об объектах государственной регистрации в области технического регулирования и обеспечения единства измерений на основе данных государственных реестров публикуется </w:t>
      </w:r>
      <w:r w:rsidR="00A25D90" w:rsidRPr="00BC7B6D">
        <w:t>на сайте</w:t>
      </w:r>
      <w:r w:rsidR="00A25D90" w:rsidRPr="00BC7B6D">
        <w:rPr>
          <w:rFonts w:eastAsia="Times New Roman"/>
          <w:szCs w:val="24"/>
          <w:lang w:eastAsia="ru-RU"/>
        </w:rPr>
        <w:t xml:space="preserve"> </w:t>
      </w:r>
      <w:r w:rsidR="00A477FD" w:rsidRPr="00BC7B6D">
        <w:rPr>
          <w:rFonts w:eastAsia="Times New Roman"/>
          <w:szCs w:val="24"/>
          <w:lang w:eastAsia="ru-RU"/>
        </w:rPr>
        <w:t>у</w:t>
      </w:r>
      <w:r w:rsidR="00A25D90" w:rsidRPr="00BC7B6D">
        <w:rPr>
          <w:rFonts w:eastAsia="Times New Roman"/>
          <w:szCs w:val="24"/>
          <w:lang w:eastAsia="ru-RU"/>
        </w:rPr>
        <w:t>полномоченного Правительством Приднестровской Молдавской Республики исполнительный орган государственной власти в области технического регулирования и обеспечения единства измерений</w:t>
      </w:r>
      <w:r w:rsidRPr="00BC7B6D">
        <w:t>.</w:t>
      </w:r>
    </w:p>
    <w:p w:rsidR="00AA5102" w:rsidRPr="00BC7B6D" w:rsidRDefault="00AA5102" w:rsidP="00AA5102">
      <w:pPr>
        <w:shd w:val="clear" w:color="auto" w:fill="FFFFFF"/>
        <w:jc w:val="both"/>
      </w:pPr>
    </w:p>
    <w:p w:rsidR="00AA5102" w:rsidRPr="00BC7B6D" w:rsidRDefault="00AA5102" w:rsidP="00AA5102">
      <w:pPr>
        <w:shd w:val="clear" w:color="auto" w:fill="FFFFFF"/>
        <w:jc w:val="right"/>
      </w:pPr>
      <w:r w:rsidRPr="00BC7B6D">
        <w:t>Приложение № 1</w:t>
      </w:r>
    </w:p>
    <w:p w:rsidR="00AA5102" w:rsidRPr="00BC7B6D" w:rsidRDefault="00AA5102" w:rsidP="00AA5102">
      <w:pPr>
        <w:shd w:val="clear" w:color="auto" w:fill="FFFFFF"/>
        <w:jc w:val="right"/>
      </w:pPr>
      <w:r w:rsidRPr="00BC7B6D">
        <w:t xml:space="preserve">к Положению о </w:t>
      </w:r>
      <w:r w:rsidR="007A366D" w:rsidRPr="00BC7B6D">
        <w:t>г</w:t>
      </w:r>
      <w:r w:rsidRPr="00BC7B6D">
        <w:t>осударственной регистрации</w:t>
      </w:r>
    </w:p>
    <w:p w:rsidR="00AA5102" w:rsidRPr="00BC7B6D" w:rsidRDefault="00AA5102" w:rsidP="00AA5102">
      <w:pPr>
        <w:shd w:val="clear" w:color="auto" w:fill="FFFFFF"/>
        <w:jc w:val="right"/>
      </w:pPr>
      <w:r w:rsidRPr="00BC7B6D">
        <w:t>в сфере технического регулирования</w:t>
      </w:r>
    </w:p>
    <w:p w:rsidR="00AA5102" w:rsidRPr="00BC7B6D" w:rsidRDefault="00AA5102" w:rsidP="00AA5102">
      <w:pPr>
        <w:shd w:val="clear" w:color="auto" w:fill="FFFFFF"/>
        <w:jc w:val="right"/>
      </w:pPr>
      <w:r w:rsidRPr="00BC7B6D">
        <w:t xml:space="preserve">и </w:t>
      </w:r>
      <w:r w:rsidRPr="00BC7B6D">
        <w:rPr>
          <w:szCs w:val="24"/>
          <w:shd w:val="clear" w:color="auto" w:fill="FFFFFF"/>
        </w:rPr>
        <w:t>обеспечения единства измерений</w:t>
      </w:r>
    </w:p>
    <w:p w:rsidR="00AA5102" w:rsidRPr="00BC7B6D" w:rsidRDefault="00AA5102" w:rsidP="00AA5102">
      <w:pPr>
        <w:shd w:val="clear" w:color="auto" w:fill="FFFFFF"/>
        <w:jc w:val="both"/>
      </w:pPr>
    </w:p>
    <w:p w:rsidR="00AA5102" w:rsidRPr="00BC7B6D" w:rsidRDefault="00AA5102" w:rsidP="00AA5102">
      <w:pPr>
        <w:shd w:val="clear" w:color="auto" w:fill="FFFFFF"/>
        <w:ind w:firstLine="0"/>
        <w:jc w:val="center"/>
      </w:pPr>
      <w:r w:rsidRPr="00BC7B6D">
        <w:t>Коды видов</w:t>
      </w:r>
      <w:r w:rsidR="00436339" w:rsidRPr="00BC7B6D">
        <w:t xml:space="preserve"> (областей)</w:t>
      </w:r>
      <w:r w:rsidRPr="00BC7B6D">
        <w:t xml:space="preserve"> измерений</w:t>
      </w:r>
    </w:p>
    <w:p w:rsidR="00AA5102" w:rsidRPr="00BC7B6D" w:rsidRDefault="00AA5102" w:rsidP="00AA5102">
      <w:pPr>
        <w:shd w:val="clear" w:color="auto" w:fill="FFFFFF"/>
        <w:ind w:firstLine="0"/>
        <w:jc w:val="center"/>
      </w:pPr>
    </w:p>
    <w:tbl>
      <w:tblPr>
        <w:tblW w:w="79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048"/>
        <w:gridCol w:w="1890"/>
      </w:tblGrid>
      <w:tr w:rsidR="00AA5102" w:rsidRPr="00BC7B6D" w:rsidTr="00FD5A2C">
        <w:tc>
          <w:tcPr>
            <w:tcW w:w="6048" w:type="dxa"/>
            <w:shd w:val="clear" w:color="auto" w:fill="auto"/>
          </w:tcPr>
          <w:p w:rsidR="00AA5102" w:rsidRPr="00BC7B6D" w:rsidRDefault="00AA5102" w:rsidP="00FD5A2C">
            <w:pPr>
              <w:ind w:firstLine="0"/>
              <w:jc w:val="center"/>
              <w:rPr>
                <w:sz w:val="20"/>
                <w:szCs w:val="20"/>
              </w:rPr>
            </w:pPr>
            <w:r w:rsidRPr="00BC7B6D">
              <w:rPr>
                <w:sz w:val="20"/>
                <w:szCs w:val="20"/>
              </w:rPr>
              <w:t>Вид (область) измерений</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Код</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геометрических величин</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27</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механических величин</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28</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параметров потока, расхода, уровня, объема веществ</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29</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давления, вакуумные измерения</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30</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физико-химического состава и свойств веществ</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31</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Теплофизические и температурные измерения</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32</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времени и частоты</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33</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электротехнических и магнитных величин</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34</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Радиотехнические и радиоэлектронные измерения</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35</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proofErr w:type="spellStart"/>
            <w:r w:rsidRPr="00BC7B6D">
              <w:rPr>
                <w:sz w:val="20"/>
                <w:szCs w:val="20"/>
              </w:rPr>
              <w:t>Виброакустические</w:t>
            </w:r>
            <w:proofErr w:type="spellEnd"/>
            <w:r w:rsidRPr="00BC7B6D">
              <w:rPr>
                <w:sz w:val="20"/>
                <w:szCs w:val="20"/>
              </w:rPr>
              <w:t xml:space="preserve"> измерения</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36</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Оптические и оптико-физические измерения</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37</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Измерения характеристик ионизирующих излучений и ядерных констант</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38</w:t>
            </w:r>
          </w:p>
        </w:tc>
      </w:tr>
      <w:tr w:rsidR="00AA5102" w:rsidRPr="00BC7B6D" w:rsidTr="00FD5A2C">
        <w:tc>
          <w:tcPr>
            <w:tcW w:w="6048" w:type="dxa"/>
            <w:shd w:val="clear" w:color="auto" w:fill="auto"/>
          </w:tcPr>
          <w:p w:rsidR="00AA5102" w:rsidRPr="00BC7B6D" w:rsidRDefault="00AA5102" w:rsidP="00FD5A2C">
            <w:pPr>
              <w:ind w:firstLine="0"/>
              <w:jc w:val="both"/>
              <w:rPr>
                <w:sz w:val="20"/>
                <w:szCs w:val="20"/>
              </w:rPr>
            </w:pPr>
            <w:r w:rsidRPr="00BC7B6D">
              <w:rPr>
                <w:sz w:val="20"/>
                <w:szCs w:val="20"/>
              </w:rPr>
              <w:t>Средства измерений медицинского назначения</w:t>
            </w:r>
          </w:p>
        </w:tc>
        <w:tc>
          <w:tcPr>
            <w:tcW w:w="1890" w:type="dxa"/>
            <w:shd w:val="clear" w:color="auto" w:fill="auto"/>
          </w:tcPr>
          <w:p w:rsidR="00AA5102" w:rsidRPr="00BC7B6D" w:rsidRDefault="00AA5102" w:rsidP="00FD5A2C">
            <w:pPr>
              <w:ind w:firstLine="0"/>
              <w:jc w:val="center"/>
              <w:rPr>
                <w:sz w:val="20"/>
                <w:szCs w:val="20"/>
              </w:rPr>
            </w:pPr>
            <w:r w:rsidRPr="00BC7B6D">
              <w:rPr>
                <w:sz w:val="20"/>
                <w:szCs w:val="20"/>
              </w:rPr>
              <w:t>39</w:t>
            </w:r>
          </w:p>
        </w:tc>
      </w:tr>
      <w:tr w:rsidR="00D6216F" w:rsidRPr="00BC7B6D" w:rsidTr="00FD5A2C">
        <w:tc>
          <w:tcPr>
            <w:tcW w:w="6048" w:type="dxa"/>
            <w:shd w:val="clear" w:color="auto" w:fill="auto"/>
          </w:tcPr>
          <w:p w:rsidR="00D6216F" w:rsidRPr="00BC7B6D" w:rsidRDefault="00D6216F" w:rsidP="00FD5A2C">
            <w:pPr>
              <w:ind w:firstLine="0"/>
              <w:jc w:val="both"/>
              <w:rPr>
                <w:sz w:val="20"/>
                <w:szCs w:val="20"/>
              </w:rPr>
            </w:pPr>
            <w:r w:rsidRPr="00BC7B6D">
              <w:rPr>
                <w:sz w:val="20"/>
                <w:szCs w:val="20"/>
              </w:rPr>
              <w:t xml:space="preserve">Элементы измерительных систем </w:t>
            </w:r>
          </w:p>
        </w:tc>
        <w:tc>
          <w:tcPr>
            <w:tcW w:w="1890" w:type="dxa"/>
            <w:shd w:val="clear" w:color="auto" w:fill="auto"/>
          </w:tcPr>
          <w:p w:rsidR="00D6216F" w:rsidRPr="00BC7B6D" w:rsidRDefault="00D6216F" w:rsidP="00FD5A2C">
            <w:pPr>
              <w:ind w:firstLine="0"/>
              <w:jc w:val="center"/>
              <w:rPr>
                <w:sz w:val="20"/>
                <w:szCs w:val="20"/>
              </w:rPr>
            </w:pPr>
            <w:r w:rsidRPr="00BC7B6D">
              <w:rPr>
                <w:sz w:val="20"/>
                <w:szCs w:val="20"/>
              </w:rPr>
              <w:t>44</w:t>
            </w:r>
          </w:p>
        </w:tc>
      </w:tr>
      <w:tr w:rsidR="008425B6" w:rsidRPr="00BC7B6D" w:rsidTr="00FD5A2C">
        <w:tc>
          <w:tcPr>
            <w:tcW w:w="7938" w:type="dxa"/>
            <w:gridSpan w:val="2"/>
            <w:shd w:val="clear" w:color="auto" w:fill="auto"/>
          </w:tcPr>
          <w:p w:rsidR="008425B6" w:rsidRPr="00BC7B6D" w:rsidRDefault="008425B6" w:rsidP="007A6854">
            <w:r w:rsidRPr="00BC7B6D">
              <w:rPr>
                <w:sz w:val="20"/>
                <w:szCs w:val="20"/>
              </w:rPr>
              <w:t>Примечание – Если невозможно выделить преобладающий вид (область) измерений присваивается код 99</w:t>
            </w:r>
            <w:r w:rsidR="007A6854" w:rsidRPr="00BC7B6D">
              <w:rPr>
                <w:sz w:val="20"/>
                <w:szCs w:val="20"/>
              </w:rPr>
              <w:t>.</w:t>
            </w:r>
            <w:r w:rsidRPr="00BC7B6D">
              <w:rPr>
                <w:sz w:val="20"/>
                <w:szCs w:val="20"/>
              </w:rPr>
              <w:t xml:space="preserve"> </w:t>
            </w:r>
          </w:p>
        </w:tc>
      </w:tr>
    </w:tbl>
    <w:p w:rsidR="00AA5102" w:rsidRPr="00BC7B6D" w:rsidRDefault="00AA5102" w:rsidP="00AA5102">
      <w:pPr>
        <w:shd w:val="clear" w:color="auto" w:fill="FFFFFF"/>
        <w:jc w:val="both"/>
      </w:pPr>
    </w:p>
    <w:p w:rsidR="00AA5102" w:rsidRPr="00BC7B6D" w:rsidRDefault="00AA5102" w:rsidP="00AA5102">
      <w:pPr>
        <w:shd w:val="clear" w:color="auto" w:fill="FFFFFF"/>
        <w:jc w:val="right"/>
      </w:pPr>
      <w:r w:rsidRPr="00BC7B6D">
        <w:t>Приложение № 2</w:t>
      </w:r>
    </w:p>
    <w:p w:rsidR="00AA5102" w:rsidRPr="00BC7B6D" w:rsidRDefault="00AA5102" w:rsidP="00AA5102">
      <w:pPr>
        <w:shd w:val="clear" w:color="auto" w:fill="FFFFFF"/>
        <w:jc w:val="right"/>
      </w:pPr>
      <w:r w:rsidRPr="00BC7B6D">
        <w:t xml:space="preserve">к Положению о </w:t>
      </w:r>
      <w:r w:rsidR="007A366D" w:rsidRPr="00BC7B6D">
        <w:t>г</w:t>
      </w:r>
      <w:r w:rsidRPr="00BC7B6D">
        <w:t>осударственной регистрации</w:t>
      </w:r>
    </w:p>
    <w:p w:rsidR="00AA5102" w:rsidRPr="00BC7B6D" w:rsidRDefault="00AA5102" w:rsidP="00AA5102">
      <w:pPr>
        <w:shd w:val="clear" w:color="auto" w:fill="FFFFFF"/>
        <w:jc w:val="right"/>
      </w:pPr>
      <w:r w:rsidRPr="00BC7B6D">
        <w:t>в сфере технического регулирования</w:t>
      </w:r>
    </w:p>
    <w:p w:rsidR="00AA5102" w:rsidRPr="00BC7B6D" w:rsidRDefault="00AA5102" w:rsidP="00AA5102">
      <w:pPr>
        <w:shd w:val="clear" w:color="auto" w:fill="FFFFFF"/>
        <w:jc w:val="right"/>
      </w:pPr>
      <w:r w:rsidRPr="00BC7B6D">
        <w:t xml:space="preserve">и </w:t>
      </w:r>
      <w:r w:rsidRPr="00BC7B6D">
        <w:rPr>
          <w:szCs w:val="24"/>
          <w:shd w:val="clear" w:color="auto" w:fill="FFFFFF"/>
        </w:rPr>
        <w:t>обеспечения единства измерений</w:t>
      </w:r>
    </w:p>
    <w:p w:rsidR="00AA5102" w:rsidRPr="00BC7B6D" w:rsidRDefault="00AA5102" w:rsidP="00AA5102">
      <w:pPr>
        <w:shd w:val="clear" w:color="auto" w:fill="FFFFFF"/>
        <w:jc w:val="both"/>
      </w:pPr>
    </w:p>
    <w:p w:rsidR="00AA5102" w:rsidRPr="00BC7B6D" w:rsidRDefault="00AA5102" w:rsidP="00AA5102">
      <w:pPr>
        <w:shd w:val="clear" w:color="auto" w:fill="FFFFFF"/>
        <w:jc w:val="center"/>
      </w:pPr>
      <w:r w:rsidRPr="00BC7B6D">
        <w:t>Коды места нахождения организации, в состав которой входит аккредитованная лаборатория (центр)</w:t>
      </w:r>
    </w:p>
    <w:p w:rsidR="00AA5102" w:rsidRPr="00BC7B6D" w:rsidRDefault="00AA5102" w:rsidP="00AA5102">
      <w:pPr>
        <w:shd w:val="clear" w:color="auto" w:fill="FFFFFF"/>
        <w:jc w:val="both"/>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62"/>
        <w:gridCol w:w="1985"/>
        <w:gridCol w:w="709"/>
      </w:tblGrid>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 п/п</w:t>
            </w:r>
          </w:p>
        </w:tc>
        <w:tc>
          <w:tcPr>
            <w:tcW w:w="1985" w:type="dxa"/>
            <w:shd w:val="clear" w:color="auto" w:fill="auto"/>
            <w:vAlign w:val="center"/>
          </w:tcPr>
          <w:p w:rsidR="00AA5102" w:rsidRPr="00BC7B6D" w:rsidRDefault="00AA5102" w:rsidP="00FD5A2C">
            <w:pPr>
              <w:ind w:firstLine="0"/>
              <w:jc w:val="center"/>
              <w:rPr>
                <w:sz w:val="20"/>
                <w:szCs w:val="20"/>
              </w:rPr>
            </w:pPr>
            <w:r w:rsidRPr="00BC7B6D">
              <w:rPr>
                <w:sz w:val="20"/>
                <w:szCs w:val="20"/>
              </w:rPr>
              <w:t>Город</w:t>
            </w:r>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Код</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1</w:t>
            </w:r>
          </w:p>
        </w:tc>
        <w:tc>
          <w:tcPr>
            <w:tcW w:w="1985" w:type="dxa"/>
            <w:shd w:val="clear" w:color="auto" w:fill="auto"/>
            <w:vAlign w:val="center"/>
          </w:tcPr>
          <w:p w:rsidR="00AA5102" w:rsidRPr="00BC7B6D" w:rsidRDefault="00AA5102" w:rsidP="00FD5A2C">
            <w:pPr>
              <w:ind w:firstLine="0"/>
              <w:jc w:val="center"/>
              <w:rPr>
                <w:sz w:val="20"/>
                <w:szCs w:val="20"/>
              </w:rPr>
            </w:pPr>
            <w:r w:rsidRPr="00BC7B6D">
              <w:rPr>
                <w:sz w:val="20"/>
                <w:szCs w:val="20"/>
              </w:rPr>
              <w:t>Тирасполь</w:t>
            </w:r>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01</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2</w:t>
            </w:r>
          </w:p>
        </w:tc>
        <w:tc>
          <w:tcPr>
            <w:tcW w:w="1985" w:type="dxa"/>
            <w:shd w:val="clear" w:color="auto" w:fill="auto"/>
            <w:vAlign w:val="center"/>
          </w:tcPr>
          <w:p w:rsidR="00AA5102" w:rsidRPr="00BC7B6D" w:rsidRDefault="00AA5102" w:rsidP="00FD5A2C">
            <w:pPr>
              <w:ind w:firstLine="0"/>
              <w:jc w:val="center"/>
              <w:rPr>
                <w:sz w:val="20"/>
                <w:szCs w:val="20"/>
              </w:rPr>
            </w:pPr>
            <w:r w:rsidRPr="00BC7B6D">
              <w:rPr>
                <w:sz w:val="20"/>
                <w:szCs w:val="20"/>
              </w:rPr>
              <w:t>Бендеры</w:t>
            </w:r>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02</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3</w:t>
            </w:r>
          </w:p>
        </w:tc>
        <w:tc>
          <w:tcPr>
            <w:tcW w:w="1985" w:type="dxa"/>
            <w:shd w:val="clear" w:color="auto" w:fill="auto"/>
            <w:vAlign w:val="center"/>
          </w:tcPr>
          <w:p w:rsidR="00AA5102" w:rsidRPr="00BC7B6D" w:rsidRDefault="00AA5102" w:rsidP="00FD5A2C">
            <w:pPr>
              <w:ind w:firstLine="0"/>
              <w:jc w:val="center"/>
              <w:rPr>
                <w:sz w:val="20"/>
                <w:szCs w:val="20"/>
              </w:rPr>
            </w:pPr>
            <w:r w:rsidRPr="00BC7B6D">
              <w:rPr>
                <w:sz w:val="20"/>
                <w:szCs w:val="20"/>
              </w:rPr>
              <w:t>Рыбница</w:t>
            </w:r>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03</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4</w:t>
            </w:r>
          </w:p>
        </w:tc>
        <w:tc>
          <w:tcPr>
            <w:tcW w:w="1985" w:type="dxa"/>
            <w:shd w:val="clear" w:color="auto" w:fill="auto"/>
            <w:vAlign w:val="center"/>
          </w:tcPr>
          <w:p w:rsidR="00AA5102" w:rsidRPr="00BC7B6D" w:rsidRDefault="00AA5102" w:rsidP="00FD5A2C">
            <w:pPr>
              <w:ind w:firstLine="0"/>
              <w:jc w:val="center"/>
              <w:rPr>
                <w:sz w:val="20"/>
                <w:szCs w:val="20"/>
              </w:rPr>
            </w:pPr>
            <w:r w:rsidRPr="00BC7B6D">
              <w:rPr>
                <w:sz w:val="20"/>
                <w:szCs w:val="20"/>
              </w:rPr>
              <w:t>Дубоссары</w:t>
            </w:r>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04</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5</w:t>
            </w:r>
          </w:p>
        </w:tc>
        <w:tc>
          <w:tcPr>
            <w:tcW w:w="1985" w:type="dxa"/>
            <w:shd w:val="clear" w:color="auto" w:fill="auto"/>
            <w:vAlign w:val="center"/>
          </w:tcPr>
          <w:p w:rsidR="00AA5102" w:rsidRPr="00BC7B6D" w:rsidRDefault="00AA5102" w:rsidP="00FD5A2C">
            <w:pPr>
              <w:ind w:firstLine="0"/>
              <w:jc w:val="center"/>
              <w:rPr>
                <w:sz w:val="20"/>
                <w:szCs w:val="20"/>
              </w:rPr>
            </w:pPr>
            <w:r w:rsidRPr="00BC7B6D">
              <w:rPr>
                <w:sz w:val="20"/>
                <w:szCs w:val="20"/>
              </w:rPr>
              <w:t>Григориополь</w:t>
            </w:r>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05</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6</w:t>
            </w:r>
          </w:p>
        </w:tc>
        <w:tc>
          <w:tcPr>
            <w:tcW w:w="1985" w:type="dxa"/>
            <w:shd w:val="clear" w:color="auto" w:fill="auto"/>
            <w:vAlign w:val="center"/>
          </w:tcPr>
          <w:p w:rsidR="00AA5102" w:rsidRPr="00BC7B6D" w:rsidRDefault="00AA5102" w:rsidP="00FD5A2C">
            <w:pPr>
              <w:ind w:firstLine="0"/>
              <w:jc w:val="center"/>
              <w:rPr>
                <w:sz w:val="20"/>
                <w:szCs w:val="20"/>
              </w:rPr>
            </w:pPr>
            <w:proofErr w:type="spellStart"/>
            <w:r w:rsidRPr="00BC7B6D">
              <w:rPr>
                <w:sz w:val="20"/>
                <w:szCs w:val="20"/>
              </w:rPr>
              <w:t>Слободзея</w:t>
            </w:r>
            <w:proofErr w:type="spellEnd"/>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06</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7</w:t>
            </w:r>
          </w:p>
        </w:tc>
        <w:tc>
          <w:tcPr>
            <w:tcW w:w="1985" w:type="dxa"/>
            <w:shd w:val="clear" w:color="auto" w:fill="auto"/>
            <w:vAlign w:val="center"/>
          </w:tcPr>
          <w:p w:rsidR="00AA5102" w:rsidRPr="00BC7B6D" w:rsidRDefault="00AA5102" w:rsidP="00FD5A2C">
            <w:pPr>
              <w:ind w:firstLine="0"/>
              <w:jc w:val="center"/>
              <w:rPr>
                <w:sz w:val="20"/>
                <w:szCs w:val="20"/>
              </w:rPr>
            </w:pPr>
            <w:proofErr w:type="spellStart"/>
            <w:r w:rsidRPr="00BC7B6D">
              <w:rPr>
                <w:sz w:val="20"/>
                <w:szCs w:val="20"/>
              </w:rPr>
              <w:t>Днестровск</w:t>
            </w:r>
            <w:proofErr w:type="spellEnd"/>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07</w:t>
            </w:r>
          </w:p>
        </w:tc>
      </w:tr>
      <w:tr w:rsidR="00AA5102" w:rsidRPr="00BC7B6D" w:rsidTr="00FD5A2C">
        <w:tc>
          <w:tcPr>
            <w:tcW w:w="562" w:type="dxa"/>
            <w:shd w:val="clear" w:color="auto" w:fill="auto"/>
            <w:vAlign w:val="center"/>
          </w:tcPr>
          <w:p w:rsidR="00AA5102" w:rsidRPr="00BC7B6D" w:rsidRDefault="00AA5102" w:rsidP="00FD5A2C">
            <w:pPr>
              <w:ind w:firstLine="0"/>
              <w:jc w:val="center"/>
              <w:rPr>
                <w:sz w:val="20"/>
                <w:szCs w:val="20"/>
              </w:rPr>
            </w:pPr>
            <w:r w:rsidRPr="00BC7B6D">
              <w:rPr>
                <w:sz w:val="20"/>
                <w:szCs w:val="20"/>
              </w:rPr>
              <w:t>8</w:t>
            </w:r>
          </w:p>
        </w:tc>
        <w:tc>
          <w:tcPr>
            <w:tcW w:w="1985" w:type="dxa"/>
            <w:shd w:val="clear" w:color="auto" w:fill="auto"/>
            <w:vAlign w:val="center"/>
          </w:tcPr>
          <w:p w:rsidR="00AA5102" w:rsidRPr="00BC7B6D" w:rsidRDefault="00AA5102" w:rsidP="00FD5A2C">
            <w:pPr>
              <w:ind w:firstLine="0"/>
              <w:jc w:val="center"/>
              <w:rPr>
                <w:sz w:val="20"/>
                <w:szCs w:val="20"/>
              </w:rPr>
            </w:pPr>
            <w:r w:rsidRPr="00BC7B6D">
              <w:rPr>
                <w:sz w:val="20"/>
                <w:szCs w:val="20"/>
              </w:rPr>
              <w:t>Каменка</w:t>
            </w:r>
          </w:p>
        </w:tc>
        <w:tc>
          <w:tcPr>
            <w:tcW w:w="709" w:type="dxa"/>
            <w:shd w:val="clear" w:color="auto" w:fill="auto"/>
            <w:vAlign w:val="center"/>
          </w:tcPr>
          <w:p w:rsidR="00AA5102" w:rsidRPr="00BC7B6D" w:rsidRDefault="00AA5102" w:rsidP="00FD5A2C">
            <w:pPr>
              <w:ind w:firstLine="0"/>
              <w:jc w:val="center"/>
              <w:rPr>
                <w:sz w:val="20"/>
                <w:szCs w:val="20"/>
              </w:rPr>
            </w:pPr>
            <w:r w:rsidRPr="00BC7B6D">
              <w:rPr>
                <w:sz w:val="20"/>
                <w:szCs w:val="20"/>
              </w:rPr>
              <w:t>08</w:t>
            </w:r>
          </w:p>
        </w:tc>
      </w:tr>
    </w:tbl>
    <w:p w:rsidR="00AA5102" w:rsidRPr="00BC7B6D" w:rsidRDefault="00AA5102" w:rsidP="00AA5102">
      <w:pPr>
        <w:shd w:val="clear" w:color="auto" w:fill="FFFFFF"/>
        <w:jc w:val="both"/>
      </w:pPr>
    </w:p>
    <w:p w:rsidR="00AA5102" w:rsidRPr="00BC7B6D" w:rsidRDefault="00AA5102" w:rsidP="00AA5102">
      <w:pPr>
        <w:shd w:val="clear" w:color="auto" w:fill="FFFFFF"/>
        <w:jc w:val="right"/>
      </w:pPr>
      <w:r w:rsidRPr="00BC7B6D">
        <w:t>Приложение№ 3</w:t>
      </w:r>
    </w:p>
    <w:p w:rsidR="00AA5102" w:rsidRPr="00BC7B6D" w:rsidRDefault="00AA5102" w:rsidP="00AA5102">
      <w:pPr>
        <w:shd w:val="clear" w:color="auto" w:fill="FFFFFF"/>
        <w:jc w:val="right"/>
      </w:pPr>
      <w:r w:rsidRPr="00BC7B6D">
        <w:t xml:space="preserve">к Положению о </w:t>
      </w:r>
      <w:r w:rsidR="007A366D" w:rsidRPr="00BC7B6D">
        <w:t>г</w:t>
      </w:r>
      <w:r w:rsidRPr="00BC7B6D">
        <w:t>осударственной регистрации</w:t>
      </w:r>
    </w:p>
    <w:p w:rsidR="00AA5102" w:rsidRPr="00BC7B6D" w:rsidRDefault="00AA5102" w:rsidP="00AA5102">
      <w:pPr>
        <w:shd w:val="clear" w:color="auto" w:fill="FFFFFF"/>
        <w:jc w:val="right"/>
      </w:pPr>
      <w:r w:rsidRPr="00BC7B6D">
        <w:t>в сфере технического регулирования</w:t>
      </w:r>
    </w:p>
    <w:p w:rsidR="00AA5102" w:rsidRPr="00BC7B6D" w:rsidRDefault="00AA5102" w:rsidP="00AA5102">
      <w:pPr>
        <w:shd w:val="clear" w:color="auto" w:fill="FFFFFF"/>
        <w:jc w:val="right"/>
      </w:pPr>
      <w:r w:rsidRPr="00BC7B6D">
        <w:t xml:space="preserve">и </w:t>
      </w:r>
      <w:r w:rsidRPr="00BC7B6D">
        <w:rPr>
          <w:szCs w:val="24"/>
          <w:shd w:val="clear" w:color="auto" w:fill="FFFFFF"/>
        </w:rPr>
        <w:t>обеспечения единства измерений</w:t>
      </w:r>
    </w:p>
    <w:p w:rsidR="00AA5102" w:rsidRPr="00BC7B6D" w:rsidRDefault="00AA5102" w:rsidP="00AA5102">
      <w:pPr>
        <w:shd w:val="clear" w:color="auto" w:fill="FFFFFF"/>
        <w:jc w:val="both"/>
      </w:pPr>
    </w:p>
    <w:p w:rsidR="00AA5102" w:rsidRPr="00BC7B6D" w:rsidRDefault="00AA5102" w:rsidP="00AA5102">
      <w:pPr>
        <w:shd w:val="clear" w:color="auto" w:fill="FFFFFF"/>
        <w:ind w:firstLine="0"/>
        <w:jc w:val="center"/>
      </w:pPr>
      <w:r w:rsidRPr="00BC7B6D">
        <w:t>Буквенный код области аккредитации испытательной лаборатории (центра)</w:t>
      </w:r>
    </w:p>
    <w:p w:rsidR="00AA5102" w:rsidRPr="00BC7B6D" w:rsidRDefault="00AA5102" w:rsidP="00AA5102">
      <w:pPr>
        <w:shd w:val="clear" w:color="auto" w:fill="FFFFFF"/>
        <w:jc w:val="both"/>
        <w:rPr>
          <w:sz w:val="20"/>
          <w:szCs w:val="20"/>
        </w:rPr>
      </w:pPr>
    </w:p>
    <w:tbl>
      <w:tblPr>
        <w:tblW w:w="79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175"/>
        <w:gridCol w:w="763"/>
      </w:tblGrid>
      <w:tr w:rsidR="00AA5102" w:rsidRPr="00BC7B6D" w:rsidTr="00FD5A2C">
        <w:tc>
          <w:tcPr>
            <w:tcW w:w="5382" w:type="dxa"/>
            <w:shd w:val="clear" w:color="auto" w:fill="auto"/>
          </w:tcPr>
          <w:p w:rsidR="00AA5102" w:rsidRPr="00BC7B6D" w:rsidRDefault="00AA5102" w:rsidP="00FD5A2C">
            <w:pPr>
              <w:ind w:firstLine="0"/>
              <w:jc w:val="center"/>
              <w:rPr>
                <w:sz w:val="20"/>
                <w:szCs w:val="20"/>
              </w:rPr>
            </w:pPr>
            <w:r w:rsidRPr="00BC7B6D">
              <w:rPr>
                <w:sz w:val="20"/>
                <w:szCs w:val="20"/>
              </w:rPr>
              <w:t>Область аккредитации испытательной лаборатории (центра)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Код</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Электроэнергия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АА</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Расширенная область аккредитации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АЯ</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Посуда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БП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 xml:space="preserve">Оборудование для </w:t>
            </w:r>
            <w:proofErr w:type="spellStart"/>
            <w:r w:rsidRPr="00BC7B6D">
              <w:rPr>
                <w:sz w:val="20"/>
                <w:szCs w:val="20"/>
              </w:rPr>
              <w:t>пожаро</w:t>
            </w:r>
            <w:proofErr w:type="spellEnd"/>
            <w:r w:rsidRPr="00BC7B6D">
              <w:rPr>
                <w:sz w:val="20"/>
                <w:szCs w:val="20"/>
              </w:rPr>
              <w:t>- и взрывоопасного производства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ГБ</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Почвы, земельные участки и грунты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ГР</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Лесопильные материалы, деревообработка древесины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ДЛ</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Станки деревообрабатывающие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ДС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и инструмент медицинский</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ИМ</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Приборы измерительные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ИП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Источники тока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ИТ</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Продукция кабельная, провода, шнуры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КБ</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Корма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КМ</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Полиграфическая продукция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КП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Клинико-диагностическое направление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КД</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Товары детского ассортимента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ЛД</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Кожевенно-обувная продукция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ЛК</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Текстильная продукция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ЛТ</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Продукция легкой промышленности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ЛП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Грузоподъемная техника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МБ</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Электрооборудование, электроустановки выше 1000 В</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МВ</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Бытовая аппаратура, работающая на газообразном жидком и твердом видах топлива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МГ</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Игрушки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МД</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Электрооборудование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МЕ</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Металлорежущий, деревообрабатывающий и слесарно- монтажный инструмент</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МИ</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Металлообрабатывающие станки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ММ</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Насосы, арматура, трубопроводы и холодильная техника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МН</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Строительно-дорожная, коммунальная техника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МР</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Сельхозтехника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Транспортные средства и прицепы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МТ</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Геологоразведочное оборудование и инструмент</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МУ</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Энергетическое и котельное оборудование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МХ</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Табак и табачные изделия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НК</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Нефтепродукты, изделия из них</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НХ</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Услуги общественного питания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ОП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Средства охраны, сигнализация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ОС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Вода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ПВ</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Парфюмерно-косметическая продукция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ПК</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Пищевые продукты и продовольственное сырье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ПП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Семенной и посадочный материал</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ПС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Аппаратура радиосвязи и связи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РС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Стекло бытовой, фарфор, фаянс</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СБ</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Средства защиты специальные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СЗ</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Строительные материалы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СМ</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Аварийно-спасательное оборудование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СО</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Программные средства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Спортивные и туристские изделия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Стекло техническое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СТ</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proofErr w:type="spellStart"/>
            <w:r w:rsidRPr="00BC7B6D">
              <w:rPr>
                <w:sz w:val="20"/>
                <w:szCs w:val="20"/>
              </w:rPr>
              <w:t>Сантехоборудование</w:t>
            </w:r>
            <w:proofErr w:type="spellEnd"/>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СШ</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Средства индивидуальной защиты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СЩ</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Тара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ТБ</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газовой промышленности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ТГ</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технологическое для легкой промышленности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ТЛ</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технологическое для пищевой промышленности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ТМ</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технологическое торгово-холодильное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ТН</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технологическое для полиграфической промышленности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Приводы, редукторы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ТР</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proofErr w:type="spellStart"/>
            <w:r w:rsidRPr="00BC7B6D">
              <w:rPr>
                <w:sz w:val="20"/>
                <w:szCs w:val="20"/>
              </w:rPr>
              <w:t>Шинопроводы</w:t>
            </w:r>
            <w:proofErr w:type="spellEnd"/>
            <w:r w:rsidRPr="00BC7B6D">
              <w:rPr>
                <w:sz w:val="20"/>
                <w:szCs w:val="20"/>
              </w:rPr>
              <w:t xml:space="preserve"> низкого напряжения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технологическое для тракторов и с/х машин</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ТМ</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Угольная продукция, торф</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ТУ</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металлургической промышленности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ТЦ</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технологическое литейное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ТЧ</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Медицинские препараты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ФВ</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Химическая продукция</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ХП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Оборудование для химической промышленности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ХТ</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Взрывоопасные материалы и изделия из них</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ЦЦ</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Подшипники</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ШП</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Экологическая среда</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ЭК</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Радиационное излучение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ЭР</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Черные металлы и сплавы</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ЭФ</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Материалы и сварные изделия (черные и цветные)</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ЭС</w:t>
            </w:r>
          </w:p>
        </w:tc>
      </w:tr>
      <w:tr w:rsidR="00AA5102" w:rsidRPr="00BC7B6D"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Электроустановки зданий</w:t>
            </w:r>
          </w:p>
        </w:tc>
        <w:tc>
          <w:tcPr>
            <w:tcW w:w="567" w:type="dxa"/>
            <w:shd w:val="clear" w:color="auto" w:fill="auto"/>
          </w:tcPr>
          <w:p w:rsidR="00AA5102" w:rsidRPr="00BC7B6D" w:rsidRDefault="00AA5102" w:rsidP="00FD5A2C">
            <w:pPr>
              <w:ind w:firstLine="0"/>
              <w:jc w:val="both"/>
              <w:rPr>
                <w:sz w:val="20"/>
                <w:szCs w:val="20"/>
              </w:rPr>
            </w:pPr>
            <w:r w:rsidRPr="00BC7B6D">
              <w:rPr>
                <w:sz w:val="20"/>
                <w:szCs w:val="20"/>
              </w:rPr>
              <w:t>ЭУ</w:t>
            </w:r>
          </w:p>
        </w:tc>
      </w:tr>
      <w:tr w:rsidR="00DF460F" w:rsidRPr="00FD5A2C" w:rsidTr="00FD5A2C">
        <w:tc>
          <w:tcPr>
            <w:tcW w:w="5382" w:type="dxa"/>
            <w:shd w:val="clear" w:color="auto" w:fill="auto"/>
          </w:tcPr>
          <w:p w:rsidR="00AA5102" w:rsidRPr="00BC7B6D" w:rsidRDefault="00AA5102" w:rsidP="00FD5A2C">
            <w:pPr>
              <w:ind w:firstLine="0"/>
              <w:jc w:val="both"/>
              <w:rPr>
                <w:sz w:val="20"/>
                <w:szCs w:val="20"/>
              </w:rPr>
            </w:pPr>
            <w:r w:rsidRPr="00BC7B6D">
              <w:rPr>
                <w:sz w:val="20"/>
                <w:szCs w:val="20"/>
              </w:rPr>
              <w:t>Ювелирные изделия</w:t>
            </w:r>
          </w:p>
        </w:tc>
        <w:tc>
          <w:tcPr>
            <w:tcW w:w="567" w:type="dxa"/>
            <w:shd w:val="clear" w:color="auto" w:fill="auto"/>
          </w:tcPr>
          <w:p w:rsidR="00AA5102" w:rsidRPr="00FD5A2C" w:rsidRDefault="00AA5102" w:rsidP="00FD5A2C">
            <w:pPr>
              <w:ind w:firstLine="0"/>
              <w:jc w:val="both"/>
              <w:rPr>
                <w:sz w:val="20"/>
                <w:szCs w:val="20"/>
              </w:rPr>
            </w:pPr>
            <w:r w:rsidRPr="00BC7B6D">
              <w:rPr>
                <w:sz w:val="20"/>
                <w:szCs w:val="20"/>
              </w:rPr>
              <w:t>ЮИ</w:t>
            </w:r>
          </w:p>
        </w:tc>
      </w:tr>
    </w:tbl>
    <w:p w:rsidR="00F015C4" w:rsidRDefault="00F015C4" w:rsidP="00DF460F">
      <w:pPr>
        <w:shd w:val="clear" w:color="auto" w:fill="FFFFFF"/>
        <w:jc w:val="both"/>
      </w:pPr>
    </w:p>
    <w:sectPr w:rsidR="00F01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C"/>
    <w:rsid w:val="00025C0A"/>
    <w:rsid w:val="00054E14"/>
    <w:rsid w:val="00062AE0"/>
    <w:rsid w:val="000B0CE9"/>
    <w:rsid w:val="00137D23"/>
    <w:rsid w:val="00183FF3"/>
    <w:rsid w:val="001A4CB5"/>
    <w:rsid w:val="001E615E"/>
    <w:rsid w:val="00206905"/>
    <w:rsid w:val="00214037"/>
    <w:rsid w:val="00254A35"/>
    <w:rsid w:val="002812A0"/>
    <w:rsid w:val="00291C6D"/>
    <w:rsid w:val="002A0868"/>
    <w:rsid w:val="002E680D"/>
    <w:rsid w:val="002F4D42"/>
    <w:rsid w:val="002F5B6D"/>
    <w:rsid w:val="003360B9"/>
    <w:rsid w:val="00352454"/>
    <w:rsid w:val="003746E8"/>
    <w:rsid w:val="003902F2"/>
    <w:rsid w:val="003A726E"/>
    <w:rsid w:val="003B320D"/>
    <w:rsid w:val="003C2AD2"/>
    <w:rsid w:val="003C7248"/>
    <w:rsid w:val="003E13E5"/>
    <w:rsid w:val="003F62F6"/>
    <w:rsid w:val="003F70AA"/>
    <w:rsid w:val="00434349"/>
    <w:rsid w:val="00436339"/>
    <w:rsid w:val="00455BE3"/>
    <w:rsid w:val="00475AEC"/>
    <w:rsid w:val="00476487"/>
    <w:rsid w:val="00477E8B"/>
    <w:rsid w:val="004929D4"/>
    <w:rsid w:val="004A4B28"/>
    <w:rsid w:val="004B2045"/>
    <w:rsid w:val="004B5D84"/>
    <w:rsid w:val="004E4B24"/>
    <w:rsid w:val="004F15E8"/>
    <w:rsid w:val="00510699"/>
    <w:rsid w:val="00533DCC"/>
    <w:rsid w:val="005371BF"/>
    <w:rsid w:val="0054659C"/>
    <w:rsid w:val="00557D7B"/>
    <w:rsid w:val="005724F6"/>
    <w:rsid w:val="005A1179"/>
    <w:rsid w:val="005D0B8C"/>
    <w:rsid w:val="005D236B"/>
    <w:rsid w:val="005D3719"/>
    <w:rsid w:val="005D4E13"/>
    <w:rsid w:val="0065634A"/>
    <w:rsid w:val="006E12B5"/>
    <w:rsid w:val="0070304F"/>
    <w:rsid w:val="00713CF3"/>
    <w:rsid w:val="0072505E"/>
    <w:rsid w:val="00792ABF"/>
    <w:rsid w:val="007A366D"/>
    <w:rsid w:val="007A4A62"/>
    <w:rsid w:val="007A6854"/>
    <w:rsid w:val="007B0BA9"/>
    <w:rsid w:val="007C20E1"/>
    <w:rsid w:val="007F1650"/>
    <w:rsid w:val="007F4E88"/>
    <w:rsid w:val="007F6810"/>
    <w:rsid w:val="00825486"/>
    <w:rsid w:val="008425B6"/>
    <w:rsid w:val="00894452"/>
    <w:rsid w:val="008B29AE"/>
    <w:rsid w:val="008B31A1"/>
    <w:rsid w:val="008C3DB4"/>
    <w:rsid w:val="009127F0"/>
    <w:rsid w:val="00920495"/>
    <w:rsid w:val="0095695B"/>
    <w:rsid w:val="00965F96"/>
    <w:rsid w:val="009772DA"/>
    <w:rsid w:val="009D02A5"/>
    <w:rsid w:val="009D0379"/>
    <w:rsid w:val="009F25E1"/>
    <w:rsid w:val="009F2E25"/>
    <w:rsid w:val="00A25D90"/>
    <w:rsid w:val="00A3195E"/>
    <w:rsid w:val="00A477FD"/>
    <w:rsid w:val="00A65024"/>
    <w:rsid w:val="00A7201B"/>
    <w:rsid w:val="00A91212"/>
    <w:rsid w:val="00AA5102"/>
    <w:rsid w:val="00AB5053"/>
    <w:rsid w:val="00B25D2A"/>
    <w:rsid w:val="00B26889"/>
    <w:rsid w:val="00B34BAF"/>
    <w:rsid w:val="00B4222C"/>
    <w:rsid w:val="00B43317"/>
    <w:rsid w:val="00B839EC"/>
    <w:rsid w:val="00B92847"/>
    <w:rsid w:val="00BA306B"/>
    <w:rsid w:val="00BC7B6D"/>
    <w:rsid w:val="00C06652"/>
    <w:rsid w:val="00C3153C"/>
    <w:rsid w:val="00C35D46"/>
    <w:rsid w:val="00C65075"/>
    <w:rsid w:val="00C96CBB"/>
    <w:rsid w:val="00CB422C"/>
    <w:rsid w:val="00CC0AB3"/>
    <w:rsid w:val="00CC74B1"/>
    <w:rsid w:val="00D221D2"/>
    <w:rsid w:val="00D36DEF"/>
    <w:rsid w:val="00D51744"/>
    <w:rsid w:val="00D55068"/>
    <w:rsid w:val="00D60699"/>
    <w:rsid w:val="00D6216F"/>
    <w:rsid w:val="00D656BA"/>
    <w:rsid w:val="00D666C2"/>
    <w:rsid w:val="00D72558"/>
    <w:rsid w:val="00D7493E"/>
    <w:rsid w:val="00D87FA0"/>
    <w:rsid w:val="00DE4F59"/>
    <w:rsid w:val="00DF460F"/>
    <w:rsid w:val="00E06A83"/>
    <w:rsid w:val="00E275E7"/>
    <w:rsid w:val="00E505AA"/>
    <w:rsid w:val="00E84003"/>
    <w:rsid w:val="00EA2DE2"/>
    <w:rsid w:val="00EC3415"/>
    <w:rsid w:val="00EF4FAC"/>
    <w:rsid w:val="00F015C4"/>
    <w:rsid w:val="00F1126A"/>
    <w:rsid w:val="00F8735F"/>
    <w:rsid w:val="00F94C5A"/>
    <w:rsid w:val="00FB16E5"/>
    <w:rsid w:val="00FB548A"/>
    <w:rsid w:val="00FD4810"/>
    <w:rsid w:val="00FD53DC"/>
    <w:rsid w:val="00FD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88C5"/>
  <w15:chartTrackingRefBased/>
  <w15:docId w15:val="{C02CAAE9-69C3-461C-BDB0-20360BFA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102"/>
    <w:pPr>
      <w:ind w:firstLine="284"/>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102"/>
    <w:pPr>
      <w:spacing w:before="100" w:beforeAutospacing="1" w:after="100" w:afterAutospacing="1"/>
      <w:ind w:firstLine="0"/>
    </w:pPr>
    <w:rPr>
      <w:rFonts w:eastAsia="Times New Roman"/>
      <w:szCs w:val="24"/>
      <w:lang w:eastAsia="ru-RU"/>
    </w:rPr>
  </w:style>
  <w:style w:type="paragraph" w:styleId="a4">
    <w:name w:val="List Paragraph"/>
    <w:basedOn w:val="a"/>
    <w:uiPriority w:val="34"/>
    <w:rsid w:val="00AA5102"/>
    <w:pPr>
      <w:ind w:left="720"/>
      <w:contextualSpacing/>
    </w:pPr>
  </w:style>
  <w:style w:type="table" w:styleId="a5">
    <w:name w:val="Table Grid"/>
    <w:basedOn w:val="a1"/>
    <w:uiPriority w:val="39"/>
    <w:rsid w:val="00AA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2505E"/>
    <w:rPr>
      <w:rFonts w:ascii="Segoe UI" w:hAnsi="Segoe UI" w:cs="Segoe UI"/>
      <w:sz w:val="18"/>
      <w:szCs w:val="18"/>
    </w:rPr>
  </w:style>
  <w:style w:type="character" w:customStyle="1" w:styleId="a7">
    <w:name w:val="Текст выноски Знак"/>
    <w:link w:val="a6"/>
    <w:uiPriority w:val="99"/>
    <w:semiHidden/>
    <w:rsid w:val="0072505E"/>
    <w:rPr>
      <w:rFonts w:ascii="Segoe UI" w:hAnsi="Segoe UI" w:cs="Segoe UI"/>
      <w:sz w:val="18"/>
      <w:szCs w:val="18"/>
    </w:rPr>
  </w:style>
  <w:style w:type="paragraph" w:styleId="a8">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Зна"/>
    <w:basedOn w:val="a"/>
    <w:link w:val="a9"/>
    <w:uiPriority w:val="99"/>
    <w:rsid w:val="005A1179"/>
    <w:pPr>
      <w:ind w:firstLine="0"/>
    </w:pPr>
    <w:rPr>
      <w:rFonts w:ascii="Courier New" w:eastAsia="Times New Roman" w:hAnsi="Courier New" w:cs="Courier New"/>
      <w:sz w:val="20"/>
      <w:szCs w:val="20"/>
      <w:lang w:eastAsia="ru-RU"/>
    </w:rPr>
  </w:style>
  <w:style w:type="character" w:customStyle="1" w:styleId="a9">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8"/>
    <w:uiPriority w:val="99"/>
    <w:rsid w:val="005A11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5869-6A03-4AF0-B3D3-571E11F9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8625</Words>
  <Characters>49166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Казарюк</dc:creator>
  <cp:keywords/>
  <dc:description/>
  <cp:lastModifiedBy>Казарюк</cp:lastModifiedBy>
  <cp:revision>9</cp:revision>
  <cp:lastPrinted>2022-12-27T09:29:00Z</cp:lastPrinted>
  <dcterms:created xsi:type="dcterms:W3CDTF">2022-12-26T08:15:00Z</dcterms:created>
  <dcterms:modified xsi:type="dcterms:W3CDTF">2023-01-18T09:19:00Z</dcterms:modified>
</cp:coreProperties>
</file>