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70" w:rsidRPr="00803B17" w:rsidRDefault="00803B17">
      <w:pPr>
        <w:pStyle w:val="a4"/>
        <w:jc w:val="center"/>
        <w:rPr>
          <w:i/>
        </w:rPr>
      </w:pPr>
      <w:r w:rsidRPr="00803B17">
        <w:rPr>
          <w:i/>
        </w:rPr>
        <w:t xml:space="preserve"> (редакция № 6 на 24 января 2023 г.)</w:t>
      </w:r>
    </w:p>
    <w:p w:rsidR="00252470" w:rsidRPr="00803B17" w:rsidRDefault="00803B17">
      <w:pPr>
        <w:pStyle w:val="head"/>
      </w:pPr>
      <w:r w:rsidRPr="00803B17">
        <w:rPr>
          <w:b/>
        </w:rPr>
        <w:t>МИНИСТЕРСТВО ЭКОНОМИЧЕСКОГО РАЗВИТИЯ ПРИДНЕСТРОВСКОЙ МОЛДАВСКОЙ РЕСПУБЛИКИ</w:t>
      </w:r>
    </w:p>
    <w:p w:rsidR="00252470" w:rsidRPr="00803B17" w:rsidRDefault="00803B17">
      <w:pPr>
        <w:pStyle w:val="head"/>
      </w:pPr>
      <w:r w:rsidRPr="00803B17">
        <w:rPr>
          <w:b/>
        </w:rPr>
        <w:t>ПРИКАЗ</w:t>
      </w:r>
    </w:p>
    <w:p w:rsidR="00252470" w:rsidRPr="00803B17" w:rsidRDefault="00803B17">
      <w:pPr>
        <w:pStyle w:val="head"/>
      </w:pPr>
      <w:r w:rsidRPr="00803B17">
        <w:rPr>
          <w:b/>
        </w:rPr>
        <w:t>от 15 мая 2015 г.</w:t>
      </w:r>
      <w:r w:rsidRPr="00803B17">
        <w:br/>
      </w:r>
      <w:r w:rsidRPr="00803B17">
        <w:rPr>
          <w:b/>
        </w:rPr>
        <w:t>№ 136</w:t>
      </w:r>
    </w:p>
    <w:p w:rsidR="00252470" w:rsidRPr="00803B17" w:rsidRDefault="00803B17">
      <w:pPr>
        <w:pStyle w:val="head"/>
      </w:pPr>
      <w:r w:rsidRPr="00803B17">
        <w:rPr>
          <w:b/>
        </w:rPr>
        <w:t>Об утверждении норм водопотребления на прочие нужды населения</w:t>
      </w:r>
    </w:p>
    <w:p w:rsidR="00252470" w:rsidRPr="00803B17" w:rsidRDefault="00803B17">
      <w:pPr>
        <w:pStyle w:val="head"/>
      </w:pPr>
      <w:r w:rsidRPr="00803B17">
        <w:t>САЗ (01.06.2015) № 15-22</w:t>
      </w:r>
    </w:p>
    <w:p w:rsidR="00252470" w:rsidRPr="00803B17" w:rsidRDefault="00803B17">
      <w:pPr>
        <w:pStyle w:val="a4"/>
        <w:jc w:val="center"/>
      </w:pPr>
      <w:r w:rsidRPr="00803B17">
        <w:rPr>
          <w:i/>
        </w:rPr>
        <w:t>Согласован:</w:t>
      </w:r>
      <w:r w:rsidRPr="00803B17">
        <w:br/>
      </w:r>
      <w:r w:rsidRPr="00803B17">
        <w:rPr>
          <w:i/>
        </w:rPr>
        <w:t>Министерство сельского хозяйства и природных ресурсов</w:t>
      </w:r>
    </w:p>
    <w:p w:rsidR="00252470" w:rsidRPr="00803B17" w:rsidRDefault="00803B17">
      <w:pPr>
        <w:pStyle w:val="a4"/>
        <w:jc w:val="center"/>
      </w:pPr>
      <w:r w:rsidRPr="00803B17">
        <w:rPr>
          <w:i/>
        </w:rPr>
        <w:t>Зарегистрирован Министерством юстиции</w:t>
      </w:r>
      <w:r w:rsidRPr="00803B17">
        <w:br/>
      </w:r>
      <w:r w:rsidRPr="00803B17">
        <w:rPr>
          <w:i/>
        </w:rPr>
        <w:t>Приднестровской Молдавской Республики 29 мая 2015 г.</w:t>
      </w:r>
      <w:r w:rsidRPr="00803B17">
        <w:br/>
      </w:r>
      <w:r w:rsidRPr="00803B17">
        <w:rPr>
          <w:i/>
        </w:rPr>
        <w:t>Регистрационный № 7132</w:t>
      </w:r>
    </w:p>
    <w:p w:rsidR="00252470" w:rsidRPr="00803B17" w:rsidRDefault="00803B17">
      <w:pPr>
        <w:ind w:firstLine="480"/>
        <w:jc w:val="both"/>
      </w:pPr>
      <w:r w:rsidRPr="00803B17">
        <w:t xml:space="preserve">Во исполнение </w:t>
      </w:r>
      <w:hyperlink r:id="rId6" w:anchor="p293" w:tooltip="(ВСТУПИЛ В СИЛУ 13.05.2002) Об актах законодательства Приднестровской Молдавской Республики" w:history="1">
        <w:r w:rsidRPr="00803B17">
          <w:rPr>
            <w:rStyle w:val="a3"/>
            <w:color w:val="auto"/>
            <w:u w:val="none"/>
          </w:rPr>
          <w:t>пункта 1 статьи 29 Закона Приднестровской Молдавской Республики от 7 мая 2002 года № 13-З-III "Об актах законодательства Приднестровской Молдавской Республики"</w:t>
        </w:r>
      </w:hyperlink>
      <w:r w:rsidRPr="00803B17">
        <w:t xml:space="preserve"> (САЗ 02-19) с изменениями и дополнениями, внесенными </w:t>
      </w:r>
      <w:hyperlink r:id="rId7" w:tooltip="(ВСТУПИЛ В СИЛУ 06.01.2005) О внесении дополнения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законами Приднестровской Молдавской Республики от 6 января 2005 года № 516-ЗД-III</w:t>
        </w:r>
      </w:hyperlink>
      <w:r w:rsidRPr="00803B17">
        <w:t xml:space="preserve"> (САЗ 05-2); </w:t>
      </w:r>
      <w:hyperlink r:id="rId8" w:tooltip="(ВСТУПИЛ В СИЛУ 25.04.2007) О внесении изменения и дополнений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от 25 апреля 2007 года № 206-ЗИД-IV</w:t>
        </w:r>
      </w:hyperlink>
      <w:r w:rsidRPr="00803B17">
        <w:t xml:space="preserve"> (САЗ 07-18); </w:t>
      </w:r>
      <w:hyperlink r:id="rId9" w:tooltip="(ВСТУПИЛ В СИЛУ 18.04.2008) О внесении изменений и дополнений в Закон Приднестровской Молдавской Республики &quot;об актах Законодательства Приднестровской Молдавской Республики&quot; и в Закон Приднестровской Молдавской Республики &quot;об органах местной власти, местного с" w:history="1">
        <w:r w:rsidRPr="00803B17">
          <w:rPr>
            <w:rStyle w:val="a3"/>
            <w:color w:val="auto"/>
            <w:u w:val="none"/>
          </w:rPr>
          <w:t>от 18 апреля 2008 года № 449-ЗИД-IV</w:t>
        </w:r>
      </w:hyperlink>
      <w:r w:rsidRPr="00803B17">
        <w:t xml:space="preserve"> (САЗ 08-15); </w:t>
      </w:r>
      <w:hyperlink r:id="rId10" w:tooltip="(ВСТУПИЛ В СИЛУ 25.07.2008) О внесении изменений и дополнения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от 25 июля 2008 года № 502-ЗИД-IV</w:t>
        </w:r>
      </w:hyperlink>
      <w:r w:rsidRPr="00803B17">
        <w:t xml:space="preserve"> (САЗ 08-29); </w:t>
      </w:r>
      <w:hyperlink r:id="rId11" w:tooltip="(ВСТУПИЛ В СИЛУ 30.03.2009) О внесении изменений и дополнений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от 30 марта 2009 года № 694-ЗИД-IV</w:t>
        </w:r>
      </w:hyperlink>
      <w:r w:rsidRPr="00803B17">
        <w:t xml:space="preserve"> (САЗ 09-14); </w:t>
      </w:r>
      <w:hyperlink r:id="rId12" w:tooltip="(ВСТУПИЛ В СИЛУ 03.04.2009) О внесении изменения и дополнения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от 3 апреля 2009 года № 698-ЗИД-IV</w:t>
        </w:r>
      </w:hyperlink>
      <w:r w:rsidRPr="00803B17">
        <w:t xml:space="preserve"> (САЗ 09-14); </w:t>
      </w:r>
      <w:hyperlink r:id="rId13" w:tooltip="(ВСТУПИЛ В СИЛУ 03.04.2009) О внесении изменений и дополнений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от 3 апреля 2009 года № 699-ЗИД-IV</w:t>
        </w:r>
      </w:hyperlink>
      <w:r w:rsidRPr="00803B17">
        <w:t xml:space="preserve"> (САЗ 09-14); </w:t>
      </w:r>
      <w:hyperlink r:id="rId14" w:tooltip="(ВСТУПИЛ В СИЛУ 25.06.2009) О внесении изменения в Закон Приднестровской Молдавской Республики &quot;Об актах Законодательства Приднестровской Молдавской Республики&quot; в связи с принятием Закона Приднестровской Молдавской Республики &quot;О коммерческой тайне&quot;" w:history="1">
        <w:r w:rsidRPr="00803B17">
          <w:rPr>
            <w:rStyle w:val="a3"/>
            <w:color w:val="auto"/>
            <w:u w:val="none"/>
          </w:rPr>
          <w:t>от 25 июня 2009 года № 790-ЗИ-IV</w:t>
        </w:r>
      </w:hyperlink>
      <w:r w:rsidRPr="00803B17">
        <w:t xml:space="preserve"> (САЗ 09-26); </w:t>
      </w:r>
      <w:hyperlink r:id="rId15" w:tooltip="(ВСТУПИЛ В СИЛУ 30.12.2009) О внесении изменения и дополнения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от 30 декабря 2009 года № 935-ЗИД-IV</w:t>
        </w:r>
      </w:hyperlink>
      <w:r w:rsidRPr="00803B17">
        <w:t xml:space="preserve"> (САЗ 10-1); </w:t>
      </w:r>
      <w:hyperlink r:id="rId16" w:tooltip="(ВСТУПИЛ В СИЛУ 22.07.2010) О внесении изменений и дополнений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>от 22 июля 2010 года № 137-ЗИД-IV</w:t>
        </w:r>
      </w:hyperlink>
      <w:r w:rsidRPr="00803B17">
        <w:t xml:space="preserve"> (САЗ 10-29); </w:t>
      </w:r>
      <w:hyperlink r:id="rId17" w:tooltip="(ВСТУПИЛ В СИЛУ 30.12.2011) О внесении изменений и дополнений в Закон Приднестровской Молдавской Республики &quot;Об актах законодательства Приднестровской Молдавской Республики&quot;" w:history="1">
        <w:r w:rsidRPr="00803B17">
          <w:rPr>
            <w:rStyle w:val="a3"/>
            <w:color w:val="auto"/>
            <w:u w:val="none"/>
          </w:rPr>
          <w:t xml:space="preserve">от 26 декабря 2011 года № 247-ЗИД-IV </w:t>
        </w:r>
      </w:hyperlink>
      <w:r w:rsidRPr="00803B17">
        <w:t xml:space="preserve">(САЗ 12-1,1), </w:t>
      </w:r>
      <w:hyperlink r:id="rId18" w:tooltip="(ВСТУПИЛ В СИЛУ 27.04.2014) О внесении изменения в Закон Приднестровской Молдавской Республики " w:history="1">
        <w:r w:rsidRPr="00803B17">
          <w:rPr>
            <w:rStyle w:val="a3"/>
            <w:color w:val="auto"/>
            <w:u w:val="none"/>
          </w:rPr>
          <w:t>от 21 января 2014 года № 12-ЗИ-V</w:t>
        </w:r>
      </w:hyperlink>
      <w:r w:rsidRPr="00803B17">
        <w:t> (САЗ 14-4), с целью приведения нормативно-правового акта в соответствие с действующим законодательством Приднестровской Молдавской Республики, приказываю:</w:t>
      </w:r>
    </w:p>
    <w:p w:rsidR="00252470" w:rsidRPr="00803B17" w:rsidRDefault="00803B17">
      <w:pPr>
        <w:ind w:firstLine="480"/>
        <w:jc w:val="both"/>
      </w:pPr>
      <w:r w:rsidRPr="00803B17">
        <w:rPr>
          <w:b/>
        </w:rPr>
        <w:t>1.</w:t>
      </w:r>
      <w:r w:rsidRPr="00803B17">
        <w:t xml:space="preserve"> Утвердить Нормы водопотребления на прочие нужды населения согласно Приложению к настоящему Приказу.</w:t>
      </w:r>
    </w:p>
    <w:p w:rsidR="00252470" w:rsidRPr="00803B17" w:rsidRDefault="00803B17">
      <w:pPr>
        <w:ind w:firstLine="480"/>
        <w:jc w:val="both"/>
      </w:pPr>
      <w:r w:rsidRPr="00803B17">
        <w:rPr>
          <w:b/>
        </w:rPr>
        <w:t>2.</w:t>
      </w:r>
      <w:r w:rsidRPr="00803B17">
        <w:t xml:space="preserve"> Считать утратившим силу </w:t>
      </w:r>
      <w:hyperlink r:id="rId19" w:history="1">
        <w:r w:rsidRPr="00803B17">
          <w:rPr>
            <w:rStyle w:val="a3"/>
            <w:color w:val="auto"/>
            <w:u w:val="none"/>
          </w:rPr>
          <w:t>Приказ Министерства промышленности Приднестровской Молдавской Республики от 10 мая 2001 года № 404 "Об утверждении социальных норм на водопотребление и водоотведение на коммунально-бытовые нужды на территории Приднестровской Молдавской Республики"</w:t>
        </w:r>
      </w:hyperlink>
      <w:r w:rsidRPr="00803B17">
        <w:t> (рег. № 1104 от 18 июня 2001 года) газета "Приднестровье" от 29 июня 2001 года № 119.</w:t>
      </w:r>
    </w:p>
    <w:p w:rsidR="00252470" w:rsidRPr="00803B17" w:rsidRDefault="00803B17">
      <w:pPr>
        <w:ind w:firstLine="480"/>
        <w:jc w:val="both"/>
      </w:pPr>
      <w:r w:rsidRPr="00803B17">
        <w:rPr>
          <w:b/>
        </w:rPr>
        <w:t>3.</w:t>
      </w:r>
      <w:r w:rsidRPr="00803B17">
        <w:t xml:space="preserve"> Направить настоящий Приказ на государственную регистрацию в Министерство юстиции Приднестровской Молдавской Республики.</w:t>
      </w:r>
    </w:p>
    <w:p w:rsidR="00252470" w:rsidRPr="00803B17" w:rsidRDefault="00803B17">
      <w:pPr>
        <w:ind w:firstLine="480"/>
        <w:jc w:val="both"/>
      </w:pPr>
      <w:r w:rsidRPr="00803B17">
        <w:rPr>
          <w:b/>
        </w:rPr>
        <w:t>4.</w:t>
      </w:r>
      <w:r w:rsidRPr="00803B17">
        <w:t xml:space="preserve"> Контроль за исполнением настоящего Приказа возложить на Начальника Управления реформирования жилищно-коммунального хозяйства Министерства регионального развития, транспорта и связи Приднестровской Молдавской Республики.</w:t>
      </w:r>
    </w:p>
    <w:p w:rsidR="00252470" w:rsidRPr="00803B17" w:rsidRDefault="00803B17">
      <w:pPr>
        <w:ind w:firstLine="480"/>
        <w:jc w:val="both"/>
      </w:pPr>
      <w:r w:rsidRPr="00803B17">
        <w:rPr>
          <w:b/>
        </w:rPr>
        <w:t>5.</w:t>
      </w:r>
      <w:r w:rsidRPr="00803B17">
        <w:t xml:space="preserve"> Настоящий Приказ вступает в силу со дня официального опубликования.</w:t>
      </w:r>
    </w:p>
    <w:p w:rsidR="00252470" w:rsidRPr="00803B17" w:rsidRDefault="00803B17">
      <w:pPr>
        <w:pStyle w:val="a4"/>
      </w:pPr>
      <w:r w:rsidRPr="00803B17">
        <w:rPr>
          <w:b/>
        </w:rPr>
        <w:lastRenderedPageBreak/>
        <w:t>Министр В. Власов</w:t>
      </w:r>
    </w:p>
    <w:p w:rsidR="00252470" w:rsidRPr="00803B17" w:rsidRDefault="00803B17">
      <w:pPr>
        <w:pStyle w:val="a4"/>
      </w:pPr>
      <w:r w:rsidRPr="00803B17">
        <w:t>г. Тирасполь</w:t>
      </w:r>
      <w:r w:rsidRPr="00803B17">
        <w:br/>
        <w:t>15 мая 2015 г.</w:t>
      </w:r>
      <w:r w:rsidRPr="00803B17">
        <w:br/>
        <w:t>№ 136</w:t>
      </w:r>
    </w:p>
    <w:p w:rsidR="00252470" w:rsidRPr="00803B17" w:rsidRDefault="00803B17">
      <w:pPr>
        <w:pStyle w:val="a4"/>
        <w:jc w:val="right"/>
      </w:pPr>
      <w:r w:rsidRPr="00803B17">
        <w:t>Приложение к Приказу Министерства</w:t>
      </w:r>
      <w:r w:rsidRPr="00803B17">
        <w:br/>
        <w:t>регионального развития, транспорта и связи</w:t>
      </w:r>
      <w:r w:rsidRPr="00803B17">
        <w:br/>
        <w:t>Приднестровской Молдавской Республики</w:t>
      </w:r>
      <w:r w:rsidRPr="00803B17">
        <w:br/>
        <w:t>от 15 мая 2015 года № 136</w:t>
      </w:r>
    </w:p>
    <w:p w:rsidR="00252470" w:rsidRPr="00803B17" w:rsidRDefault="00803B17">
      <w:pPr>
        <w:pStyle w:val="2"/>
        <w:ind w:firstLine="480"/>
        <w:jc w:val="center"/>
        <w:rPr>
          <w:color w:val="auto"/>
        </w:rPr>
      </w:pPr>
      <w:r w:rsidRPr="00803B17">
        <w:rPr>
          <w:color w:val="auto"/>
        </w:rPr>
        <w:t>Нормы</w:t>
      </w:r>
      <w:r w:rsidRPr="00803B17">
        <w:rPr>
          <w:color w:val="auto"/>
        </w:rPr>
        <w:br/>
        <w:t>водопотребления на прочие нужды населения</w:t>
      </w:r>
    </w:p>
    <w:tbl>
      <w:tblPr>
        <w:tblStyle w:val="TableNormal"/>
        <w:tblW w:w="9675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31"/>
        <w:gridCol w:w="2924"/>
        <w:gridCol w:w="1892"/>
        <w:gridCol w:w="2104"/>
        <w:gridCol w:w="2224"/>
      </w:tblGrid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№ п/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Вид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Единица определенной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Период водопользования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Норма водопотребления в литрах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5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Поливка: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2524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2524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252470"/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деревьев;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дерево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300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грунтовых теплиц;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15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стеллажных теплиц и</w:t>
            </w:r>
          </w:p>
          <w:p w:rsidR="00252470" w:rsidRPr="00803B17" w:rsidRDefault="00803B17">
            <w:pPr>
              <w:pStyle w:val="a4"/>
            </w:pPr>
            <w:r w:rsidRPr="00803B17">
              <w:t>парников всех типов;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6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огородов;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10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дерна, рассады и</w:t>
            </w:r>
          </w:p>
          <w:p w:rsidR="00252470" w:rsidRPr="00803B17" w:rsidRDefault="00803B17">
            <w:pPr>
              <w:pStyle w:val="a4"/>
            </w:pPr>
            <w:r w:rsidRPr="00803B17">
              <w:t>питомника;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5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вручную (из шлангов)</w:t>
            </w:r>
          </w:p>
          <w:p w:rsidR="00252470" w:rsidRPr="00803B17" w:rsidRDefault="00803B17">
            <w:pPr>
              <w:pStyle w:val="a4"/>
            </w:pPr>
            <w:r w:rsidRPr="00803B17">
              <w:t>усовершенствованных покрытий, площадей, двора.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кв.м.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На нужды личного подсобного хозяйства: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2524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25247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252470"/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крупный рогатый скот;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голова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48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свиньи;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голова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10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овцы;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голова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5</w:t>
            </w:r>
          </w:p>
        </w:tc>
      </w:tr>
      <w:tr w:rsidR="00803B17" w:rsidRPr="00803B1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куры, утки и другая птица.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1 голова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сутки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470" w:rsidRPr="00803B17" w:rsidRDefault="00803B17">
            <w:pPr>
              <w:pStyle w:val="a4"/>
            </w:pPr>
            <w:r w:rsidRPr="00803B17">
              <w:t>0,8</w:t>
            </w:r>
          </w:p>
        </w:tc>
      </w:tr>
    </w:tbl>
    <w:p w:rsidR="00252470" w:rsidRPr="006A29DF" w:rsidRDefault="00252470">
      <w:pPr>
        <w:ind w:firstLine="480"/>
        <w:jc w:val="both"/>
        <w:rPr>
          <w:color w:val="FF0000"/>
        </w:rPr>
      </w:pPr>
      <w:bookmarkStart w:id="0" w:name="_GoBack"/>
      <w:bookmarkEnd w:id="0"/>
    </w:p>
    <w:sectPr w:rsidR="00252470" w:rsidRPr="006A29DF">
      <w:footerReference w:type="default" r:id="rId2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05" w:rsidRDefault="002F2805">
      <w:r>
        <w:separator/>
      </w:r>
    </w:p>
  </w:endnote>
  <w:endnote w:type="continuationSeparator" w:id="0">
    <w:p w:rsidR="002F2805" w:rsidRDefault="002F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70" w:rsidRDefault="0025247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05" w:rsidRDefault="002F2805">
      <w:r>
        <w:separator/>
      </w:r>
    </w:p>
  </w:footnote>
  <w:footnote w:type="continuationSeparator" w:id="0">
    <w:p w:rsidR="002F2805" w:rsidRDefault="002F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70"/>
    <w:rsid w:val="00252470"/>
    <w:rsid w:val="002F2805"/>
    <w:rsid w:val="006A29DF"/>
    <w:rsid w:val="00803B17"/>
    <w:rsid w:val="009C00FD"/>
    <w:rsid w:val="00B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C5F4"/>
  <w15:docId w15:val="{E1A35CC0-4297-4DF5-A2F4-049856F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03B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B17"/>
    <w:rPr>
      <w:sz w:val="24"/>
    </w:rPr>
  </w:style>
  <w:style w:type="paragraph" w:styleId="a7">
    <w:name w:val="footer"/>
    <w:basedOn w:val="a"/>
    <w:link w:val="a8"/>
    <w:uiPriority w:val="99"/>
    <w:unhideWhenUsed/>
    <w:rsid w:val="00803B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B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4%2fOEeRN1%2bFTufPvHyPy7AQ%3d%3d" TargetMode="External"/><Relationship Id="rId13" Type="http://schemas.openxmlformats.org/officeDocument/2006/relationships/hyperlink" Target="https://pravopmr.ru/View.aspx?id=JmQFTe7WHfNmvpUaR8PQHQ%3d%3d" TargetMode="External"/><Relationship Id="rId18" Type="http://schemas.openxmlformats.org/officeDocument/2006/relationships/hyperlink" Target="https://pravopmr.ru/View.aspx?id=KejwzXmuE%2byvMO0Q%2bCzMLQ%3d%3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pmr.ru/View.aspx?id=46hhyPXIkOOu2NjmvsVN5w%3d%3d" TargetMode="External"/><Relationship Id="rId12" Type="http://schemas.openxmlformats.org/officeDocument/2006/relationships/hyperlink" Target="https://pravopmr.ru/View.aspx?id=tcQUIMJm4pIukJlGiP0bxg%3d%3d" TargetMode="External"/><Relationship Id="rId17" Type="http://schemas.openxmlformats.org/officeDocument/2006/relationships/hyperlink" Target="https://pravopmr.ru/View.aspx?id=NwXSq%2b76GkdXYoyDoLOObw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jeUb0IOTm8PCIvWNv%2b0kew%3d%3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aNb0qqoMeVCsfUM6HQw8Jw%3d%3d" TargetMode="External"/><Relationship Id="rId11" Type="http://schemas.openxmlformats.org/officeDocument/2006/relationships/hyperlink" Target="https://pravopmr.ru/View.aspx?id=QdkrFZ0sFMuXp3FAvGtElg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Pssfy4iJLP5%2bt4WsfN8Ohg%3d%3d" TargetMode="External"/><Relationship Id="rId10" Type="http://schemas.openxmlformats.org/officeDocument/2006/relationships/hyperlink" Target="https://pravopmr.ru/View.aspx?id=uS9%2fYu83pJ2DE7jGhkDqNA%3d%3d" TargetMode="External"/><Relationship Id="rId19" Type="http://schemas.openxmlformats.org/officeDocument/2006/relationships/hyperlink" Target="file:///C:\Default.aspx%3fod=&amp;vd=&amp;nd=404&amp;dd=10.05.2001&amp;ad=15.08.2017&amp;action=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u8BreXiPQ%2bOzz5G72QdB6g%3d%3d" TargetMode="External"/><Relationship Id="rId14" Type="http://schemas.openxmlformats.org/officeDocument/2006/relationships/hyperlink" Target="https://pravopmr.ru/View.aspx?id=csvUYAW%2f54KKda99dSsrxQ%3d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Григорий Леонидович</dc:creator>
  <cp:lastModifiedBy>balan</cp:lastModifiedBy>
  <cp:revision>4</cp:revision>
  <dcterms:created xsi:type="dcterms:W3CDTF">2023-12-06T14:24:00Z</dcterms:created>
  <dcterms:modified xsi:type="dcterms:W3CDTF">2023-12-07T13:31:00Z</dcterms:modified>
</cp:coreProperties>
</file>