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697245" w:rsidRDefault="00697245" w:rsidP="0085602B">
      <w:pPr>
        <w:spacing w:after="0" w:line="240" w:lineRule="auto"/>
        <w:rPr>
          <w:rFonts w:ascii="Times New Roman" w:hAnsi="Times New Roman" w:cs="Times New Roman"/>
          <w:b/>
          <w:u w:val="single"/>
        </w:rPr>
      </w:pPr>
      <w:r w:rsidRPr="00697245">
        <w:rPr>
          <w:rFonts w:ascii="Times New Roman" w:hAnsi="Times New Roman" w:cs="Times New Roman"/>
          <w:b/>
          <w:u w:val="single"/>
        </w:rPr>
        <w:t>19 февраля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 xml:space="preserve">                      </w:t>
      </w:r>
      <w:r w:rsidR="00F010FF" w:rsidRPr="00697245">
        <w:rPr>
          <w:rFonts w:ascii="Times New Roman" w:hAnsi="Times New Roman" w:cs="Times New Roman"/>
          <w:b/>
          <w:u w:val="single"/>
        </w:rPr>
        <w:t xml:space="preserve">№ </w:t>
      </w:r>
      <w:r w:rsidRPr="00697245">
        <w:rPr>
          <w:rFonts w:ascii="Times New Roman" w:hAnsi="Times New Roman" w:cs="Times New Roman"/>
          <w:b/>
          <w:u w:val="single"/>
        </w:rPr>
        <w:t>132</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77E34"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CC0620" w:rsidRPr="00CC0620"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p>
    <w:p w:rsidR="00F85333" w:rsidRDefault="00CC0620" w:rsidP="00CC0620">
      <w:pPr>
        <w:spacing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Приднестровской Молдавской Республики</w:t>
      </w:r>
    </w:p>
    <w:p w:rsidR="00697245" w:rsidRDefault="00697245" w:rsidP="00697245">
      <w:pPr>
        <w:spacing w:after="0" w:line="240" w:lineRule="auto"/>
        <w:jc w:val="center"/>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(опубликование в газете «Приднестровье»</w:t>
      </w:r>
      <w:proofErr w:type="gramEnd"/>
    </w:p>
    <w:p w:rsidR="00697245" w:rsidRDefault="00697245" w:rsidP="0069724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от 3 марта 2018 года № </w:t>
      </w:r>
      <w:r w:rsidR="0092488E">
        <w:rPr>
          <w:rFonts w:ascii="Times New Roman" w:eastAsia="Times New Roman" w:hAnsi="Times New Roman" w:cs="Times New Roman"/>
          <w:b/>
          <w:i/>
          <w:sz w:val="24"/>
          <w:szCs w:val="24"/>
        </w:rPr>
        <w:t>39</w:t>
      </w:r>
      <w:r>
        <w:rPr>
          <w:rFonts w:ascii="Times New Roman" w:eastAsia="Times New Roman" w:hAnsi="Times New Roman" w:cs="Times New Roman"/>
          <w:b/>
          <w:i/>
          <w:sz w:val="24"/>
          <w:szCs w:val="24"/>
        </w:rPr>
        <w:t>)</w:t>
      </w:r>
    </w:p>
    <w:p w:rsidR="00CC0620" w:rsidRDefault="00CC0620" w:rsidP="00CC0620">
      <w:pPr>
        <w:spacing w:line="240" w:lineRule="auto"/>
        <w:jc w:val="center"/>
        <w:rPr>
          <w:rFonts w:ascii="Times New Roman" w:eastAsia="Times New Roman" w:hAnsi="Times New Roman" w:cs="Times New Roman"/>
          <w:b/>
          <w:i/>
          <w:sz w:val="24"/>
          <w:szCs w:val="24"/>
        </w:rPr>
      </w:pPr>
    </w:p>
    <w:p w:rsidR="00CC0620" w:rsidRDefault="00CC0620" w:rsidP="00CC0620">
      <w:pPr>
        <w:spacing w:line="240" w:lineRule="auto"/>
        <w:jc w:val="center"/>
        <w:rPr>
          <w:rFonts w:ascii="Times New Roman" w:eastAsia="Times New Roman" w:hAnsi="Times New Roman" w:cs="Times New Roman"/>
          <w:b/>
          <w:i/>
          <w:sz w:val="24"/>
          <w:szCs w:val="24"/>
        </w:rPr>
      </w:pPr>
    </w:p>
    <w:p w:rsidR="00CC0620" w:rsidRPr="00CC0620" w:rsidRDefault="00CC0620" w:rsidP="00CC0620">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ООО «Тираспольтрансгаз-Приднестровье», а также в</w:t>
      </w:r>
      <w:proofErr w:type="gramEnd"/>
      <w:r w:rsidRPr="00CC0620">
        <w:rPr>
          <w:rFonts w:ascii="Times New Roman" w:eastAsia="Times New Roman" w:hAnsi="Times New Roman" w:cs="Times New Roman"/>
          <w:sz w:val="24"/>
          <w:szCs w:val="24"/>
        </w:rPr>
        <w:t xml:space="preserve"> </w:t>
      </w:r>
      <w:proofErr w:type="gramStart"/>
      <w:r w:rsidRPr="00CC0620">
        <w:rPr>
          <w:rFonts w:ascii="Times New Roman" w:eastAsia="Times New Roman" w:hAnsi="Times New Roman" w:cs="Times New Roman"/>
          <w:sz w:val="24"/>
          <w:szCs w:val="24"/>
        </w:rPr>
        <w:t>целях</w:t>
      </w:r>
      <w:proofErr w:type="gramEnd"/>
      <w:r w:rsidRPr="00CC0620">
        <w:rPr>
          <w:rFonts w:ascii="Times New Roman" w:eastAsia="Times New Roman" w:hAnsi="Times New Roman" w:cs="Times New Roman"/>
          <w:sz w:val="24"/>
          <w:szCs w:val="24"/>
        </w:rPr>
        <w:t xml:space="preserve"> актуализации нормативной базы стандартов </w:t>
      </w:r>
    </w:p>
    <w:p w:rsidR="00CC0620" w:rsidRPr="00CC0620" w:rsidRDefault="00CC0620" w:rsidP="00CC0620">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CC0620" w:rsidRPr="00CC0620" w:rsidRDefault="00CC0620" w:rsidP="00CC0620">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w:t>
      </w:r>
    </w:p>
    <w:p w:rsidR="00CC0620" w:rsidRPr="00CC0620" w:rsidRDefault="00CC0620" w:rsidP="00CC0620">
      <w:pPr>
        <w:tabs>
          <w:tab w:val="center" w:pos="5173"/>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а)</w:t>
      </w:r>
      <w:r w:rsidRPr="00CC0620">
        <w:rPr>
          <w:rFonts w:ascii="Times New Roman" w:eastAsia="Times New Roman" w:hAnsi="Times New Roman" w:cs="Times New Roman"/>
          <w:sz w:val="24"/>
          <w:szCs w:val="24"/>
        </w:rPr>
        <w:t xml:space="preserve"> без редакционных изменений:</w:t>
      </w:r>
    </w:p>
    <w:p w:rsidR="00CC0620" w:rsidRPr="00CC0620" w:rsidRDefault="00CC0620" w:rsidP="00CC0620">
      <w:pPr>
        <w:tabs>
          <w:tab w:val="center" w:pos="5173"/>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ГОСТ 31369-2008 (ИСО 6976:1995) «Газ природный. Вычисление теплоты сгорания, плотности, относительной плотности и числа </w:t>
      </w:r>
      <w:proofErr w:type="spellStart"/>
      <w:r w:rsidRPr="00CC0620">
        <w:rPr>
          <w:rFonts w:ascii="Times New Roman" w:eastAsia="Times New Roman" w:hAnsi="Times New Roman" w:cs="Times New Roman"/>
          <w:sz w:val="24"/>
          <w:szCs w:val="24"/>
        </w:rPr>
        <w:t>Воббе</w:t>
      </w:r>
      <w:proofErr w:type="spellEnd"/>
      <w:r w:rsidRPr="00CC0620">
        <w:rPr>
          <w:rFonts w:ascii="Times New Roman" w:eastAsia="Times New Roman" w:hAnsi="Times New Roman" w:cs="Times New Roman"/>
          <w:sz w:val="24"/>
          <w:szCs w:val="24"/>
        </w:rPr>
        <w:t xml:space="preserve"> на основе компонентного состава»;</w:t>
      </w:r>
    </w:p>
    <w:p w:rsidR="00CC0620" w:rsidRPr="00CC0620" w:rsidRDefault="00CC0620" w:rsidP="00CC0620">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 xml:space="preserve">б) </w:t>
      </w:r>
      <w:r w:rsidRPr="00CC0620">
        <w:rPr>
          <w:rFonts w:ascii="Times New Roman" w:eastAsia="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CC0620" w:rsidRPr="00CC0620" w:rsidRDefault="00CC0620" w:rsidP="00CC0620">
      <w:pPr>
        <w:spacing w:after="0"/>
        <w:ind w:left="204"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1) ГОСТ 8.485-2013 «Государственная система обеспечения единства измерений. Хроматографы аналитические газовые лабораторные. Методика поверки»; </w:t>
      </w:r>
    </w:p>
    <w:p w:rsidR="00CC0620" w:rsidRPr="00CC0620" w:rsidRDefault="00CC0620" w:rsidP="00CC0620">
      <w:pPr>
        <w:spacing w:after="0"/>
        <w:ind w:left="204"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2) ГОСТ 8.566-2011 «Государственная система обеспечения единства  измерений. Межгосударственная система данных о физических константах и свойствах веществ и материалов. Основные положения;</w:t>
      </w:r>
    </w:p>
    <w:p w:rsidR="00CC0620" w:rsidRPr="00CC0620" w:rsidRDefault="00CC0620" w:rsidP="00CC0620">
      <w:pPr>
        <w:spacing w:after="0"/>
        <w:ind w:left="204"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lastRenderedPageBreak/>
        <w:t>3) ГОСТ 8.611-2013 «Государственная система обеспечения единства измерений. Расход и количество газа. Методика (метод) измерений с помощью ультразвуковых преобразователей расхода»;</w:t>
      </w:r>
    </w:p>
    <w:p w:rsidR="00CC0620" w:rsidRPr="00CC0620" w:rsidRDefault="00CC0620" w:rsidP="00CC0620">
      <w:pPr>
        <w:spacing w:after="0"/>
        <w:ind w:left="204"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4) ГОСТ 5542-2014 «Газы горючие природные промышленного и коммунально-бытового назначения. Технические условия»;</w:t>
      </w:r>
    </w:p>
    <w:p w:rsidR="00477E34" w:rsidRDefault="00477E34" w:rsidP="00CC0620">
      <w:pPr>
        <w:spacing w:after="0"/>
        <w:ind w:left="204" w:firstLine="567"/>
        <w:jc w:val="both"/>
        <w:rPr>
          <w:rFonts w:ascii="Times New Roman" w:eastAsia="Times New Roman" w:hAnsi="Times New Roman" w:cs="Times New Roman"/>
          <w:sz w:val="24"/>
          <w:szCs w:val="24"/>
        </w:rPr>
      </w:pPr>
      <w:r w:rsidRPr="00477E3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ГОСТ 17032-2010</w:t>
      </w:r>
      <w:r w:rsidRPr="00CC0620">
        <w:rPr>
          <w:rFonts w:ascii="Times New Roman" w:eastAsia="Times New Roman" w:hAnsi="Times New Roman" w:cs="Times New Roman"/>
          <w:sz w:val="24"/>
          <w:szCs w:val="24"/>
        </w:rPr>
        <w:t xml:space="preserve"> «</w:t>
      </w:r>
      <w:r w:rsidRPr="00477E34">
        <w:rPr>
          <w:rFonts w:ascii="Times New Roman" w:eastAsia="Times New Roman" w:hAnsi="Times New Roman" w:cs="Times New Roman"/>
          <w:sz w:val="24"/>
          <w:szCs w:val="24"/>
        </w:rPr>
        <w:t>Резервуары стальные горизонтальные для нефтепродуктов. Технические условия</w:t>
      </w:r>
      <w:r w:rsidRPr="00CC0620">
        <w:rPr>
          <w:rFonts w:ascii="Times New Roman" w:eastAsia="Times New Roman" w:hAnsi="Times New Roman" w:cs="Times New Roman"/>
          <w:sz w:val="24"/>
          <w:szCs w:val="24"/>
        </w:rPr>
        <w:t>»;</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0620" w:rsidRPr="00CC0620">
        <w:rPr>
          <w:rFonts w:ascii="Times New Roman" w:eastAsia="Times New Roman" w:hAnsi="Times New Roman" w:cs="Times New Roman"/>
          <w:sz w:val="24"/>
          <w:szCs w:val="24"/>
        </w:rPr>
        <w:t xml:space="preserve">) ГОСТ 22387.2-2014 «Газы горючие природные. Методы определения сероводорода и </w:t>
      </w:r>
      <w:proofErr w:type="spellStart"/>
      <w:r w:rsidR="00CC0620" w:rsidRPr="00CC0620">
        <w:rPr>
          <w:rFonts w:ascii="Times New Roman" w:eastAsia="Times New Roman" w:hAnsi="Times New Roman" w:cs="Times New Roman"/>
          <w:sz w:val="24"/>
          <w:szCs w:val="24"/>
        </w:rPr>
        <w:t>меркаптановой</w:t>
      </w:r>
      <w:proofErr w:type="spellEnd"/>
      <w:r w:rsidR="00CC0620" w:rsidRPr="00CC0620">
        <w:rPr>
          <w:rFonts w:ascii="Times New Roman" w:eastAsia="Times New Roman" w:hAnsi="Times New Roman" w:cs="Times New Roman"/>
          <w:sz w:val="24"/>
          <w:szCs w:val="24"/>
        </w:rPr>
        <w:t xml:space="preserve"> серы»;</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0620" w:rsidRPr="00CC0620">
        <w:rPr>
          <w:rFonts w:ascii="Times New Roman" w:eastAsia="Times New Roman" w:hAnsi="Times New Roman" w:cs="Times New Roman"/>
          <w:sz w:val="24"/>
          <w:szCs w:val="24"/>
        </w:rPr>
        <w:t>) ГОСТ 22387.5-2014 «Газ для коммунально-бытового потребления. Методы определения интенсивности запаха»;</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C0620" w:rsidRPr="00CC0620">
        <w:rPr>
          <w:rFonts w:ascii="Times New Roman" w:eastAsia="Times New Roman" w:hAnsi="Times New Roman" w:cs="Times New Roman"/>
          <w:sz w:val="24"/>
          <w:szCs w:val="24"/>
        </w:rPr>
        <w:t>) ГОСТ 31370-2008 (ИСО 10715:1997) «Газ природный. Руководство по отбору проб»;</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C0620" w:rsidRPr="00CC0620">
        <w:rPr>
          <w:rFonts w:ascii="Times New Roman" w:eastAsia="Times New Roman" w:hAnsi="Times New Roman" w:cs="Times New Roman"/>
          <w:sz w:val="24"/>
          <w:szCs w:val="24"/>
        </w:rPr>
        <w:t>) ГОСТ 31371.1-2008 (ИСО 6974-1:2000) «Газ природный. Определение состава методом газовой хроматографии с оценкой неопределенности. Часть 1. Руководство по проведению анализа»;</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0620" w:rsidRPr="00CC0620">
        <w:rPr>
          <w:rFonts w:ascii="Times New Roman" w:eastAsia="Times New Roman" w:hAnsi="Times New Roman" w:cs="Times New Roman"/>
          <w:sz w:val="24"/>
          <w:szCs w:val="24"/>
        </w:rPr>
        <w:t>) ГОСТ 31371.2-2008 (ИСО 6974-2:2001) «Газ природный. Определение состава методом газовой хроматографии с оценкой неопределенности. Часть 2. Характеристики измерительной системы и статистические оценки данных»;</w:t>
      </w:r>
    </w:p>
    <w:p w:rsidR="00CC0620" w:rsidRPr="00CC0620" w:rsidRDefault="00477E34" w:rsidP="00CC0620">
      <w:pPr>
        <w:tabs>
          <w:tab w:val="left" w:pos="4962"/>
        </w:tabs>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C0620" w:rsidRPr="00CC0620">
        <w:rPr>
          <w:rFonts w:ascii="Times New Roman" w:eastAsia="Times New Roman" w:hAnsi="Times New Roman" w:cs="Times New Roman"/>
          <w:sz w:val="24"/>
          <w:szCs w:val="24"/>
        </w:rPr>
        <w:t>) ГОСТ 31371.3-2008 (ИСО 6974-3:2000) «Газ природный. Определение состава методом газовой хроматографии с оценкой неопределенности. Часть 3. Определение водорода, гелия, кислорода, азота, диоксида углерода и углеводородов до С</w:t>
      </w:r>
      <w:r w:rsidR="00CC0620" w:rsidRPr="00CC0620">
        <w:rPr>
          <w:rFonts w:ascii="Times New Roman" w:eastAsia="Times New Roman" w:hAnsi="Times New Roman" w:cs="Times New Roman"/>
          <w:sz w:val="24"/>
          <w:szCs w:val="24"/>
          <w:vertAlign w:val="subscript"/>
        </w:rPr>
        <w:t>8</w:t>
      </w:r>
      <w:r w:rsidR="00CC0620" w:rsidRPr="00CC0620">
        <w:rPr>
          <w:rFonts w:ascii="Times New Roman" w:eastAsia="Times New Roman" w:hAnsi="Times New Roman" w:cs="Times New Roman"/>
          <w:sz w:val="24"/>
          <w:szCs w:val="24"/>
        </w:rPr>
        <w:t xml:space="preserve"> с использованием двух насадочных колонок»;</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C0620" w:rsidRPr="00CC0620">
        <w:rPr>
          <w:rFonts w:ascii="Times New Roman" w:eastAsia="Times New Roman" w:hAnsi="Times New Roman" w:cs="Times New Roman"/>
          <w:sz w:val="24"/>
          <w:szCs w:val="24"/>
        </w:rPr>
        <w:t>) ГОСТ 31371.4-2008 (ИСО 6974-4:2000) «Газ природный. Определение состава методом газовой хроматографии с оценкой неопределенности. Часть 4. Определение азота, диоксида углерода и углеводородов С</w:t>
      </w:r>
      <w:r w:rsidR="00CC0620" w:rsidRPr="00CC0620">
        <w:rPr>
          <w:rFonts w:ascii="Times New Roman" w:eastAsia="Times New Roman" w:hAnsi="Times New Roman" w:cs="Times New Roman"/>
          <w:sz w:val="24"/>
          <w:szCs w:val="24"/>
          <w:vertAlign w:val="subscript"/>
        </w:rPr>
        <w:t>1</w:t>
      </w:r>
      <w:r w:rsidR="00CC0620" w:rsidRPr="00CC0620">
        <w:rPr>
          <w:rFonts w:ascii="Times New Roman" w:eastAsia="Times New Roman" w:hAnsi="Times New Roman" w:cs="Times New Roman"/>
          <w:sz w:val="24"/>
          <w:szCs w:val="24"/>
        </w:rPr>
        <w:t>-С</w:t>
      </w:r>
      <w:r w:rsidR="00CC0620" w:rsidRPr="00CC0620">
        <w:rPr>
          <w:rFonts w:ascii="Times New Roman" w:eastAsia="Times New Roman" w:hAnsi="Times New Roman" w:cs="Times New Roman"/>
          <w:sz w:val="24"/>
          <w:szCs w:val="24"/>
          <w:vertAlign w:val="subscript"/>
        </w:rPr>
        <w:t>5</w:t>
      </w:r>
      <w:r w:rsidR="00CC0620" w:rsidRPr="00CC0620">
        <w:rPr>
          <w:rFonts w:ascii="Times New Roman" w:eastAsia="Times New Roman" w:hAnsi="Times New Roman" w:cs="Times New Roman"/>
          <w:sz w:val="24"/>
          <w:szCs w:val="24"/>
        </w:rPr>
        <w:t xml:space="preserve"> и С</w:t>
      </w:r>
      <w:proofErr w:type="gramStart"/>
      <w:r w:rsidR="00CC0620" w:rsidRPr="00CC0620">
        <w:rPr>
          <w:rFonts w:ascii="Times New Roman" w:eastAsia="Times New Roman" w:hAnsi="Times New Roman" w:cs="Times New Roman"/>
          <w:sz w:val="24"/>
          <w:szCs w:val="24"/>
          <w:vertAlign w:val="subscript"/>
        </w:rPr>
        <w:t>6</w:t>
      </w:r>
      <w:proofErr w:type="gramEnd"/>
      <w:r w:rsidR="00CC0620" w:rsidRPr="00CC0620">
        <w:rPr>
          <w:rFonts w:ascii="Times New Roman" w:eastAsia="Times New Roman" w:hAnsi="Times New Roman" w:cs="Times New Roman"/>
          <w:sz w:val="24"/>
          <w:szCs w:val="24"/>
          <w:vertAlign w:val="subscript"/>
        </w:rPr>
        <w:t>+</w:t>
      </w:r>
      <w:r w:rsidR="00CC0620" w:rsidRPr="00CC0620">
        <w:rPr>
          <w:rFonts w:ascii="Times New Roman" w:eastAsia="Times New Roman" w:hAnsi="Times New Roman" w:cs="Times New Roman"/>
          <w:sz w:val="24"/>
          <w:szCs w:val="24"/>
        </w:rPr>
        <w:t xml:space="preserve"> в лаборатории и с помощью встроенной измерительной системы с использованием двух колонок»;</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C0620" w:rsidRPr="00CC0620">
        <w:rPr>
          <w:rFonts w:ascii="Times New Roman" w:eastAsia="Times New Roman" w:hAnsi="Times New Roman" w:cs="Times New Roman"/>
          <w:sz w:val="24"/>
          <w:szCs w:val="24"/>
        </w:rPr>
        <w:t>) ГОСТ 31371.5-2008 (ИСО 6974-5:2000) «Газ природный. Определение состава методом газовой хроматографии с оценкой неопределенности. Часть 5. Определение азота, диоксида углерода и углеводородов С</w:t>
      </w:r>
      <w:r w:rsidR="00CC0620" w:rsidRPr="00CC0620">
        <w:rPr>
          <w:rFonts w:ascii="Times New Roman" w:eastAsia="Times New Roman" w:hAnsi="Times New Roman" w:cs="Times New Roman"/>
          <w:sz w:val="24"/>
          <w:szCs w:val="24"/>
          <w:vertAlign w:val="subscript"/>
        </w:rPr>
        <w:t>1</w:t>
      </w:r>
      <w:r w:rsidR="00CC0620" w:rsidRPr="00CC0620">
        <w:rPr>
          <w:rFonts w:ascii="Times New Roman" w:eastAsia="Times New Roman" w:hAnsi="Times New Roman" w:cs="Times New Roman"/>
          <w:sz w:val="24"/>
          <w:szCs w:val="24"/>
        </w:rPr>
        <w:t>-С</w:t>
      </w:r>
      <w:r w:rsidR="00CC0620" w:rsidRPr="00CC0620">
        <w:rPr>
          <w:rFonts w:ascii="Times New Roman" w:eastAsia="Times New Roman" w:hAnsi="Times New Roman" w:cs="Times New Roman"/>
          <w:sz w:val="24"/>
          <w:szCs w:val="24"/>
          <w:vertAlign w:val="subscript"/>
        </w:rPr>
        <w:t>5</w:t>
      </w:r>
      <w:r w:rsidR="00CC0620" w:rsidRPr="00CC0620">
        <w:rPr>
          <w:rFonts w:ascii="Times New Roman" w:eastAsia="Times New Roman" w:hAnsi="Times New Roman" w:cs="Times New Roman"/>
          <w:sz w:val="24"/>
          <w:szCs w:val="24"/>
        </w:rPr>
        <w:t xml:space="preserve"> и С</w:t>
      </w:r>
      <w:proofErr w:type="gramStart"/>
      <w:r w:rsidR="00CC0620" w:rsidRPr="00CC0620">
        <w:rPr>
          <w:rFonts w:ascii="Times New Roman" w:eastAsia="Times New Roman" w:hAnsi="Times New Roman" w:cs="Times New Roman"/>
          <w:sz w:val="24"/>
          <w:szCs w:val="24"/>
          <w:vertAlign w:val="subscript"/>
        </w:rPr>
        <w:t>6</w:t>
      </w:r>
      <w:proofErr w:type="gramEnd"/>
      <w:r w:rsidR="00CC0620" w:rsidRPr="00CC0620">
        <w:rPr>
          <w:rFonts w:ascii="Times New Roman" w:eastAsia="Times New Roman" w:hAnsi="Times New Roman" w:cs="Times New Roman"/>
          <w:sz w:val="24"/>
          <w:szCs w:val="24"/>
          <w:vertAlign w:val="subscript"/>
        </w:rPr>
        <w:t>+</w:t>
      </w:r>
      <w:r w:rsidR="00CC0620" w:rsidRPr="00CC0620">
        <w:rPr>
          <w:rFonts w:ascii="Times New Roman" w:eastAsia="Times New Roman" w:hAnsi="Times New Roman" w:cs="Times New Roman"/>
          <w:sz w:val="24"/>
          <w:szCs w:val="24"/>
        </w:rPr>
        <w:t xml:space="preserve"> в лаборатории и при непрерывном контроле с использованием трех колонок»;</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C0620" w:rsidRPr="00CC0620">
        <w:rPr>
          <w:rFonts w:ascii="Times New Roman" w:eastAsia="Times New Roman" w:hAnsi="Times New Roman" w:cs="Times New Roman"/>
          <w:sz w:val="24"/>
          <w:szCs w:val="24"/>
        </w:rPr>
        <w:t>) ГОСТ 31371.6-2008 (ИСО 6974-6:2002) «Газ природный. Определение состава методом газовой хроматографии с оценкой неопределенности. Часть 6. Определение водорода, гелия, кислорода, азота, диоксида углерода и углеводородов С</w:t>
      </w:r>
      <w:r w:rsidR="00CC0620" w:rsidRPr="00CC0620">
        <w:rPr>
          <w:rFonts w:ascii="Times New Roman" w:eastAsia="Times New Roman" w:hAnsi="Times New Roman" w:cs="Times New Roman"/>
          <w:sz w:val="24"/>
          <w:szCs w:val="24"/>
          <w:vertAlign w:val="subscript"/>
        </w:rPr>
        <w:t>1</w:t>
      </w:r>
      <w:r w:rsidR="00CC0620" w:rsidRPr="00CC0620">
        <w:rPr>
          <w:rFonts w:ascii="Times New Roman" w:eastAsia="Times New Roman" w:hAnsi="Times New Roman" w:cs="Times New Roman"/>
          <w:sz w:val="24"/>
          <w:szCs w:val="24"/>
        </w:rPr>
        <w:t>-С</w:t>
      </w:r>
      <w:r w:rsidR="00CC0620" w:rsidRPr="00CC0620">
        <w:rPr>
          <w:rFonts w:ascii="Times New Roman" w:eastAsia="Times New Roman" w:hAnsi="Times New Roman" w:cs="Times New Roman"/>
          <w:sz w:val="24"/>
          <w:szCs w:val="24"/>
          <w:vertAlign w:val="subscript"/>
        </w:rPr>
        <w:t>8</w:t>
      </w:r>
      <w:r w:rsidR="00CC0620" w:rsidRPr="00CC0620">
        <w:rPr>
          <w:rFonts w:ascii="Times New Roman" w:eastAsia="Times New Roman" w:hAnsi="Times New Roman" w:cs="Times New Roman"/>
          <w:sz w:val="24"/>
          <w:szCs w:val="24"/>
        </w:rPr>
        <w:t xml:space="preserve"> с использованием трех капиллярных колонок»;</w:t>
      </w:r>
    </w:p>
    <w:p w:rsidR="00CC0620" w:rsidRPr="00CC0620" w:rsidRDefault="00477E34" w:rsidP="00CC0620">
      <w:pPr>
        <w:spacing w:after="0"/>
        <w:ind w:left="2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C0620" w:rsidRPr="00CC0620">
        <w:rPr>
          <w:rFonts w:ascii="Times New Roman" w:eastAsia="Times New Roman" w:hAnsi="Times New Roman" w:cs="Times New Roman"/>
          <w:sz w:val="24"/>
          <w:szCs w:val="24"/>
        </w:rPr>
        <w:t>) ГОСТ 31371.7-2008 «Газ природный. Определение состава методом газовой хроматографии с оценкой неопределенности. Часть 7. Методика выполнения измерений молярной доли компонентов».</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 xml:space="preserve">2. </w:t>
      </w:r>
      <w:r w:rsidRPr="00CC0620">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CC0620">
        <w:rPr>
          <w:rFonts w:ascii="Times New Roman" w:eastAsia="Times New Roman" w:hAnsi="Times New Roman" w:cs="Times New Roman"/>
          <w:sz w:val="24"/>
          <w:szCs w:val="24"/>
        </w:rPr>
        <w:t>Республики</w:t>
      </w:r>
      <w:proofErr w:type="gramEnd"/>
      <w:r w:rsidRPr="00CC0620">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а)</w:t>
      </w:r>
      <w:r w:rsidRPr="00CC0620">
        <w:rPr>
          <w:rFonts w:ascii="Times New Roman" w:eastAsia="Times New Roman" w:hAnsi="Times New Roman" w:cs="Times New Roman"/>
          <w:sz w:val="24"/>
          <w:szCs w:val="24"/>
        </w:rPr>
        <w:t xml:space="preserve"> без редакционных изменений:</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1)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8.839-2018/OIML D 31:2008 «Государственная система обеспечения единства измерений. Общие требования к измерительным приборам с программным управлением»,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8.839-2013/OIML D 31:2008;</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2)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ИСО 9127-2018 «Системы обработки информации. Документация пользователя и информация на упаковке для потребительских программных пакетов»,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ИСО 9127-94;</w:t>
      </w:r>
    </w:p>
    <w:p w:rsidR="00CC0620" w:rsidRPr="00CC0620" w:rsidRDefault="00CC0620" w:rsidP="00CC0620">
      <w:pPr>
        <w:spacing w:after="0"/>
        <w:ind w:right="-1"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lastRenderedPageBreak/>
        <w:t xml:space="preserve">б) </w:t>
      </w:r>
      <w:r w:rsidRPr="00CC0620">
        <w:rPr>
          <w:rFonts w:ascii="Times New Roman" w:eastAsia="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1)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8.654-2018 «Государственная система обеспечения единства измерений. Требования к программному обеспечению средств измерений. Основные положения»,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8.654-2015;</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2)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8.662-2018 (ИСО 20765-1:2005) «Государственная система обеспечения единства измерений. Газ природный. Термодинамические свойства газовой фазы. Методы расчетного определения для целей транспортирования и распределения газа на основе фундаментального уравнения состояния AGA8»,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8.662-2009;</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3)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8.740-2018 «Государственная система обеспечения единства измерений. Расход и количество газа. Методика измерений с помощью турбинных, ротационных и вихревых расходомеров и счетчиков»,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8.740-2011;</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4)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ИСО 6142-2018 «Анализ газов. Приготовление </w:t>
      </w:r>
      <w:proofErr w:type="spellStart"/>
      <w:r w:rsidRPr="00CC0620">
        <w:rPr>
          <w:rFonts w:ascii="Times New Roman" w:eastAsia="Times New Roman" w:hAnsi="Times New Roman" w:cs="Times New Roman"/>
          <w:sz w:val="24"/>
          <w:szCs w:val="24"/>
        </w:rPr>
        <w:t>градуировочных</w:t>
      </w:r>
      <w:proofErr w:type="spellEnd"/>
      <w:r w:rsidRPr="00CC0620">
        <w:rPr>
          <w:rFonts w:ascii="Times New Roman" w:eastAsia="Times New Roman" w:hAnsi="Times New Roman" w:cs="Times New Roman"/>
          <w:sz w:val="24"/>
          <w:szCs w:val="24"/>
        </w:rPr>
        <w:t xml:space="preserve"> газовых смесей. Гравиметрический метод»,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ИСО 6142-2008;</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5)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ИСО 10723-2018 «Газ горючий природный. Оценка эффективности аналитических систем»,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ИСО 10723-2016;</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6)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51104-2018 «Газы Российского региона углеводородные сжиженные, поставляемые на экспорт. Технические условия»,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51104-97;</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7)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53367-2018 «Газ горючий природный. Определение серосодержащих компонентов </w:t>
      </w:r>
      <w:proofErr w:type="spellStart"/>
      <w:r w:rsidRPr="00CC0620">
        <w:rPr>
          <w:rFonts w:ascii="Times New Roman" w:eastAsia="Times New Roman" w:hAnsi="Times New Roman" w:cs="Times New Roman"/>
          <w:sz w:val="24"/>
          <w:szCs w:val="24"/>
        </w:rPr>
        <w:t>хроматографическим</w:t>
      </w:r>
      <w:proofErr w:type="spellEnd"/>
      <w:r w:rsidRPr="00CC0620">
        <w:rPr>
          <w:rFonts w:ascii="Times New Roman" w:eastAsia="Times New Roman" w:hAnsi="Times New Roman" w:cs="Times New Roman"/>
          <w:sz w:val="24"/>
          <w:szCs w:val="24"/>
        </w:rPr>
        <w:t xml:space="preserve"> методом»,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53367-2009;</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8)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54500.3.1-2018/Руководство ИСО/МЭК 98-3:2008/Дополнение 1:2008 «Неопределенность измерения. Часть 3. Руководство по выражению неопределенности измерения. Дополнение 1. Трансформирование распределений с использованием метода Монте-Карло»,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54500.3.1-2011/Руководство ИСО/МЭК 98-3:2008/Дополнение 1:2008;</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9) ГОСТ ПМР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56333-2018 «Газы горючие природные. Стандартные условия измерения и вычисления физико-химических свойств», гармонизированный с ГОСТ </w:t>
      </w:r>
      <w:proofErr w:type="gramStart"/>
      <w:r w:rsidRPr="00CC0620">
        <w:rPr>
          <w:rFonts w:ascii="Times New Roman" w:eastAsia="Times New Roman" w:hAnsi="Times New Roman" w:cs="Times New Roman"/>
          <w:sz w:val="24"/>
          <w:szCs w:val="24"/>
        </w:rPr>
        <w:t>Р</w:t>
      </w:r>
      <w:proofErr w:type="gramEnd"/>
      <w:r w:rsidRPr="00CC0620">
        <w:rPr>
          <w:rFonts w:ascii="Times New Roman" w:eastAsia="Times New Roman" w:hAnsi="Times New Roman" w:cs="Times New Roman"/>
          <w:sz w:val="24"/>
          <w:szCs w:val="24"/>
        </w:rPr>
        <w:t xml:space="preserve"> 56333-2015.</w:t>
      </w:r>
    </w:p>
    <w:p w:rsidR="00CC0620" w:rsidRPr="00CC0620" w:rsidRDefault="00CC0620" w:rsidP="00CC0620">
      <w:pPr>
        <w:spacing w:after="0"/>
        <w:ind w:right="-1"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3.</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следующие нормативные документы по стандартизации:</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а)</w:t>
      </w:r>
      <w:r w:rsidRPr="00CC0620">
        <w:rPr>
          <w:rFonts w:ascii="Times New Roman" w:eastAsia="Times New Roman" w:hAnsi="Times New Roman" w:cs="Times New Roman"/>
          <w:sz w:val="24"/>
          <w:szCs w:val="24"/>
        </w:rPr>
        <w:t xml:space="preserve"> без редакционных изменений:</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МИ ПМР 2174-2018 «Государственная система обеспечения единства измерений. Аттестация алгоритмов и программ обработки данных при измерениях. Основные положения», </w:t>
      </w:r>
      <w:proofErr w:type="gramStart"/>
      <w:r w:rsidRPr="00CC0620">
        <w:rPr>
          <w:rFonts w:ascii="Times New Roman" w:eastAsia="Times New Roman" w:hAnsi="Times New Roman" w:cs="Times New Roman"/>
          <w:sz w:val="24"/>
          <w:szCs w:val="24"/>
        </w:rPr>
        <w:t>гармонизированная</w:t>
      </w:r>
      <w:proofErr w:type="gramEnd"/>
      <w:r w:rsidRPr="00CC0620">
        <w:rPr>
          <w:rFonts w:ascii="Times New Roman" w:eastAsia="Times New Roman" w:hAnsi="Times New Roman" w:cs="Times New Roman"/>
          <w:sz w:val="24"/>
          <w:szCs w:val="24"/>
        </w:rPr>
        <w:t xml:space="preserve"> с МИ 2174-91;</w:t>
      </w:r>
    </w:p>
    <w:p w:rsidR="00CC0620" w:rsidRPr="00CC0620" w:rsidRDefault="00CC0620" w:rsidP="00CC0620">
      <w:pPr>
        <w:spacing w:after="0"/>
        <w:ind w:right="-1"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 xml:space="preserve">б) </w:t>
      </w:r>
      <w:r w:rsidRPr="00CC0620">
        <w:rPr>
          <w:rFonts w:ascii="Times New Roman" w:eastAsia="Times New Roman" w:hAnsi="Times New Roman" w:cs="Times New Roman"/>
          <w:sz w:val="24"/>
          <w:szCs w:val="24"/>
        </w:rPr>
        <w:t>с редакционными изменениями, соответствующими требованиями законодательства Приднестровской Молдавской Республики:</w:t>
      </w:r>
    </w:p>
    <w:p w:rsidR="00CC0620" w:rsidRPr="00CC0620" w:rsidRDefault="00CC0620" w:rsidP="00CC0620">
      <w:pPr>
        <w:spacing w:after="0"/>
        <w:ind w:left="204" w:firstLine="505"/>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1) МИ ПМР 2531-2018 «Государственная система обеспечения единства измерений. Анализаторы состава веществ и материалов универсальные. Общие требования к методикам поверки в условиях эксплуатации», гармонизированная с МИ 2531-99;</w:t>
      </w:r>
    </w:p>
    <w:p w:rsidR="00CC0620" w:rsidRPr="00CC0620" w:rsidRDefault="00CC0620" w:rsidP="00CC0620">
      <w:pPr>
        <w:spacing w:after="0"/>
        <w:ind w:left="204" w:firstLine="505"/>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2) МИ ПМР 2955-2018 «Рекомендация. ГСИ. Типовая методика аттестации программного обеспечения средств измерений», гармонизированная с МИ 2955-2010.</w:t>
      </w:r>
    </w:p>
    <w:p w:rsidR="00290017" w:rsidRPr="00290017" w:rsidRDefault="00CC0620" w:rsidP="00290017">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lastRenderedPageBreak/>
        <w:t>4.</w:t>
      </w:r>
      <w:r w:rsidRPr="00CC0620">
        <w:rPr>
          <w:rFonts w:ascii="Times New Roman" w:eastAsia="Times New Roman" w:hAnsi="Times New Roman" w:cs="Times New Roman"/>
          <w:sz w:val="24"/>
          <w:szCs w:val="24"/>
        </w:rPr>
        <w:t xml:space="preserve"> </w:t>
      </w:r>
      <w:r w:rsidR="00290017" w:rsidRPr="00290017">
        <w:rPr>
          <w:rFonts w:ascii="Times New Roman" w:eastAsia="Times New Roman" w:hAnsi="Times New Roman" w:cs="Times New Roman"/>
          <w:sz w:val="24"/>
          <w:szCs w:val="24"/>
        </w:rPr>
        <w:t>В целях установления переходного периода, в связи с введением в действие нормативных документов подпунктом а) пункта 1, подпунктами 4, 6 – 15 подпункта б) пункта 1 настоящего Приказа, определить срок действия до 1 января 2021 года для следующих дублирующих их стандартов:</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1) ГОСТ 5542-87 «Газы горючие природные для промышленного и коммунально-бытового назначения. Технические условия»;</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2) ГОСТ 18917-82 «Газ горючий природный. Методы отбора проб»;</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3) ГОСТ 22387.2-97 «Газы горючие природные. Методы определения сероводорода и </w:t>
      </w:r>
      <w:proofErr w:type="spellStart"/>
      <w:r w:rsidRPr="00CC0620">
        <w:rPr>
          <w:rFonts w:ascii="Times New Roman" w:eastAsia="Times New Roman" w:hAnsi="Times New Roman" w:cs="Times New Roman"/>
          <w:sz w:val="24"/>
          <w:szCs w:val="24"/>
        </w:rPr>
        <w:t>меркаптановой</w:t>
      </w:r>
      <w:proofErr w:type="spellEnd"/>
      <w:r w:rsidRPr="00CC0620">
        <w:rPr>
          <w:rFonts w:ascii="Times New Roman" w:eastAsia="Times New Roman" w:hAnsi="Times New Roman" w:cs="Times New Roman"/>
          <w:sz w:val="24"/>
          <w:szCs w:val="24"/>
        </w:rPr>
        <w:t xml:space="preserve"> серы»;</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4) ГОСТ 22387.5-77 «Газ для коммунально-бытового потребления. Метод определения интенсивности запаха».</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5) ГОСТ 22667-82 «Газы горючие природные. Расчетный метод определения теплоты сгорания, относительной плотности и числа </w:t>
      </w:r>
      <w:proofErr w:type="spellStart"/>
      <w:r w:rsidRPr="00CC0620">
        <w:rPr>
          <w:rFonts w:ascii="Times New Roman" w:eastAsia="Times New Roman" w:hAnsi="Times New Roman" w:cs="Times New Roman"/>
          <w:sz w:val="24"/>
          <w:szCs w:val="24"/>
        </w:rPr>
        <w:t>Воббе</w:t>
      </w:r>
      <w:proofErr w:type="spellEnd"/>
      <w:r w:rsidRPr="00CC0620">
        <w:rPr>
          <w:rFonts w:ascii="Times New Roman" w:eastAsia="Times New Roman" w:hAnsi="Times New Roman" w:cs="Times New Roman"/>
          <w:sz w:val="24"/>
          <w:szCs w:val="24"/>
        </w:rPr>
        <w:t>»;</w:t>
      </w:r>
    </w:p>
    <w:p w:rsidR="00CC0620" w:rsidRPr="00CC0620" w:rsidRDefault="00CC0620" w:rsidP="00CC0620">
      <w:pPr>
        <w:tabs>
          <w:tab w:val="center" w:pos="5173"/>
        </w:tabs>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6) ГОСТ 23781-87 «Газы горючие природные. </w:t>
      </w:r>
      <w:proofErr w:type="spellStart"/>
      <w:r w:rsidRPr="00CC0620">
        <w:rPr>
          <w:rFonts w:ascii="Times New Roman" w:eastAsia="Times New Roman" w:hAnsi="Times New Roman" w:cs="Times New Roman"/>
          <w:sz w:val="24"/>
          <w:szCs w:val="24"/>
        </w:rPr>
        <w:t>Хроматографический</w:t>
      </w:r>
      <w:proofErr w:type="spellEnd"/>
      <w:r w:rsidRPr="00CC0620">
        <w:rPr>
          <w:rFonts w:ascii="Times New Roman" w:eastAsia="Times New Roman" w:hAnsi="Times New Roman" w:cs="Times New Roman"/>
          <w:sz w:val="24"/>
          <w:szCs w:val="24"/>
        </w:rPr>
        <w:t xml:space="preserve"> метод определения компонентного состава».</w:t>
      </w:r>
    </w:p>
    <w:p w:rsidR="00CC0620" w:rsidRPr="00CC0620" w:rsidRDefault="00CC0620" w:rsidP="00CC0620">
      <w:pPr>
        <w:spacing w:after="0"/>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5.</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00982F00" w:rsidRPr="00AC2884">
        <w:rPr>
          <w:rFonts w:ascii="Times New Roman" w:hAnsi="Times New Roman" w:cs="Times New Roman"/>
          <w:sz w:val="24"/>
          <w:szCs w:val="24"/>
        </w:rPr>
        <w:t>(</w:t>
      </w:r>
      <w:hyperlink r:id="rId7" w:history="1">
        <w:r w:rsidR="00982F00" w:rsidRPr="00AC2884">
          <w:rPr>
            <w:rStyle w:val="a9"/>
            <w:rFonts w:ascii="Times New Roman" w:hAnsi="Times New Roman" w:cs="Times New Roman"/>
            <w:sz w:val="24"/>
            <w:szCs w:val="24"/>
          </w:rPr>
          <w:t>http://minregion.gospmr.org/index.php/gos-reestry</w:t>
        </w:r>
      </w:hyperlink>
      <w:proofErr w:type="gramStart"/>
      <w:r w:rsidR="00982F00" w:rsidRPr="00AC2884">
        <w:rPr>
          <w:rFonts w:ascii="Times New Roman" w:hAnsi="Times New Roman" w:cs="Times New Roman"/>
          <w:sz w:val="24"/>
          <w:szCs w:val="24"/>
        </w:rPr>
        <w:t xml:space="preserve"> )</w:t>
      </w:r>
      <w:proofErr w:type="gramEnd"/>
      <w:r w:rsidR="00982F00"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пунктам 1 – 3 настоящего Приказа.</w:t>
      </w:r>
    </w:p>
    <w:p w:rsidR="00CC0620" w:rsidRDefault="00CC0620" w:rsidP="00CC0620">
      <w:pPr>
        <w:spacing w:line="240" w:lineRule="auto"/>
        <w:ind w:firstLine="709"/>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6.</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tbl>
      <w:tblPr>
        <w:tblW w:w="0" w:type="auto"/>
        <w:jc w:val="center"/>
        <w:tblLook w:val="04A0"/>
      </w:tblPr>
      <w:tblGrid>
        <w:gridCol w:w="4959"/>
        <w:gridCol w:w="4469"/>
      </w:tblGrid>
      <w:tr w:rsidR="00CC0620" w:rsidRPr="00CC0620" w:rsidTr="00565527">
        <w:trPr>
          <w:trHeight w:val="1104"/>
          <w:jc w:val="center"/>
        </w:trPr>
        <w:tc>
          <w:tcPr>
            <w:tcW w:w="4959" w:type="dxa"/>
          </w:tcPr>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7B5D9E" w:rsidRDefault="007B5D9E"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7B5D9E" w:rsidRDefault="007B5D9E"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477E34" w:rsidRPr="00477E34" w:rsidRDefault="00F62D63" w:rsidP="00477E34">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м</w:t>
            </w:r>
            <w:r w:rsidR="00477E34" w:rsidRPr="00477E34">
              <w:rPr>
                <w:rFonts w:ascii="Times New Roman" w:eastAsia="Times New Roman" w:hAnsi="Times New Roman" w:cs="Times New Roman"/>
                <w:sz w:val="24"/>
                <w:szCs w:val="24"/>
              </w:rPr>
              <w:t>инистр</w:t>
            </w:r>
            <w:r>
              <w:rPr>
                <w:rFonts w:ascii="Times New Roman" w:eastAsia="Times New Roman" w:hAnsi="Times New Roman" w:cs="Times New Roman"/>
                <w:sz w:val="24"/>
                <w:szCs w:val="24"/>
              </w:rPr>
              <w:t>а</w:t>
            </w:r>
            <w:r w:rsidR="00477E34" w:rsidRPr="00477E34">
              <w:rPr>
                <w:rFonts w:ascii="Times New Roman" w:eastAsia="Times New Roman" w:hAnsi="Times New Roman" w:cs="Times New Roman"/>
                <w:sz w:val="24"/>
                <w:szCs w:val="24"/>
              </w:rPr>
              <w:t xml:space="preserve"> экономического развития </w:t>
            </w:r>
          </w:p>
          <w:p w:rsidR="00CC0620" w:rsidRDefault="00477E34" w:rsidP="00477E34">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sidRPr="00477E34">
              <w:rPr>
                <w:rFonts w:ascii="Times New Roman" w:eastAsia="Times New Roman" w:hAnsi="Times New Roman" w:cs="Times New Roman"/>
                <w:sz w:val="24"/>
                <w:szCs w:val="24"/>
              </w:rPr>
              <w:t>Приднестро</w:t>
            </w:r>
            <w:r>
              <w:rPr>
                <w:rFonts w:ascii="Times New Roman" w:eastAsia="Times New Roman" w:hAnsi="Times New Roman" w:cs="Times New Roman"/>
                <w:sz w:val="24"/>
                <w:szCs w:val="24"/>
              </w:rPr>
              <w:t xml:space="preserve">вской Молдавской Республики   </w:t>
            </w:r>
            <w:r w:rsidRPr="00477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77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77E34">
              <w:rPr>
                <w:rFonts w:ascii="Times New Roman" w:eastAsia="Times New Roman" w:hAnsi="Times New Roman" w:cs="Times New Roman"/>
                <w:sz w:val="24"/>
                <w:szCs w:val="24"/>
              </w:rPr>
              <w:t xml:space="preserve">                            </w:t>
            </w:r>
            <w:r w:rsidR="00E31540">
              <w:rPr>
                <w:rFonts w:ascii="Times New Roman" w:eastAsia="Times New Roman" w:hAnsi="Times New Roman" w:cs="Times New Roman"/>
                <w:sz w:val="24"/>
                <w:szCs w:val="24"/>
              </w:rPr>
              <w:t xml:space="preserve">                   </w:t>
            </w:r>
          </w:p>
          <w:p w:rsidR="007B5D9E" w:rsidRPr="00CC0620" w:rsidRDefault="007B5D9E"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c>
        <w:tc>
          <w:tcPr>
            <w:tcW w:w="4469" w:type="dxa"/>
          </w:tcPr>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7B5D9E" w:rsidRDefault="007B5D9E"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F62D63"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77E34">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Слинченко</w:t>
            </w:r>
            <w:proofErr w:type="spellEnd"/>
          </w:p>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tc>
      </w:tr>
      <w:tr w:rsidR="00CC0620" w:rsidRPr="00CC0620" w:rsidTr="00565527">
        <w:trPr>
          <w:trHeight w:val="1202"/>
          <w:jc w:val="center"/>
        </w:trPr>
        <w:tc>
          <w:tcPr>
            <w:tcW w:w="9428" w:type="dxa"/>
            <w:gridSpan w:val="2"/>
          </w:tcPr>
          <w:p w:rsidR="00AA7835" w:rsidRPr="00CC0620" w:rsidRDefault="00AA7835" w:rsidP="00516FD4">
            <w:pPr>
              <w:spacing w:after="0" w:line="240" w:lineRule="auto"/>
              <w:ind w:right="-1"/>
              <w:rPr>
                <w:rFonts w:ascii="Times New Roman" w:eastAsia="Times New Roman" w:hAnsi="Times New Roman" w:cs="Times New Roman"/>
                <w:sz w:val="20"/>
                <w:szCs w:val="20"/>
              </w:rPr>
            </w:pPr>
          </w:p>
        </w:tc>
      </w:tr>
    </w:tbl>
    <w:p w:rsidR="00CC0620" w:rsidRDefault="00CC0620" w:rsidP="00CC0620">
      <w:pPr>
        <w:spacing w:line="240" w:lineRule="auto"/>
        <w:ind w:firstLine="709"/>
        <w:jc w:val="both"/>
        <w:rPr>
          <w:rStyle w:val="a8"/>
          <w:rFonts w:ascii="Times New Roman" w:hAnsi="Times New Roman" w:cs="Times New Roman"/>
          <w:b/>
          <w:i w:val="0"/>
          <w:sz w:val="24"/>
          <w:szCs w:val="24"/>
        </w:rPr>
      </w:pPr>
    </w:p>
    <w:sectPr w:rsidR="00CC0620"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244"/>
    <w:rsid w:val="0005463D"/>
    <w:rsid w:val="00056614"/>
    <w:rsid w:val="000613A5"/>
    <w:rsid w:val="00074DA8"/>
    <w:rsid w:val="00082FC6"/>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90017"/>
    <w:rsid w:val="002A2052"/>
    <w:rsid w:val="002B6781"/>
    <w:rsid w:val="002C20AA"/>
    <w:rsid w:val="002C464D"/>
    <w:rsid w:val="002D4E78"/>
    <w:rsid w:val="002D7BE5"/>
    <w:rsid w:val="002E59CD"/>
    <w:rsid w:val="00302542"/>
    <w:rsid w:val="00306CB9"/>
    <w:rsid w:val="003231AF"/>
    <w:rsid w:val="00323263"/>
    <w:rsid w:val="00325173"/>
    <w:rsid w:val="00325980"/>
    <w:rsid w:val="003375BB"/>
    <w:rsid w:val="0034276B"/>
    <w:rsid w:val="00351465"/>
    <w:rsid w:val="00352693"/>
    <w:rsid w:val="00373E49"/>
    <w:rsid w:val="00380D60"/>
    <w:rsid w:val="00385A2B"/>
    <w:rsid w:val="0039019C"/>
    <w:rsid w:val="00393FB3"/>
    <w:rsid w:val="00394C80"/>
    <w:rsid w:val="003A4179"/>
    <w:rsid w:val="003B4B69"/>
    <w:rsid w:val="00410812"/>
    <w:rsid w:val="00421B31"/>
    <w:rsid w:val="004268EA"/>
    <w:rsid w:val="00431B8E"/>
    <w:rsid w:val="00436C67"/>
    <w:rsid w:val="004453BE"/>
    <w:rsid w:val="004567BF"/>
    <w:rsid w:val="00457441"/>
    <w:rsid w:val="00463F07"/>
    <w:rsid w:val="00472EF9"/>
    <w:rsid w:val="00473D71"/>
    <w:rsid w:val="00475B7F"/>
    <w:rsid w:val="00477E34"/>
    <w:rsid w:val="00480C63"/>
    <w:rsid w:val="00481669"/>
    <w:rsid w:val="00490C61"/>
    <w:rsid w:val="00493209"/>
    <w:rsid w:val="00496A5D"/>
    <w:rsid w:val="004A7F93"/>
    <w:rsid w:val="004B295B"/>
    <w:rsid w:val="004B2DC5"/>
    <w:rsid w:val="004B44B8"/>
    <w:rsid w:val="004C4194"/>
    <w:rsid w:val="004D08F0"/>
    <w:rsid w:val="004D44D1"/>
    <w:rsid w:val="005028BB"/>
    <w:rsid w:val="00511C5C"/>
    <w:rsid w:val="00515BF2"/>
    <w:rsid w:val="00516A8B"/>
    <w:rsid w:val="00516FD4"/>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90007"/>
    <w:rsid w:val="00697245"/>
    <w:rsid w:val="006A6A5E"/>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B5D9E"/>
    <w:rsid w:val="007C660C"/>
    <w:rsid w:val="007C7C14"/>
    <w:rsid w:val="007D0E4D"/>
    <w:rsid w:val="007D2D92"/>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488E"/>
    <w:rsid w:val="00925BAE"/>
    <w:rsid w:val="009338FD"/>
    <w:rsid w:val="0094308B"/>
    <w:rsid w:val="00943B00"/>
    <w:rsid w:val="00945148"/>
    <w:rsid w:val="0095144A"/>
    <w:rsid w:val="00953627"/>
    <w:rsid w:val="009615A4"/>
    <w:rsid w:val="009622E4"/>
    <w:rsid w:val="009720F8"/>
    <w:rsid w:val="009806E1"/>
    <w:rsid w:val="00982F00"/>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26D65"/>
    <w:rsid w:val="00A3098A"/>
    <w:rsid w:val="00A315B4"/>
    <w:rsid w:val="00A35232"/>
    <w:rsid w:val="00A4038B"/>
    <w:rsid w:val="00A50B3E"/>
    <w:rsid w:val="00A51E34"/>
    <w:rsid w:val="00A623BC"/>
    <w:rsid w:val="00A64B3F"/>
    <w:rsid w:val="00A8392F"/>
    <w:rsid w:val="00A905D7"/>
    <w:rsid w:val="00A913A1"/>
    <w:rsid w:val="00AA7835"/>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73D"/>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0620"/>
    <w:rsid w:val="00CC1A3E"/>
    <w:rsid w:val="00CD7A9C"/>
    <w:rsid w:val="00CE1FCD"/>
    <w:rsid w:val="00CF03FF"/>
    <w:rsid w:val="00CF22DB"/>
    <w:rsid w:val="00D01721"/>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1F68"/>
    <w:rsid w:val="00DE6A12"/>
    <w:rsid w:val="00DF4E1F"/>
    <w:rsid w:val="00DF7B32"/>
    <w:rsid w:val="00E063FF"/>
    <w:rsid w:val="00E110F9"/>
    <w:rsid w:val="00E1549C"/>
    <w:rsid w:val="00E16FAA"/>
    <w:rsid w:val="00E256BC"/>
    <w:rsid w:val="00E31540"/>
    <w:rsid w:val="00E31CC5"/>
    <w:rsid w:val="00E36670"/>
    <w:rsid w:val="00E4099C"/>
    <w:rsid w:val="00E419AF"/>
    <w:rsid w:val="00E43FEA"/>
    <w:rsid w:val="00E5249E"/>
    <w:rsid w:val="00E56DB1"/>
    <w:rsid w:val="00E654B0"/>
    <w:rsid w:val="00E70687"/>
    <w:rsid w:val="00E70C69"/>
    <w:rsid w:val="00E81C71"/>
    <w:rsid w:val="00E83FAE"/>
    <w:rsid w:val="00E901D7"/>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2D63"/>
    <w:rsid w:val="00F65816"/>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982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33</cp:revision>
  <cp:lastPrinted>2017-07-27T06:54:00Z</cp:lastPrinted>
  <dcterms:created xsi:type="dcterms:W3CDTF">2018-01-10T12:19:00Z</dcterms:created>
  <dcterms:modified xsi:type="dcterms:W3CDTF">2018-03-05T13:29:00Z</dcterms:modified>
</cp:coreProperties>
</file>