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E22756" w:rsidRDefault="00E22756" w:rsidP="0085602B">
      <w:pPr>
        <w:spacing w:after="0" w:line="240" w:lineRule="auto"/>
        <w:rPr>
          <w:rFonts w:ascii="Times New Roman" w:hAnsi="Times New Roman" w:cs="Times New Roman"/>
          <w:b/>
          <w:u w:val="single"/>
        </w:rPr>
      </w:pPr>
      <w:r w:rsidRPr="00E22756">
        <w:rPr>
          <w:rFonts w:ascii="Times New Roman" w:hAnsi="Times New Roman" w:cs="Times New Roman"/>
          <w:b/>
          <w:u w:val="single"/>
        </w:rPr>
        <w:t>17 января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Pr>
          <w:rFonts w:ascii="Times New Roman" w:hAnsi="Times New Roman" w:cs="Times New Roman"/>
          <w:b/>
        </w:rPr>
        <w:t xml:space="preserve">                      </w:t>
      </w:r>
      <w:r w:rsidRPr="00E22756">
        <w:rPr>
          <w:rFonts w:ascii="Times New Roman" w:hAnsi="Times New Roman" w:cs="Times New Roman"/>
          <w:b/>
          <w:u w:val="single"/>
        </w:rPr>
        <w:t>№ 38</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AF00F7"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w:t>
      </w:r>
      <w:r w:rsidR="009C72DE">
        <w:rPr>
          <w:rFonts w:ascii="Times New Roman" w:eastAsia="Times New Roman" w:hAnsi="Times New Roman" w:cs="Times New Roman"/>
          <w:b/>
          <w:i/>
          <w:sz w:val="24"/>
          <w:szCs w:val="24"/>
        </w:rPr>
        <w:t xml:space="preserve">и отмене </w:t>
      </w:r>
      <w:r w:rsidRPr="00CC0620">
        <w:rPr>
          <w:rFonts w:ascii="Times New Roman" w:eastAsia="Times New Roman" w:hAnsi="Times New Roman" w:cs="Times New Roman"/>
          <w:b/>
          <w:i/>
          <w:sz w:val="24"/>
          <w:szCs w:val="24"/>
        </w:rPr>
        <w:t>нормативных документов по стандартизации</w:t>
      </w:r>
    </w:p>
    <w:p w:rsidR="00F85333" w:rsidRDefault="00AF00F7" w:rsidP="00AF00F7">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CC0620" w:rsidRPr="00CC0620">
        <w:rPr>
          <w:rFonts w:ascii="Times New Roman" w:eastAsia="Times New Roman" w:hAnsi="Times New Roman" w:cs="Times New Roman"/>
          <w:b/>
          <w:i/>
          <w:sz w:val="24"/>
          <w:szCs w:val="24"/>
        </w:rPr>
        <w:t>на территории</w:t>
      </w:r>
      <w:r>
        <w:rPr>
          <w:rFonts w:ascii="Times New Roman" w:eastAsia="Times New Roman" w:hAnsi="Times New Roman" w:cs="Times New Roman"/>
          <w:b/>
          <w:i/>
          <w:sz w:val="24"/>
          <w:szCs w:val="24"/>
        </w:rPr>
        <w:t xml:space="preserve"> </w:t>
      </w:r>
      <w:r w:rsidR="00CC0620" w:rsidRPr="00CC0620">
        <w:rPr>
          <w:rFonts w:ascii="Times New Roman" w:eastAsia="Times New Roman" w:hAnsi="Times New Roman" w:cs="Times New Roman"/>
          <w:b/>
          <w:i/>
          <w:sz w:val="24"/>
          <w:szCs w:val="24"/>
        </w:rPr>
        <w:t>Приднестровской Молдавской Республики</w:t>
      </w:r>
    </w:p>
    <w:p w:rsidR="00CC0620" w:rsidRDefault="00CC0620" w:rsidP="00CC0620">
      <w:pPr>
        <w:spacing w:line="240" w:lineRule="auto"/>
        <w:jc w:val="center"/>
        <w:rPr>
          <w:rFonts w:ascii="Times New Roman" w:eastAsia="Times New Roman" w:hAnsi="Times New Roman" w:cs="Times New Roman"/>
          <w:b/>
          <w:i/>
          <w:sz w:val="24"/>
          <w:szCs w:val="24"/>
        </w:rPr>
      </w:pPr>
    </w:p>
    <w:p w:rsidR="00E22756" w:rsidRPr="00411674" w:rsidRDefault="00E22756" w:rsidP="00E22756">
      <w:pPr>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w:t>
      </w:r>
      <w:r w:rsidRPr="00411674">
        <w:rPr>
          <w:rFonts w:ascii="Times New Roman" w:hAnsi="Times New Roman" w:cs="Times New Roman"/>
          <w:b/>
          <w:i/>
          <w:sz w:val="24"/>
          <w:szCs w:val="24"/>
        </w:rPr>
        <w:t>опубликование в газете «Приднестровье»</w:t>
      </w:r>
      <w:proofErr w:type="gramEnd"/>
    </w:p>
    <w:p w:rsidR="00E22756" w:rsidRDefault="00E22756" w:rsidP="00E22756">
      <w:pPr>
        <w:spacing w:line="240" w:lineRule="auto"/>
        <w:jc w:val="center"/>
        <w:rPr>
          <w:rFonts w:ascii="Times New Roman" w:hAnsi="Times New Roman" w:cs="Times New Roman"/>
          <w:b/>
          <w:i/>
          <w:sz w:val="24"/>
          <w:szCs w:val="24"/>
          <w:bdr w:val="none" w:sz="0" w:space="0" w:color="auto" w:frame="1"/>
        </w:rPr>
      </w:pPr>
      <w:r w:rsidRPr="00411674">
        <w:rPr>
          <w:rFonts w:ascii="Times New Roman" w:hAnsi="Times New Roman" w:cs="Times New Roman"/>
          <w:b/>
          <w:i/>
          <w:sz w:val="24"/>
          <w:szCs w:val="24"/>
          <w:bdr w:val="none" w:sz="0" w:space="0" w:color="auto" w:frame="1"/>
        </w:rPr>
        <w:t xml:space="preserve">от </w:t>
      </w:r>
      <w:r>
        <w:rPr>
          <w:rFonts w:ascii="Times New Roman" w:hAnsi="Times New Roman" w:cs="Times New Roman"/>
          <w:b/>
          <w:i/>
          <w:sz w:val="24"/>
          <w:szCs w:val="24"/>
          <w:bdr w:val="none" w:sz="0" w:space="0" w:color="auto" w:frame="1"/>
        </w:rPr>
        <w:t>24 января 2019</w:t>
      </w:r>
      <w:r w:rsidRPr="00411674">
        <w:rPr>
          <w:rFonts w:ascii="Times New Roman" w:hAnsi="Times New Roman" w:cs="Times New Roman"/>
          <w:b/>
          <w:i/>
          <w:sz w:val="24"/>
          <w:szCs w:val="24"/>
          <w:bdr w:val="none" w:sz="0" w:space="0" w:color="auto" w:frame="1"/>
        </w:rPr>
        <w:t xml:space="preserve"> года № </w:t>
      </w:r>
      <w:r>
        <w:rPr>
          <w:rFonts w:ascii="Times New Roman" w:hAnsi="Times New Roman" w:cs="Times New Roman"/>
          <w:b/>
          <w:i/>
          <w:sz w:val="24"/>
          <w:szCs w:val="24"/>
          <w:bdr w:val="none" w:sz="0" w:space="0" w:color="auto" w:frame="1"/>
        </w:rPr>
        <w:t>12)</w:t>
      </w:r>
    </w:p>
    <w:p w:rsidR="00E22756" w:rsidRDefault="00E22756" w:rsidP="00E22756">
      <w:pPr>
        <w:spacing w:line="240" w:lineRule="auto"/>
        <w:jc w:val="center"/>
        <w:rPr>
          <w:rFonts w:ascii="Times New Roman" w:eastAsia="Times New Roman" w:hAnsi="Times New Roman" w:cs="Times New Roman"/>
          <w:b/>
          <w:i/>
          <w:sz w:val="24"/>
          <w:szCs w:val="24"/>
        </w:rPr>
      </w:pPr>
    </w:p>
    <w:p w:rsidR="00CC0620" w:rsidRPr="00CC0620" w:rsidRDefault="00CC0620" w:rsidP="003B7FAA">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w:t>
      </w:r>
      <w:proofErr w:type="gramStart"/>
      <w:r w:rsidRPr="00CC0620">
        <w:rPr>
          <w:rFonts w:ascii="Times New Roman" w:eastAsia="Times New Roman" w:hAnsi="Times New Roman" w:cs="Times New Roman"/>
          <w:color w:val="000000"/>
          <w:sz w:val="24"/>
          <w:szCs w:val="24"/>
        </w:rPr>
        <w:t>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ходатайства</w:t>
      </w:r>
      <w:r w:rsidR="003B7FAA">
        <w:rPr>
          <w:rFonts w:ascii="Times New Roman" w:eastAsia="Times New Roman" w:hAnsi="Times New Roman" w:cs="Times New Roman"/>
          <w:sz w:val="24"/>
          <w:szCs w:val="24"/>
        </w:rPr>
        <w:t xml:space="preserve"> </w:t>
      </w:r>
      <w:r w:rsidR="003B7FAA" w:rsidRPr="003B7FAA">
        <w:rPr>
          <w:rFonts w:ascii="Times New Roman" w:eastAsia="Times New Roman" w:hAnsi="Times New Roman" w:cs="Times New Roman"/>
          <w:sz w:val="24"/>
          <w:szCs w:val="24"/>
        </w:rPr>
        <w:t>ГУП «Институт технического регулирования и</w:t>
      </w:r>
      <w:proofErr w:type="gramEnd"/>
      <w:r w:rsidR="003B7FAA" w:rsidRPr="003B7FAA">
        <w:rPr>
          <w:rFonts w:ascii="Times New Roman" w:eastAsia="Times New Roman" w:hAnsi="Times New Roman" w:cs="Times New Roman"/>
          <w:sz w:val="24"/>
          <w:szCs w:val="24"/>
        </w:rPr>
        <w:t xml:space="preserve"> метрологии»</w:t>
      </w:r>
      <w:r w:rsidRPr="00CC0620">
        <w:rPr>
          <w:rFonts w:ascii="Times New Roman" w:eastAsia="Times New Roman" w:hAnsi="Times New Roman" w:cs="Times New Roman"/>
          <w:sz w:val="24"/>
          <w:szCs w:val="24"/>
        </w:rPr>
        <w:t xml:space="preserve">, а также в целях актуализации нормативной базы стандартов </w:t>
      </w:r>
    </w:p>
    <w:p w:rsidR="00CC0620" w:rsidRPr="00CC0620" w:rsidRDefault="00CC0620" w:rsidP="00CC0620">
      <w:pPr>
        <w:spacing w:after="0"/>
        <w:ind w:firstLine="567"/>
        <w:jc w:val="both"/>
        <w:rPr>
          <w:rFonts w:ascii="Times New Roman" w:eastAsia="Times New Roman" w:hAnsi="Times New Roman" w:cs="Times New Roman"/>
          <w:sz w:val="24"/>
          <w:szCs w:val="24"/>
        </w:rPr>
      </w:pPr>
      <w:proofErr w:type="spellStart"/>
      <w:proofErr w:type="gramStart"/>
      <w:r w:rsidRPr="00CC0620">
        <w:rPr>
          <w:rFonts w:ascii="Times New Roman" w:eastAsia="Times New Roman" w:hAnsi="Times New Roman" w:cs="Times New Roman"/>
          <w:b/>
          <w:sz w:val="24"/>
          <w:szCs w:val="24"/>
        </w:rPr>
        <w:t>п</w:t>
      </w:r>
      <w:proofErr w:type="spellEnd"/>
      <w:proofErr w:type="gram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р</w:t>
      </w:r>
      <w:proofErr w:type="spellEnd"/>
      <w:r w:rsidRPr="00CC0620">
        <w:rPr>
          <w:rFonts w:ascii="Times New Roman" w:eastAsia="Times New Roman" w:hAnsi="Times New Roman" w:cs="Times New Roman"/>
          <w:b/>
          <w:sz w:val="24"/>
          <w:szCs w:val="24"/>
        </w:rPr>
        <w:t xml:space="preserve"> и к а </w:t>
      </w:r>
      <w:proofErr w:type="spellStart"/>
      <w:r w:rsidRPr="00CC0620">
        <w:rPr>
          <w:rFonts w:ascii="Times New Roman" w:eastAsia="Times New Roman" w:hAnsi="Times New Roman" w:cs="Times New Roman"/>
          <w:b/>
          <w:sz w:val="24"/>
          <w:szCs w:val="24"/>
        </w:rPr>
        <w:t>з</w:t>
      </w:r>
      <w:proofErr w:type="spell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ы</w:t>
      </w:r>
      <w:proofErr w:type="spellEnd"/>
      <w:r w:rsidRPr="00CC0620">
        <w:rPr>
          <w:rFonts w:ascii="Times New Roman" w:eastAsia="Times New Roman" w:hAnsi="Times New Roman" w:cs="Times New Roman"/>
          <w:b/>
          <w:sz w:val="24"/>
          <w:szCs w:val="24"/>
        </w:rPr>
        <w:t xml:space="preserve"> в а ю</w:t>
      </w:r>
      <w:r w:rsidRPr="00CC0620">
        <w:rPr>
          <w:rFonts w:ascii="Times New Roman" w:eastAsia="Times New Roman" w:hAnsi="Times New Roman" w:cs="Times New Roman"/>
          <w:sz w:val="24"/>
          <w:szCs w:val="24"/>
        </w:rPr>
        <w:t>:</w:t>
      </w:r>
      <w:r w:rsidR="003B7FAA">
        <w:rPr>
          <w:rFonts w:ascii="Times New Roman" w:eastAsia="Times New Roman" w:hAnsi="Times New Roman" w:cs="Times New Roman"/>
          <w:sz w:val="24"/>
          <w:szCs w:val="24"/>
        </w:rPr>
        <w:t xml:space="preserve"> </w:t>
      </w:r>
    </w:p>
    <w:p w:rsidR="00CC0620" w:rsidRPr="00CC0620" w:rsidRDefault="00CC0620" w:rsidP="00CC0620">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 </w:t>
      </w:r>
    </w:p>
    <w:p w:rsidR="00CC0620" w:rsidRPr="00866F21" w:rsidRDefault="00CC0620" w:rsidP="00CC0620">
      <w:pPr>
        <w:tabs>
          <w:tab w:val="center" w:pos="5173"/>
        </w:tabs>
        <w:spacing w:after="0"/>
        <w:ind w:firstLine="567"/>
        <w:jc w:val="both"/>
        <w:rPr>
          <w:rFonts w:ascii="Times New Roman" w:eastAsia="Times New Roman" w:hAnsi="Times New Roman" w:cs="Times New Roman"/>
          <w:sz w:val="24"/>
          <w:szCs w:val="24"/>
        </w:rPr>
      </w:pPr>
      <w:r w:rsidRPr="00866F21">
        <w:rPr>
          <w:rFonts w:ascii="Times New Roman" w:eastAsia="Times New Roman" w:hAnsi="Times New Roman" w:cs="Times New Roman"/>
          <w:b/>
          <w:sz w:val="24"/>
          <w:szCs w:val="24"/>
        </w:rPr>
        <w:t>а)</w:t>
      </w:r>
      <w:r w:rsidRPr="00866F21">
        <w:rPr>
          <w:rFonts w:ascii="Times New Roman" w:eastAsia="Times New Roman" w:hAnsi="Times New Roman" w:cs="Times New Roman"/>
          <w:sz w:val="24"/>
          <w:szCs w:val="24"/>
        </w:rPr>
        <w:t xml:space="preserve"> без редакционных изменений:</w:t>
      </w:r>
    </w:p>
    <w:p w:rsidR="003B7FAA" w:rsidRPr="00866F21" w:rsidRDefault="003B7FAA" w:rsidP="00CC0620">
      <w:pPr>
        <w:tabs>
          <w:tab w:val="left" w:pos="567"/>
        </w:tabs>
        <w:spacing w:after="0"/>
        <w:ind w:firstLine="567"/>
        <w:jc w:val="both"/>
        <w:rPr>
          <w:rStyle w:val="1"/>
          <w:sz w:val="25"/>
          <w:szCs w:val="25"/>
        </w:rPr>
      </w:pPr>
      <w:r w:rsidRPr="00866F21">
        <w:rPr>
          <w:rStyle w:val="1"/>
          <w:sz w:val="25"/>
          <w:szCs w:val="25"/>
        </w:rPr>
        <w:t>1) ГОСТ IEC 60050-442-2015 «Международный электротехнический словарь. Часть 442. Электрические аксессуары»;</w:t>
      </w:r>
    </w:p>
    <w:p w:rsidR="003B7FAA" w:rsidRPr="00866F21" w:rsidRDefault="003B7FAA" w:rsidP="00CC0620">
      <w:pPr>
        <w:tabs>
          <w:tab w:val="left" w:pos="567"/>
        </w:tabs>
        <w:spacing w:after="0"/>
        <w:ind w:firstLine="567"/>
        <w:jc w:val="both"/>
        <w:rPr>
          <w:rStyle w:val="1"/>
          <w:sz w:val="25"/>
          <w:szCs w:val="25"/>
        </w:rPr>
      </w:pPr>
      <w:r w:rsidRPr="00866F21">
        <w:rPr>
          <w:rStyle w:val="1"/>
          <w:sz w:val="25"/>
          <w:szCs w:val="25"/>
        </w:rPr>
        <w:t xml:space="preserve">2) ГОСТ IEC 61210-2011 «Устройства присоединительные. Зажимы плоские </w:t>
      </w:r>
      <w:proofErr w:type="spellStart"/>
      <w:r w:rsidRPr="00866F21">
        <w:rPr>
          <w:rStyle w:val="1"/>
          <w:sz w:val="25"/>
          <w:szCs w:val="25"/>
        </w:rPr>
        <w:t>быстросоединяемые</w:t>
      </w:r>
      <w:proofErr w:type="spellEnd"/>
      <w:r w:rsidRPr="00866F21">
        <w:rPr>
          <w:rStyle w:val="1"/>
          <w:sz w:val="25"/>
          <w:szCs w:val="25"/>
        </w:rPr>
        <w:t xml:space="preserve"> для медных электрических проводников. Требования безопасности»;</w:t>
      </w:r>
    </w:p>
    <w:p w:rsidR="00CC0620" w:rsidRPr="00866F21" w:rsidRDefault="00CC0620" w:rsidP="00CC0620">
      <w:pPr>
        <w:tabs>
          <w:tab w:val="left" w:pos="567"/>
        </w:tabs>
        <w:spacing w:after="0"/>
        <w:ind w:firstLine="567"/>
        <w:jc w:val="both"/>
        <w:rPr>
          <w:rFonts w:ascii="Times New Roman" w:eastAsia="Times New Roman" w:hAnsi="Times New Roman" w:cs="Times New Roman"/>
          <w:sz w:val="24"/>
          <w:szCs w:val="24"/>
        </w:rPr>
      </w:pPr>
      <w:r w:rsidRPr="00866F21">
        <w:rPr>
          <w:rFonts w:ascii="Times New Roman" w:eastAsia="Times New Roman" w:hAnsi="Times New Roman" w:cs="Times New Roman"/>
          <w:b/>
          <w:sz w:val="24"/>
          <w:szCs w:val="24"/>
        </w:rPr>
        <w:t xml:space="preserve">б) </w:t>
      </w:r>
      <w:r w:rsidRPr="00866F21">
        <w:rPr>
          <w:rFonts w:ascii="Times New Roman" w:eastAsia="Times New Roman" w:hAnsi="Times New Roman" w:cs="Times New Roman"/>
          <w:sz w:val="24"/>
          <w:szCs w:val="24"/>
        </w:rPr>
        <w:t>с редакционными изменениями, соответствующими требованиями законодательства Приднестровской Молдавской Республики:</w:t>
      </w:r>
    </w:p>
    <w:p w:rsidR="003B7FAA" w:rsidRPr="00866F21" w:rsidRDefault="002603EE" w:rsidP="00BF04DA">
      <w:pPr>
        <w:spacing w:after="0"/>
        <w:ind w:firstLine="709"/>
        <w:jc w:val="both"/>
        <w:rPr>
          <w:rStyle w:val="1"/>
          <w:sz w:val="25"/>
          <w:szCs w:val="25"/>
        </w:rPr>
      </w:pPr>
      <w:r w:rsidRPr="00866F21">
        <w:rPr>
          <w:rStyle w:val="1"/>
          <w:sz w:val="25"/>
          <w:szCs w:val="25"/>
        </w:rPr>
        <w:t>1</w:t>
      </w:r>
      <w:r w:rsidR="003B7FAA" w:rsidRPr="00866F21">
        <w:rPr>
          <w:rStyle w:val="1"/>
          <w:sz w:val="25"/>
          <w:szCs w:val="25"/>
        </w:rPr>
        <w:t>) ГОСТ 31195.2.3-2012 (IEC 60998-2-3:1991) «Соединительные устройства для низковольтных цепей бытового и аналогичного назначения. Часть 2-3. Дополнительные требования к контактным зажимам, прокалывающим изоляцию медных проводников для их соединения»;</w:t>
      </w:r>
    </w:p>
    <w:p w:rsidR="003B7FAA" w:rsidRPr="00866F21" w:rsidRDefault="002603EE" w:rsidP="00BF04DA">
      <w:pPr>
        <w:spacing w:after="0"/>
        <w:ind w:firstLine="709"/>
        <w:jc w:val="both"/>
        <w:rPr>
          <w:rStyle w:val="1"/>
          <w:sz w:val="25"/>
          <w:szCs w:val="25"/>
        </w:rPr>
      </w:pPr>
      <w:r w:rsidRPr="00866F21">
        <w:rPr>
          <w:rStyle w:val="1"/>
          <w:sz w:val="25"/>
          <w:szCs w:val="25"/>
        </w:rPr>
        <w:lastRenderedPageBreak/>
        <w:t>2</w:t>
      </w:r>
      <w:r w:rsidR="003B7FAA" w:rsidRPr="00866F21">
        <w:rPr>
          <w:rStyle w:val="1"/>
          <w:sz w:val="25"/>
          <w:szCs w:val="25"/>
        </w:rPr>
        <w:t xml:space="preserve">) ГОСТ 31602.1-2012 (IEC 60999-1:1999) «Соединительные устройства. Требования безопасности к контактным зажимам. Часть 1. Требования к </w:t>
      </w:r>
      <w:proofErr w:type="gramStart"/>
      <w:r w:rsidR="003B7FAA" w:rsidRPr="00866F21">
        <w:rPr>
          <w:rStyle w:val="1"/>
          <w:sz w:val="25"/>
          <w:szCs w:val="25"/>
        </w:rPr>
        <w:t>винтовым</w:t>
      </w:r>
      <w:proofErr w:type="gramEnd"/>
      <w:r w:rsidR="003B7FAA" w:rsidRPr="00866F21">
        <w:rPr>
          <w:rStyle w:val="1"/>
          <w:sz w:val="25"/>
          <w:szCs w:val="25"/>
        </w:rPr>
        <w:t xml:space="preserve"> и </w:t>
      </w:r>
      <w:proofErr w:type="spellStart"/>
      <w:r w:rsidR="003B7FAA" w:rsidRPr="00866F21">
        <w:rPr>
          <w:rStyle w:val="1"/>
          <w:sz w:val="25"/>
          <w:szCs w:val="25"/>
        </w:rPr>
        <w:t>безвинтовым</w:t>
      </w:r>
      <w:proofErr w:type="spellEnd"/>
      <w:r w:rsidR="003B7FAA" w:rsidRPr="00866F21">
        <w:rPr>
          <w:rStyle w:val="1"/>
          <w:sz w:val="25"/>
          <w:szCs w:val="25"/>
        </w:rPr>
        <w:t xml:space="preserve"> контактным зажимам для соединения медных проводников с номинальным сечением от 0,2 до 35 </w:t>
      </w:r>
      <w:r w:rsidR="00AF00F7" w:rsidRPr="00866F21">
        <w:rPr>
          <w:rStyle w:val="1"/>
          <w:sz w:val="25"/>
          <w:szCs w:val="25"/>
        </w:rPr>
        <w:t xml:space="preserve"> </w:t>
      </w:r>
      <w:r w:rsidR="003B7FAA" w:rsidRPr="00866F21">
        <w:rPr>
          <w:rStyle w:val="1"/>
          <w:sz w:val="25"/>
          <w:szCs w:val="25"/>
        </w:rPr>
        <w:t>мм</w:t>
      </w:r>
      <w:proofErr w:type="gramStart"/>
      <w:r w:rsidR="00AF00F7" w:rsidRPr="00866F21">
        <w:rPr>
          <w:rStyle w:val="1"/>
          <w:sz w:val="25"/>
          <w:szCs w:val="25"/>
          <w:vertAlign w:val="superscript"/>
        </w:rPr>
        <w:t>2</w:t>
      </w:r>
      <w:proofErr w:type="gramEnd"/>
      <w:r w:rsidR="003B7FAA" w:rsidRPr="00866F21">
        <w:rPr>
          <w:rStyle w:val="1"/>
          <w:sz w:val="25"/>
          <w:szCs w:val="25"/>
        </w:rPr>
        <w:t>»;</w:t>
      </w:r>
    </w:p>
    <w:p w:rsidR="003B7FAA" w:rsidRPr="00866F21" w:rsidRDefault="002603EE" w:rsidP="00BF04DA">
      <w:pPr>
        <w:spacing w:after="0"/>
        <w:ind w:firstLine="709"/>
        <w:jc w:val="both"/>
        <w:rPr>
          <w:rStyle w:val="1"/>
          <w:sz w:val="25"/>
          <w:szCs w:val="25"/>
        </w:rPr>
      </w:pPr>
      <w:r w:rsidRPr="00866F21">
        <w:rPr>
          <w:rStyle w:val="1"/>
          <w:sz w:val="25"/>
          <w:szCs w:val="25"/>
        </w:rPr>
        <w:t>3</w:t>
      </w:r>
      <w:r w:rsidR="003B7FAA" w:rsidRPr="00866F21">
        <w:rPr>
          <w:rStyle w:val="1"/>
          <w:sz w:val="25"/>
          <w:szCs w:val="25"/>
        </w:rPr>
        <w:t>) ГОСТ 31604-2012 (IEC 61545:1996) «Соединительные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p>
    <w:p w:rsidR="00BF04DA" w:rsidRPr="00866F21" w:rsidRDefault="002603EE" w:rsidP="00BF04DA">
      <w:pPr>
        <w:spacing w:after="0"/>
        <w:ind w:firstLine="709"/>
        <w:jc w:val="both"/>
        <w:rPr>
          <w:rStyle w:val="1"/>
          <w:sz w:val="25"/>
          <w:szCs w:val="25"/>
        </w:rPr>
      </w:pPr>
      <w:r w:rsidRPr="00866F21">
        <w:rPr>
          <w:rStyle w:val="1"/>
          <w:sz w:val="25"/>
          <w:szCs w:val="25"/>
        </w:rPr>
        <w:t>4</w:t>
      </w:r>
      <w:r w:rsidR="003B7FAA" w:rsidRPr="00866F21">
        <w:rPr>
          <w:rStyle w:val="1"/>
          <w:sz w:val="25"/>
          <w:szCs w:val="25"/>
        </w:rPr>
        <w:t>) ГОСТ IEC 60670-1-2016 «Кожухи и оболочки для принадлежностей бытовых и аналогичных стационарных электрических установок. Часть 1. Общие требования»;</w:t>
      </w:r>
    </w:p>
    <w:p w:rsidR="003B7FAA" w:rsidRPr="00866F21" w:rsidRDefault="002603EE" w:rsidP="00BF04DA">
      <w:pPr>
        <w:spacing w:after="0"/>
        <w:ind w:firstLine="709"/>
        <w:jc w:val="both"/>
        <w:rPr>
          <w:rStyle w:val="1"/>
          <w:sz w:val="25"/>
          <w:szCs w:val="25"/>
        </w:rPr>
      </w:pPr>
      <w:r w:rsidRPr="00866F21">
        <w:rPr>
          <w:rStyle w:val="1"/>
          <w:sz w:val="25"/>
          <w:szCs w:val="25"/>
        </w:rPr>
        <w:t>5</w:t>
      </w:r>
      <w:r w:rsidR="003B7FAA" w:rsidRPr="00866F21">
        <w:rPr>
          <w:rStyle w:val="1"/>
          <w:sz w:val="25"/>
          <w:szCs w:val="25"/>
        </w:rPr>
        <w:t>) ГОСТ IEC 60884-1-2013 «Соединители электрические штепсельные бытового и аналогичного назначения. Часть 1. Общие требования и методы испытаний»;</w:t>
      </w:r>
      <w:r w:rsidRPr="00866F21">
        <w:rPr>
          <w:rStyle w:val="1"/>
          <w:sz w:val="25"/>
          <w:szCs w:val="25"/>
        </w:rPr>
        <w:t xml:space="preserve"> </w:t>
      </w:r>
    </w:p>
    <w:p w:rsidR="003B7FAA" w:rsidRPr="00866F21" w:rsidRDefault="002603EE" w:rsidP="00BF04DA">
      <w:pPr>
        <w:spacing w:after="0"/>
        <w:ind w:firstLine="709"/>
        <w:jc w:val="both"/>
        <w:rPr>
          <w:rStyle w:val="1"/>
          <w:sz w:val="25"/>
          <w:szCs w:val="25"/>
        </w:rPr>
      </w:pPr>
      <w:r w:rsidRPr="00866F21">
        <w:rPr>
          <w:rStyle w:val="1"/>
          <w:sz w:val="25"/>
          <w:szCs w:val="25"/>
        </w:rPr>
        <w:t>6</w:t>
      </w:r>
      <w:r w:rsidR="003B7FAA" w:rsidRPr="00866F21">
        <w:rPr>
          <w:rStyle w:val="1"/>
          <w:sz w:val="25"/>
          <w:szCs w:val="25"/>
        </w:rPr>
        <w:t>) ГОСТ IEC 60998-2-4-2013 «Соединительные устройства для низковольтных цепей бытового и аналогичного назначения. Часть 2-4. Дополнительные требования к устройствам соединения скруткой»;</w:t>
      </w:r>
    </w:p>
    <w:p w:rsidR="003B7FAA" w:rsidRPr="00866F21" w:rsidRDefault="002603EE" w:rsidP="00BF04DA">
      <w:pPr>
        <w:spacing w:after="0"/>
        <w:ind w:firstLine="709"/>
        <w:jc w:val="both"/>
        <w:rPr>
          <w:rStyle w:val="1"/>
          <w:sz w:val="25"/>
          <w:szCs w:val="25"/>
        </w:rPr>
      </w:pPr>
      <w:r w:rsidRPr="00866F21">
        <w:rPr>
          <w:rStyle w:val="1"/>
          <w:sz w:val="25"/>
          <w:szCs w:val="25"/>
        </w:rPr>
        <w:t>7</w:t>
      </w:r>
      <w:r w:rsidR="003B7FAA" w:rsidRPr="00866F21">
        <w:rPr>
          <w:rStyle w:val="1"/>
          <w:sz w:val="25"/>
          <w:szCs w:val="25"/>
        </w:rPr>
        <w:t xml:space="preserve">) ГОСТ IEC 61008-1-2012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 </w:t>
      </w:r>
    </w:p>
    <w:p w:rsidR="003B7FAA" w:rsidRPr="00866F21" w:rsidRDefault="002603EE" w:rsidP="00BF04DA">
      <w:pPr>
        <w:spacing w:after="0"/>
        <w:ind w:firstLine="709"/>
        <w:jc w:val="both"/>
        <w:rPr>
          <w:rStyle w:val="1"/>
          <w:sz w:val="25"/>
          <w:szCs w:val="25"/>
        </w:rPr>
      </w:pPr>
      <w:r w:rsidRPr="00866F21">
        <w:rPr>
          <w:rStyle w:val="1"/>
          <w:sz w:val="25"/>
          <w:szCs w:val="25"/>
        </w:rPr>
        <w:t>8</w:t>
      </w:r>
      <w:r w:rsidR="003B7FAA" w:rsidRPr="00866F21">
        <w:rPr>
          <w:rStyle w:val="1"/>
          <w:sz w:val="25"/>
          <w:szCs w:val="25"/>
        </w:rPr>
        <w:t>) ГОСТ IEC 61009-1-2014 «Выключатели автоматические, срабатывающие от остаточного тока, со встроенной защитой от тока перегрузки, бытовые и аналогичного назн</w:t>
      </w:r>
      <w:r w:rsidR="00BF04DA" w:rsidRPr="00866F21">
        <w:rPr>
          <w:rStyle w:val="1"/>
          <w:sz w:val="25"/>
          <w:szCs w:val="25"/>
        </w:rPr>
        <w:t>ачения. Часть 1. Общие правила».</w:t>
      </w:r>
    </w:p>
    <w:p w:rsidR="00CC0620" w:rsidRPr="00866F21" w:rsidRDefault="00CC0620" w:rsidP="00CC0620">
      <w:pPr>
        <w:spacing w:after="0"/>
        <w:ind w:firstLine="709"/>
        <w:jc w:val="both"/>
        <w:rPr>
          <w:rFonts w:ascii="Times New Roman" w:eastAsia="Times New Roman" w:hAnsi="Times New Roman" w:cs="Times New Roman"/>
          <w:sz w:val="24"/>
          <w:szCs w:val="24"/>
        </w:rPr>
      </w:pPr>
      <w:r w:rsidRPr="00866F21">
        <w:rPr>
          <w:rFonts w:ascii="Times New Roman" w:eastAsia="Times New Roman" w:hAnsi="Times New Roman" w:cs="Times New Roman"/>
          <w:b/>
          <w:sz w:val="24"/>
          <w:szCs w:val="24"/>
        </w:rPr>
        <w:t xml:space="preserve">2. </w:t>
      </w:r>
      <w:r w:rsidRPr="00866F21">
        <w:rPr>
          <w:rFonts w:ascii="Times New Roman" w:eastAsia="Times New Roman" w:hAnsi="Times New Roman" w:cs="Times New Roman"/>
          <w:sz w:val="24"/>
          <w:szCs w:val="24"/>
        </w:rPr>
        <w:t xml:space="preserve">Ввести в действие на территории Приднестровской Молдавской </w:t>
      </w:r>
      <w:proofErr w:type="gramStart"/>
      <w:r w:rsidRPr="00866F21">
        <w:rPr>
          <w:rFonts w:ascii="Times New Roman" w:eastAsia="Times New Roman" w:hAnsi="Times New Roman" w:cs="Times New Roman"/>
          <w:sz w:val="24"/>
          <w:szCs w:val="24"/>
        </w:rPr>
        <w:t>Республики</w:t>
      </w:r>
      <w:proofErr w:type="gramEnd"/>
      <w:r w:rsidRPr="00866F21">
        <w:rPr>
          <w:rFonts w:ascii="Times New Roman" w:eastAsia="Times New Roman" w:hAnsi="Times New Roman" w:cs="Times New Roman"/>
          <w:sz w:val="24"/>
          <w:szCs w:val="24"/>
        </w:rPr>
        <w:t xml:space="preserve"> следующие государственные стандарты Приднестровской Молдавской Республики:</w:t>
      </w:r>
    </w:p>
    <w:p w:rsidR="00CC0620" w:rsidRPr="00866F21" w:rsidRDefault="00CC0620" w:rsidP="00CC0620">
      <w:pPr>
        <w:tabs>
          <w:tab w:val="center" w:pos="5173"/>
        </w:tabs>
        <w:spacing w:after="0"/>
        <w:ind w:firstLine="709"/>
        <w:jc w:val="both"/>
        <w:rPr>
          <w:rFonts w:ascii="Times New Roman" w:eastAsia="Times New Roman" w:hAnsi="Times New Roman" w:cs="Times New Roman"/>
          <w:sz w:val="24"/>
          <w:szCs w:val="24"/>
        </w:rPr>
      </w:pPr>
      <w:r w:rsidRPr="00866F21">
        <w:rPr>
          <w:rFonts w:ascii="Times New Roman" w:eastAsia="Times New Roman" w:hAnsi="Times New Roman" w:cs="Times New Roman"/>
          <w:b/>
          <w:sz w:val="24"/>
          <w:szCs w:val="24"/>
        </w:rPr>
        <w:t>а)</w:t>
      </w:r>
      <w:r w:rsidRPr="00866F21">
        <w:rPr>
          <w:rFonts w:ascii="Times New Roman" w:eastAsia="Times New Roman" w:hAnsi="Times New Roman" w:cs="Times New Roman"/>
          <w:sz w:val="24"/>
          <w:szCs w:val="24"/>
        </w:rPr>
        <w:t xml:space="preserve"> без редакционных изменений:</w:t>
      </w:r>
    </w:p>
    <w:p w:rsidR="00866B04" w:rsidRPr="00866F21" w:rsidRDefault="00866B04" w:rsidP="00866B04">
      <w:pPr>
        <w:spacing w:after="0"/>
        <w:ind w:right="-1" w:firstLine="709"/>
        <w:jc w:val="both"/>
        <w:rPr>
          <w:rFonts w:ascii="Times New Roman" w:eastAsia="Times New Roman" w:hAnsi="Times New Roman" w:cs="Times New Roman"/>
          <w:sz w:val="24"/>
          <w:szCs w:val="24"/>
        </w:rPr>
      </w:pPr>
      <w:r w:rsidRPr="00866F21">
        <w:rPr>
          <w:rFonts w:ascii="Times New Roman" w:eastAsia="Times New Roman" w:hAnsi="Times New Roman" w:cs="Times New Roman"/>
          <w:sz w:val="24"/>
          <w:szCs w:val="24"/>
        </w:rPr>
        <w:t xml:space="preserve">ГОСТ ПМР ГОСТ </w:t>
      </w:r>
      <w:proofErr w:type="gramStart"/>
      <w:r w:rsidRPr="00866F21">
        <w:rPr>
          <w:rFonts w:ascii="Times New Roman" w:eastAsia="Times New Roman" w:hAnsi="Times New Roman" w:cs="Times New Roman"/>
          <w:sz w:val="24"/>
          <w:szCs w:val="24"/>
        </w:rPr>
        <w:t>Р</w:t>
      </w:r>
      <w:proofErr w:type="gramEnd"/>
      <w:r w:rsidRPr="00866F21">
        <w:rPr>
          <w:rFonts w:ascii="Times New Roman" w:eastAsia="Times New Roman" w:hAnsi="Times New Roman" w:cs="Times New Roman"/>
          <w:sz w:val="24"/>
          <w:szCs w:val="24"/>
        </w:rPr>
        <w:t xml:space="preserve"> 55055-2018 «Радиопомехи индустриальные. Термины и определения», гармонизированный с ГОСТ </w:t>
      </w:r>
      <w:proofErr w:type="gramStart"/>
      <w:r w:rsidRPr="00866F21">
        <w:rPr>
          <w:rFonts w:ascii="Times New Roman" w:eastAsia="Times New Roman" w:hAnsi="Times New Roman" w:cs="Times New Roman"/>
          <w:sz w:val="24"/>
          <w:szCs w:val="24"/>
        </w:rPr>
        <w:t>Р</w:t>
      </w:r>
      <w:proofErr w:type="gramEnd"/>
      <w:r w:rsidRPr="00866F21">
        <w:rPr>
          <w:rFonts w:ascii="Times New Roman" w:eastAsia="Times New Roman" w:hAnsi="Times New Roman" w:cs="Times New Roman"/>
          <w:sz w:val="24"/>
          <w:szCs w:val="24"/>
        </w:rPr>
        <w:t xml:space="preserve"> 55055-2012;</w:t>
      </w:r>
    </w:p>
    <w:p w:rsidR="00CC0620" w:rsidRPr="00866F21" w:rsidRDefault="00CC0620" w:rsidP="00CC0620">
      <w:pPr>
        <w:spacing w:after="0"/>
        <w:ind w:right="-1" w:firstLine="709"/>
        <w:jc w:val="both"/>
        <w:rPr>
          <w:rFonts w:ascii="Times New Roman" w:eastAsia="Times New Roman" w:hAnsi="Times New Roman" w:cs="Times New Roman"/>
          <w:sz w:val="24"/>
          <w:szCs w:val="24"/>
        </w:rPr>
      </w:pPr>
      <w:r w:rsidRPr="00866F21">
        <w:rPr>
          <w:rFonts w:ascii="Times New Roman" w:eastAsia="Times New Roman" w:hAnsi="Times New Roman" w:cs="Times New Roman"/>
          <w:b/>
          <w:sz w:val="24"/>
          <w:szCs w:val="24"/>
        </w:rPr>
        <w:t>б)</w:t>
      </w:r>
      <w:r w:rsidRPr="00866F21">
        <w:rPr>
          <w:rFonts w:ascii="Times New Roman" w:eastAsia="Times New Roman" w:hAnsi="Times New Roman" w:cs="Times New Roman"/>
          <w:sz w:val="24"/>
          <w:szCs w:val="24"/>
        </w:rPr>
        <w:t xml:space="preserve"> с редакционными изменениями, соответствующими требованиями законодательства Приднестровской Молдавской Республики:</w:t>
      </w:r>
    </w:p>
    <w:p w:rsidR="00866B04" w:rsidRPr="00866F21" w:rsidRDefault="00866B04" w:rsidP="00866B04">
      <w:pPr>
        <w:spacing w:after="0"/>
        <w:ind w:right="-1" w:firstLine="709"/>
        <w:jc w:val="both"/>
        <w:rPr>
          <w:rFonts w:ascii="Times New Roman" w:eastAsia="Times New Roman" w:hAnsi="Times New Roman" w:cs="Times New Roman"/>
          <w:sz w:val="24"/>
          <w:szCs w:val="24"/>
        </w:rPr>
      </w:pPr>
      <w:r w:rsidRPr="00866F21">
        <w:rPr>
          <w:rFonts w:ascii="Times New Roman" w:eastAsia="Times New Roman" w:hAnsi="Times New Roman" w:cs="Times New Roman"/>
          <w:sz w:val="24"/>
          <w:szCs w:val="24"/>
        </w:rPr>
        <w:t xml:space="preserve">1) ГОСТ ПМР ГОСТ </w:t>
      </w:r>
      <w:proofErr w:type="gramStart"/>
      <w:r w:rsidRPr="00866F21">
        <w:rPr>
          <w:rFonts w:ascii="Times New Roman" w:eastAsia="Times New Roman" w:hAnsi="Times New Roman" w:cs="Times New Roman"/>
          <w:sz w:val="24"/>
          <w:szCs w:val="24"/>
        </w:rPr>
        <w:t>Р</w:t>
      </w:r>
      <w:proofErr w:type="gramEnd"/>
      <w:r w:rsidRPr="00866F21">
        <w:rPr>
          <w:rFonts w:ascii="Times New Roman" w:eastAsia="Times New Roman" w:hAnsi="Times New Roman" w:cs="Times New Roman"/>
          <w:sz w:val="24"/>
          <w:szCs w:val="24"/>
        </w:rPr>
        <w:t xml:space="preserve"> 50345-2018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гармонизированный с ГОСТ </w:t>
      </w:r>
      <w:proofErr w:type="gramStart"/>
      <w:r w:rsidRPr="00866F21">
        <w:rPr>
          <w:rFonts w:ascii="Times New Roman" w:eastAsia="Times New Roman" w:hAnsi="Times New Roman" w:cs="Times New Roman"/>
          <w:sz w:val="24"/>
          <w:szCs w:val="24"/>
        </w:rPr>
        <w:t>Р</w:t>
      </w:r>
      <w:proofErr w:type="gramEnd"/>
      <w:r w:rsidRPr="00866F21">
        <w:rPr>
          <w:rFonts w:ascii="Times New Roman" w:eastAsia="Times New Roman" w:hAnsi="Times New Roman" w:cs="Times New Roman"/>
          <w:sz w:val="24"/>
          <w:szCs w:val="24"/>
        </w:rPr>
        <w:t xml:space="preserve"> 50345-2010;</w:t>
      </w:r>
    </w:p>
    <w:p w:rsidR="00866B04" w:rsidRPr="00866F21" w:rsidRDefault="00866B04" w:rsidP="00866B04">
      <w:pPr>
        <w:spacing w:after="0"/>
        <w:ind w:right="-1" w:firstLine="709"/>
        <w:jc w:val="both"/>
        <w:rPr>
          <w:rFonts w:ascii="Times New Roman" w:eastAsia="Times New Roman" w:hAnsi="Times New Roman" w:cs="Times New Roman"/>
          <w:sz w:val="24"/>
          <w:szCs w:val="24"/>
        </w:rPr>
      </w:pPr>
      <w:r w:rsidRPr="00866F21">
        <w:rPr>
          <w:rFonts w:ascii="Times New Roman" w:eastAsia="Times New Roman" w:hAnsi="Times New Roman" w:cs="Times New Roman"/>
          <w:sz w:val="24"/>
          <w:szCs w:val="24"/>
        </w:rPr>
        <w:t xml:space="preserve">2) ГОСТ ПМР ГОСТ </w:t>
      </w:r>
      <w:proofErr w:type="gramStart"/>
      <w:r w:rsidRPr="00866F21">
        <w:rPr>
          <w:rFonts w:ascii="Times New Roman" w:eastAsia="Times New Roman" w:hAnsi="Times New Roman" w:cs="Times New Roman"/>
          <w:sz w:val="24"/>
          <w:szCs w:val="24"/>
        </w:rPr>
        <w:t>Р</w:t>
      </w:r>
      <w:proofErr w:type="gramEnd"/>
      <w:r w:rsidRPr="00866F21">
        <w:rPr>
          <w:rFonts w:ascii="Times New Roman" w:eastAsia="Times New Roman" w:hAnsi="Times New Roman" w:cs="Times New Roman"/>
          <w:sz w:val="24"/>
          <w:szCs w:val="24"/>
        </w:rPr>
        <w:t xml:space="preserve"> 50397-2018 (МЭК 60050-161:1990) «Совместимость технических средств электромагнитная. Термины и определения», гармонизированный с ГОСТ </w:t>
      </w:r>
      <w:proofErr w:type="gramStart"/>
      <w:r w:rsidRPr="00866F21">
        <w:rPr>
          <w:rFonts w:ascii="Times New Roman" w:eastAsia="Times New Roman" w:hAnsi="Times New Roman" w:cs="Times New Roman"/>
          <w:sz w:val="24"/>
          <w:szCs w:val="24"/>
        </w:rPr>
        <w:t>Р</w:t>
      </w:r>
      <w:proofErr w:type="gramEnd"/>
      <w:r w:rsidRPr="00866F21">
        <w:rPr>
          <w:rFonts w:ascii="Times New Roman" w:eastAsia="Times New Roman" w:hAnsi="Times New Roman" w:cs="Times New Roman"/>
          <w:sz w:val="24"/>
          <w:szCs w:val="24"/>
        </w:rPr>
        <w:t xml:space="preserve"> 50397-2011;</w:t>
      </w:r>
    </w:p>
    <w:p w:rsidR="00866B04" w:rsidRPr="00866F21" w:rsidRDefault="00866B04" w:rsidP="00866B04">
      <w:pPr>
        <w:spacing w:after="0"/>
        <w:ind w:right="-1" w:firstLine="709"/>
        <w:jc w:val="both"/>
        <w:rPr>
          <w:rFonts w:ascii="Times New Roman" w:eastAsia="Times New Roman" w:hAnsi="Times New Roman" w:cs="Times New Roman"/>
          <w:sz w:val="24"/>
          <w:szCs w:val="24"/>
        </w:rPr>
      </w:pPr>
      <w:r w:rsidRPr="00866F21">
        <w:rPr>
          <w:rFonts w:ascii="Times New Roman" w:eastAsia="Times New Roman" w:hAnsi="Times New Roman" w:cs="Times New Roman"/>
          <w:sz w:val="24"/>
          <w:szCs w:val="24"/>
        </w:rPr>
        <w:t xml:space="preserve">3) ГОСТ ПМР ГОСТ </w:t>
      </w:r>
      <w:proofErr w:type="gramStart"/>
      <w:r w:rsidRPr="00866F21">
        <w:rPr>
          <w:rFonts w:ascii="Times New Roman" w:eastAsia="Times New Roman" w:hAnsi="Times New Roman" w:cs="Times New Roman"/>
          <w:sz w:val="24"/>
          <w:szCs w:val="24"/>
        </w:rPr>
        <w:t>Р</w:t>
      </w:r>
      <w:proofErr w:type="gramEnd"/>
      <w:r w:rsidRPr="00866F21">
        <w:rPr>
          <w:rFonts w:ascii="Times New Roman" w:eastAsia="Times New Roman" w:hAnsi="Times New Roman" w:cs="Times New Roman"/>
          <w:sz w:val="24"/>
          <w:szCs w:val="24"/>
        </w:rPr>
        <w:t xml:space="preserve"> 51329-2018 (МЭК 61543:1995) «Совместимость технических средств электромагнитная. Устройства защитного отключения, управляемые дифференциальным током (УЗО-Д), бытового и аналогичного назначения. Требования и методы испытаний», гармонизированный с ГОСТ </w:t>
      </w:r>
      <w:proofErr w:type="gramStart"/>
      <w:r w:rsidRPr="00866F21">
        <w:rPr>
          <w:rFonts w:ascii="Times New Roman" w:eastAsia="Times New Roman" w:hAnsi="Times New Roman" w:cs="Times New Roman"/>
          <w:sz w:val="24"/>
          <w:szCs w:val="24"/>
        </w:rPr>
        <w:t>Р</w:t>
      </w:r>
      <w:proofErr w:type="gramEnd"/>
      <w:r w:rsidRPr="00866F21">
        <w:rPr>
          <w:rFonts w:ascii="Times New Roman" w:eastAsia="Times New Roman" w:hAnsi="Times New Roman" w:cs="Times New Roman"/>
          <w:sz w:val="24"/>
          <w:szCs w:val="24"/>
        </w:rPr>
        <w:t xml:space="preserve"> 51329-2013;</w:t>
      </w:r>
    </w:p>
    <w:p w:rsidR="00866B04" w:rsidRPr="00866F21" w:rsidRDefault="00866B04" w:rsidP="00866B04">
      <w:pPr>
        <w:spacing w:after="0"/>
        <w:ind w:right="-1" w:firstLine="709"/>
        <w:jc w:val="both"/>
        <w:rPr>
          <w:rFonts w:ascii="Times New Roman" w:eastAsia="Times New Roman" w:hAnsi="Times New Roman" w:cs="Times New Roman"/>
          <w:sz w:val="24"/>
          <w:szCs w:val="24"/>
        </w:rPr>
      </w:pPr>
      <w:r w:rsidRPr="00866F21">
        <w:rPr>
          <w:rFonts w:ascii="Times New Roman" w:eastAsia="Times New Roman" w:hAnsi="Times New Roman" w:cs="Times New Roman"/>
          <w:sz w:val="24"/>
          <w:szCs w:val="24"/>
        </w:rPr>
        <w:t xml:space="preserve">4) ГОСТ ПМР ГОСТ </w:t>
      </w:r>
      <w:proofErr w:type="gramStart"/>
      <w:r w:rsidRPr="00866F21">
        <w:rPr>
          <w:rFonts w:ascii="Times New Roman" w:eastAsia="Times New Roman" w:hAnsi="Times New Roman" w:cs="Times New Roman"/>
          <w:sz w:val="24"/>
          <w:szCs w:val="24"/>
        </w:rPr>
        <w:t>Р</w:t>
      </w:r>
      <w:proofErr w:type="gramEnd"/>
      <w:r w:rsidRPr="00866F21">
        <w:rPr>
          <w:rFonts w:ascii="Times New Roman" w:eastAsia="Times New Roman" w:hAnsi="Times New Roman" w:cs="Times New Roman"/>
          <w:sz w:val="24"/>
          <w:szCs w:val="24"/>
        </w:rPr>
        <w:t xml:space="preserve"> МЭК 60050-826-2018 «Установки электрические. Термины и определения», гармонизированный с ГОСТ </w:t>
      </w:r>
      <w:proofErr w:type="gramStart"/>
      <w:r w:rsidRPr="00866F21">
        <w:rPr>
          <w:rFonts w:ascii="Times New Roman" w:eastAsia="Times New Roman" w:hAnsi="Times New Roman" w:cs="Times New Roman"/>
          <w:sz w:val="24"/>
          <w:szCs w:val="24"/>
        </w:rPr>
        <w:t>Р</w:t>
      </w:r>
      <w:proofErr w:type="gramEnd"/>
      <w:r w:rsidRPr="00866F21">
        <w:rPr>
          <w:rFonts w:ascii="Times New Roman" w:eastAsia="Times New Roman" w:hAnsi="Times New Roman" w:cs="Times New Roman"/>
          <w:sz w:val="24"/>
          <w:szCs w:val="24"/>
        </w:rPr>
        <w:t xml:space="preserve"> МЭК 60050-826-2009.</w:t>
      </w:r>
    </w:p>
    <w:p w:rsidR="00866B04" w:rsidRDefault="00866B04" w:rsidP="009C72DE">
      <w:pPr>
        <w:tabs>
          <w:tab w:val="center" w:pos="5173"/>
        </w:tabs>
        <w:spacing w:after="0"/>
        <w:ind w:firstLine="709"/>
        <w:jc w:val="both"/>
        <w:rPr>
          <w:rFonts w:ascii="Times New Roman" w:eastAsia="Times New Roman" w:hAnsi="Times New Roman" w:cs="Times New Roman"/>
          <w:sz w:val="24"/>
          <w:szCs w:val="24"/>
        </w:rPr>
      </w:pPr>
      <w:r w:rsidRPr="0073208E">
        <w:rPr>
          <w:rFonts w:ascii="Times New Roman" w:eastAsia="Times New Roman" w:hAnsi="Times New Roman" w:cs="Times New Roman"/>
          <w:b/>
          <w:sz w:val="24"/>
          <w:szCs w:val="24"/>
        </w:rPr>
        <w:t>3.</w:t>
      </w:r>
      <w:r w:rsidRPr="0073208E">
        <w:rPr>
          <w:rFonts w:ascii="Times New Roman" w:eastAsia="Times New Roman" w:hAnsi="Times New Roman" w:cs="Times New Roman"/>
          <w:sz w:val="24"/>
          <w:szCs w:val="24"/>
        </w:rPr>
        <w:t xml:space="preserve"> В связи с введением в действие подпункт</w:t>
      </w:r>
      <w:r w:rsidR="002603EE">
        <w:rPr>
          <w:rFonts w:ascii="Times New Roman" w:eastAsia="Times New Roman" w:hAnsi="Times New Roman" w:cs="Times New Roman"/>
          <w:sz w:val="24"/>
          <w:szCs w:val="24"/>
        </w:rPr>
        <w:t>ом 2</w:t>
      </w:r>
      <w:r w:rsidRPr="0073208E">
        <w:rPr>
          <w:rFonts w:ascii="Times New Roman" w:eastAsia="Times New Roman" w:hAnsi="Times New Roman" w:cs="Times New Roman"/>
          <w:sz w:val="24"/>
          <w:szCs w:val="24"/>
        </w:rPr>
        <w:t>)</w:t>
      </w:r>
      <w:r w:rsidR="00811651">
        <w:rPr>
          <w:rFonts w:ascii="Times New Roman" w:eastAsia="Times New Roman" w:hAnsi="Times New Roman" w:cs="Times New Roman"/>
          <w:sz w:val="24"/>
          <w:szCs w:val="24"/>
        </w:rPr>
        <w:t xml:space="preserve"> </w:t>
      </w:r>
      <w:r w:rsidR="00811651" w:rsidRPr="0073208E">
        <w:rPr>
          <w:rFonts w:ascii="Times New Roman" w:eastAsia="Times New Roman" w:hAnsi="Times New Roman" w:cs="Times New Roman"/>
          <w:sz w:val="24"/>
          <w:szCs w:val="24"/>
        </w:rPr>
        <w:t>подпункт</w:t>
      </w:r>
      <w:r w:rsidR="00811651">
        <w:rPr>
          <w:rFonts w:ascii="Times New Roman" w:eastAsia="Times New Roman" w:hAnsi="Times New Roman" w:cs="Times New Roman"/>
          <w:sz w:val="24"/>
          <w:szCs w:val="24"/>
        </w:rPr>
        <w:t>а б)</w:t>
      </w:r>
      <w:r w:rsidRPr="0073208E">
        <w:rPr>
          <w:rFonts w:ascii="Times New Roman" w:eastAsia="Times New Roman" w:hAnsi="Times New Roman" w:cs="Times New Roman"/>
          <w:sz w:val="24"/>
          <w:szCs w:val="24"/>
        </w:rPr>
        <w:t xml:space="preserve"> пункта 1 настоящего Приказа </w:t>
      </w:r>
      <w:r w:rsidR="00811651" w:rsidRPr="00811651">
        <w:rPr>
          <w:rFonts w:ascii="Times New Roman" w:eastAsia="Times New Roman" w:hAnsi="Times New Roman" w:cs="Times New Roman"/>
          <w:sz w:val="24"/>
          <w:szCs w:val="24"/>
        </w:rPr>
        <w:t>ГОСТ 31602.1-2012 (IEC 60999-1:1999)</w:t>
      </w:r>
      <w:r w:rsidRPr="0073208E">
        <w:rPr>
          <w:rFonts w:ascii="Times New Roman" w:eastAsia="Times New Roman" w:hAnsi="Times New Roman" w:cs="Times New Roman"/>
          <w:sz w:val="24"/>
          <w:szCs w:val="24"/>
        </w:rPr>
        <w:t xml:space="preserve">, отменить действие на территории Приднестровской Молдавской Республики </w:t>
      </w:r>
      <w:r w:rsidRPr="00866B04">
        <w:rPr>
          <w:rFonts w:ascii="Times New Roman" w:eastAsia="Times New Roman" w:hAnsi="Times New Roman" w:cs="Times New Roman"/>
          <w:sz w:val="24"/>
          <w:szCs w:val="24"/>
        </w:rPr>
        <w:t xml:space="preserve">ГОСТ ПМР ГОСТ </w:t>
      </w:r>
      <w:proofErr w:type="gramStart"/>
      <w:r w:rsidRPr="00866B04">
        <w:rPr>
          <w:rFonts w:ascii="Times New Roman" w:eastAsia="Times New Roman" w:hAnsi="Times New Roman" w:cs="Times New Roman"/>
          <w:sz w:val="24"/>
          <w:szCs w:val="24"/>
        </w:rPr>
        <w:t>Р</w:t>
      </w:r>
      <w:proofErr w:type="gramEnd"/>
      <w:r w:rsidRPr="00866B04">
        <w:rPr>
          <w:rFonts w:ascii="Times New Roman" w:eastAsia="Times New Roman" w:hAnsi="Times New Roman" w:cs="Times New Roman"/>
          <w:sz w:val="24"/>
          <w:szCs w:val="24"/>
        </w:rPr>
        <w:t xml:space="preserve"> 51686.1-2010 (МЭК 60999-1-99) </w:t>
      </w:r>
      <w:r w:rsidRPr="0073208E">
        <w:rPr>
          <w:rFonts w:ascii="Times New Roman" w:eastAsia="Times New Roman" w:hAnsi="Times New Roman" w:cs="Times New Roman"/>
          <w:sz w:val="24"/>
          <w:szCs w:val="24"/>
        </w:rPr>
        <w:t>«</w:t>
      </w:r>
      <w:r w:rsidRPr="00866B04">
        <w:rPr>
          <w:rFonts w:ascii="Times New Roman" w:eastAsia="Times New Roman" w:hAnsi="Times New Roman" w:cs="Times New Roman"/>
          <w:sz w:val="24"/>
          <w:szCs w:val="24"/>
        </w:rPr>
        <w:t xml:space="preserve">Соединительные устройства. Требования безопасности к контактным зажимам. Часть 1. Требования к винтовым и </w:t>
      </w:r>
      <w:proofErr w:type="spellStart"/>
      <w:r w:rsidRPr="00866B04">
        <w:rPr>
          <w:rFonts w:ascii="Times New Roman" w:eastAsia="Times New Roman" w:hAnsi="Times New Roman" w:cs="Times New Roman"/>
          <w:sz w:val="24"/>
          <w:szCs w:val="24"/>
        </w:rPr>
        <w:t>безвинтовым</w:t>
      </w:r>
      <w:proofErr w:type="spellEnd"/>
      <w:r w:rsidRPr="00866B04">
        <w:rPr>
          <w:rFonts w:ascii="Times New Roman" w:eastAsia="Times New Roman" w:hAnsi="Times New Roman" w:cs="Times New Roman"/>
          <w:sz w:val="24"/>
          <w:szCs w:val="24"/>
        </w:rPr>
        <w:t xml:space="preserve"> контактным зажимам для соединения медных проводников с номинальным сечением от 0,2 до 35 мм</w:t>
      </w:r>
      <w:proofErr w:type="gramStart"/>
      <w:r w:rsidRPr="006D45D2">
        <w:rPr>
          <w:rFonts w:ascii="Times New Roman" w:eastAsia="Times New Roman" w:hAnsi="Times New Roman" w:cs="Times New Roman"/>
          <w:sz w:val="24"/>
          <w:szCs w:val="24"/>
          <w:vertAlign w:val="superscript"/>
        </w:rPr>
        <w:t>2</w:t>
      </w:r>
      <w:proofErr w:type="gramEnd"/>
      <w:r w:rsidRPr="0073208E">
        <w:rPr>
          <w:rFonts w:ascii="Times New Roman" w:eastAsia="Times New Roman" w:hAnsi="Times New Roman" w:cs="Times New Roman"/>
          <w:sz w:val="24"/>
          <w:szCs w:val="24"/>
        </w:rPr>
        <w:t>», введенн</w:t>
      </w:r>
      <w:r w:rsidR="00866F21">
        <w:rPr>
          <w:rFonts w:ascii="Times New Roman" w:eastAsia="Times New Roman" w:hAnsi="Times New Roman" w:cs="Times New Roman"/>
          <w:sz w:val="24"/>
          <w:szCs w:val="24"/>
        </w:rPr>
        <w:t>ый</w:t>
      </w:r>
      <w:r w:rsidRPr="0073208E">
        <w:rPr>
          <w:rFonts w:ascii="Times New Roman" w:eastAsia="Times New Roman" w:hAnsi="Times New Roman" w:cs="Times New Roman"/>
          <w:sz w:val="24"/>
          <w:szCs w:val="24"/>
        </w:rPr>
        <w:t xml:space="preserve"> в действие Приказом </w:t>
      </w:r>
      <w:r w:rsidRPr="009C72DE">
        <w:rPr>
          <w:rFonts w:ascii="Times New Roman" w:eastAsia="Times New Roman" w:hAnsi="Times New Roman" w:cs="Times New Roman"/>
          <w:sz w:val="24"/>
          <w:szCs w:val="24"/>
        </w:rPr>
        <w:lastRenderedPageBreak/>
        <w:t xml:space="preserve">Министерства промышленности Приднестровской Молдавской Республики </w:t>
      </w:r>
      <w:r w:rsidR="00811651">
        <w:rPr>
          <w:rFonts w:ascii="Times New Roman" w:eastAsia="Times New Roman" w:hAnsi="Times New Roman" w:cs="Times New Roman"/>
          <w:sz w:val="24"/>
          <w:szCs w:val="24"/>
        </w:rPr>
        <w:t xml:space="preserve">от 22 июня 2010 </w:t>
      </w:r>
      <w:r w:rsidR="00866F21">
        <w:rPr>
          <w:rFonts w:ascii="Times New Roman" w:eastAsia="Times New Roman" w:hAnsi="Times New Roman" w:cs="Times New Roman"/>
          <w:sz w:val="24"/>
          <w:szCs w:val="24"/>
        </w:rPr>
        <w:t xml:space="preserve">года </w:t>
      </w:r>
      <w:r w:rsidR="00811651">
        <w:rPr>
          <w:rFonts w:ascii="Times New Roman" w:eastAsia="Times New Roman" w:hAnsi="Times New Roman" w:cs="Times New Roman"/>
          <w:sz w:val="24"/>
          <w:szCs w:val="24"/>
        </w:rPr>
        <w:t xml:space="preserve">№ </w:t>
      </w:r>
      <w:r w:rsidR="00811651" w:rsidRPr="009C72DE">
        <w:rPr>
          <w:rFonts w:ascii="Times New Roman" w:eastAsia="Times New Roman" w:hAnsi="Times New Roman" w:cs="Times New Roman"/>
          <w:sz w:val="24"/>
          <w:szCs w:val="24"/>
        </w:rPr>
        <w:t xml:space="preserve">296 </w:t>
      </w:r>
      <w:r w:rsidRPr="009C72DE">
        <w:rPr>
          <w:rFonts w:ascii="Times New Roman" w:eastAsia="Times New Roman" w:hAnsi="Times New Roman" w:cs="Times New Roman"/>
          <w:sz w:val="24"/>
          <w:szCs w:val="24"/>
        </w:rPr>
        <w:t>«</w:t>
      </w:r>
      <w:r w:rsidR="009C72DE" w:rsidRPr="009C72DE">
        <w:rPr>
          <w:rFonts w:ascii="Times New Roman" w:eastAsia="Times New Roman" w:hAnsi="Times New Roman" w:cs="Times New Roman"/>
          <w:sz w:val="24"/>
          <w:szCs w:val="24"/>
        </w:rPr>
        <w:t>О введении в действие и отмене нормативных документов по стандартизации на территории Приднестровской Молдавской Республики</w:t>
      </w:r>
      <w:r w:rsidRPr="009C72DE">
        <w:rPr>
          <w:rFonts w:ascii="Times New Roman" w:eastAsia="Times New Roman" w:hAnsi="Times New Roman" w:cs="Times New Roman"/>
          <w:sz w:val="24"/>
          <w:szCs w:val="24"/>
        </w:rPr>
        <w:t>»</w:t>
      </w:r>
      <w:r w:rsidR="00811651">
        <w:rPr>
          <w:rFonts w:ascii="Times New Roman" w:eastAsia="Times New Roman" w:hAnsi="Times New Roman" w:cs="Times New Roman"/>
          <w:sz w:val="24"/>
          <w:szCs w:val="24"/>
        </w:rPr>
        <w:t xml:space="preserve"> </w:t>
      </w:r>
      <w:r w:rsidRPr="00866B04">
        <w:rPr>
          <w:rFonts w:ascii="Times New Roman" w:eastAsia="Times New Roman" w:hAnsi="Times New Roman" w:cs="Times New Roman"/>
          <w:sz w:val="24"/>
          <w:szCs w:val="24"/>
        </w:rPr>
        <w:t>(опубликование в газете «Приднестровье» от 14 июля 2010 года № 129)</w:t>
      </w:r>
      <w:r w:rsidR="006D45D2">
        <w:rPr>
          <w:rFonts w:ascii="Times New Roman" w:eastAsia="Times New Roman" w:hAnsi="Times New Roman" w:cs="Times New Roman"/>
          <w:sz w:val="24"/>
          <w:szCs w:val="24"/>
        </w:rPr>
        <w:t>.</w:t>
      </w:r>
    </w:p>
    <w:p w:rsidR="00866B04" w:rsidRPr="00CC0620" w:rsidRDefault="00866B04" w:rsidP="00866B04">
      <w:pPr>
        <w:tabs>
          <w:tab w:val="center" w:pos="517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F10A0C">
        <w:rPr>
          <w:rFonts w:ascii="Times New Roman" w:eastAsia="Times New Roman" w:hAnsi="Times New Roman" w:cs="Times New Roman"/>
          <w:b/>
          <w:sz w:val="24"/>
          <w:szCs w:val="24"/>
        </w:rPr>
        <w:t>.</w:t>
      </w:r>
      <w:r w:rsidRPr="00CC0620">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9"/>
            <w:rFonts w:ascii="Times New Roman" w:hAnsi="Times New Roman" w:cs="Times New Roman"/>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настоящего Приказа разместить тексты либо ссылки на сайты, содержащие тексты введенных ст</w:t>
      </w:r>
      <w:r>
        <w:rPr>
          <w:rFonts w:ascii="Times New Roman" w:eastAsia="Times New Roman" w:hAnsi="Times New Roman" w:cs="Times New Roman"/>
          <w:sz w:val="24"/>
          <w:szCs w:val="24"/>
        </w:rPr>
        <w:t>андартов, согласно пунктам 1 и 2</w:t>
      </w:r>
      <w:r w:rsidRPr="00CC0620">
        <w:rPr>
          <w:rFonts w:ascii="Times New Roman" w:eastAsia="Times New Roman" w:hAnsi="Times New Roman" w:cs="Times New Roman"/>
          <w:sz w:val="24"/>
          <w:szCs w:val="24"/>
        </w:rPr>
        <w:t xml:space="preserve"> настоящего Приказа.</w:t>
      </w:r>
    </w:p>
    <w:p w:rsidR="00866B04" w:rsidRDefault="00866B04" w:rsidP="00866B04">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7459C4">
        <w:rPr>
          <w:rFonts w:ascii="Times New Roman" w:eastAsia="Times New Roman" w:hAnsi="Times New Roman" w:cs="Times New Roman"/>
          <w:b/>
          <w:sz w:val="24"/>
          <w:szCs w:val="24"/>
        </w:rPr>
        <w:t>.</w:t>
      </w:r>
      <w:r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6B0A57" w:rsidRDefault="006B0A57" w:rsidP="00866B04">
      <w:pPr>
        <w:spacing w:line="240" w:lineRule="auto"/>
        <w:ind w:firstLine="709"/>
        <w:jc w:val="both"/>
        <w:rPr>
          <w:rFonts w:ascii="Times New Roman" w:eastAsia="Times New Roman" w:hAnsi="Times New Roman" w:cs="Times New Roman"/>
          <w:sz w:val="24"/>
          <w:szCs w:val="24"/>
        </w:rPr>
      </w:pPr>
    </w:p>
    <w:p w:rsidR="00866B04" w:rsidRDefault="00931673" w:rsidP="00866B04">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И.о</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инистра                                                                                                              </w:t>
      </w:r>
      <w:proofErr w:type="spellStart"/>
      <w:r>
        <w:rPr>
          <w:rFonts w:ascii="Times New Roman" w:eastAsia="Times New Roman" w:hAnsi="Times New Roman" w:cs="Times New Roman"/>
          <w:sz w:val="24"/>
          <w:szCs w:val="24"/>
        </w:rPr>
        <w:t>А.А.Слинченко</w:t>
      </w:r>
      <w:proofErr w:type="spellEnd"/>
    </w:p>
    <w:p w:rsidR="00866B04" w:rsidRDefault="00866B04" w:rsidP="00866B04">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866B04" w:rsidRDefault="00866B04" w:rsidP="00866B04">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866B04" w:rsidRDefault="00866B04" w:rsidP="00866B04">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866B04" w:rsidRDefault="00866B04" w:rsidP="00866B04">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866B04" w:rsidRDefault="00866B04" w:rsidP="00866B04">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sectPr w:rsidR="00866B04"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244"/>
    <w:rsid w:val="0005463D"/>
    <w:rsid w:val="00056614"/>
    <w:rsid w:val="000613A5"/>
    <w:rsid w:val="00074DA8"/>
    <w:rsid w:val="00082FC6"/>
    <w:rsid w:val="00085B1A"/>
    <w:rsid w:val="00093571"/>
    <w:rsid w:val="000A1D6A"/>
    <w:rsid w:val="000A3D0D"/>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3845"/>
    <w:rsid w:val="001A6087"/>
    <w:rsid w:val="001B09CB"/>
    <w:rsid w:val="001B0E86"/>
    <w:rsid w:val="0021032B"/>
    <w:rsid w:val="0021318D"/>
    <w:rsid w:val="00213657"/>
    <w:rsid w:val="00215DAE"/>
    <w:rsid w:val="00217F77"/>
    <w:rsid w:val="0022206C"/>
    <w:rsid w:val="002225CE"/>
    <w:rsid w:val="00233C8E"/>
    <w:rsid w:val="002340EC"/>
    <w:rsid w:val="00242CE8"/>
    <w:rsid w:val="0024403A"/>
    <w:rsid w:val="002603EE"/>
    <w:rsid w:val="00260F22"/>
    <w:rsid w:val="0026781F"/>
    <w:rsid w:val="00271CED"/>
    <w:rsid w:val="0027538E"/>
    <w:rsid w:val="00280582"/>
    <w:rsid w:val="00280A47"/>
    <w:rsid w:val="00281BAC"/>
    <w:rsid w:val="00284067"/>
    <w:rsid w:val="002840E9"/>
    <w:rsid w:val="00286079"/>
    <w:rsid w:val="00290017"/>
    <w:rsid w:val="00297C91"/>
    <w:rsid w:val="002A2052"/>
    <w:rsid w:val="002A33BF"/>
    <w:rsid w:val="002B6781"/>
    <w:rsid w:val="002C20AA"/>
    <w:rsid w:val="002C464D"/>
    <w:rsid w:val="002D4E78"/>
    <w:rsid w:val="002D7BE5"/>
    <w:rsid w:val="002E59CD"/>
    <w:rsid w:val="002F62F7"/>
    <w:rsid w:val="00302542"/>
    <w:rsid w:val="00306CB9"/>
    <w:rsid w:val="003231AF"/>
    <w:rsid w:val="00323263"/>
    <w:rsid w:val="00325173"/>
    <w:rsid w:val="00325980"/>
    <w:rsid w:val="0034276B"/>
    <w:rsid w:val="00351465"/>
    <w:rsid w:val="00352693"/>
    <w:rsid w:val="00373E49"/>
    <w:rsid w:val="00380D60"/>
    <w:rsid w:val="00385A2B"/>
    <w:rsid w:val="0039019C"/>
    <w:rsid w:val="00393FB3"/>
    <w:rsid w:val="00394C80"/>
    <w:rsid w:val="003A4179"/>
    <w:rsid w:val="003B4B69"/>
    <w:rsid w:val="003B7FAA"/>
    <w:rsid w:val="004046E2"/>
    <w:rsid w:val="00410812"/>
    <w:rsid w:val="00421B31"/>
    <w:rsid w:val="004268EA"/>
    <w:rsid w:val="00431B8E"/>
    <w:rsid w:val="00436C67"/>
    <w:rsid w:val="004453BE"/>
    <w:rsid w:val="004567BF"/>
    <w:rsid w:val="00457441"/>
    <w:rsid w:val="00463F07"/>
    <w:rsid w:val="00472EF9"/>
    <w:rsid w:val="00473D71"/>
    <w:rsid w:val="00475B7F"/>
    <w:rsid w:val="00477E34"/>
    <w:rsid w:val="00480C63"/>
    <w:rsid w:val="00481669"/>
    <w:rsid w:val="00490C61"/>
    <w:rsid w:val="00493209"/>
    <w:rsid w:val="00496A5D"/>
    <w:rsid w:val="004A7F93"/>
    <w:rsid w:val="004B295B"/>
    <w:rsid w:val="004B2DC5"/>
    <w:rsid w:val="004B3A18"/>
    <w:rsid w:val="004B44B8"/>
    <w:rsid w:val="004C4194"/>
    <w:rsid w:val="004D08F0"/>
    <w:rsid w:val="004D44D1"/>
    <w:rsid w:val="004F6106"/>
    <w:rsid w:val="005028BB"/>
    <w:rsid w:val="00511C5C"/>
    <w:rsid w:val="00515BF2"/>
    <w:rsid w:val="00516A8B"/>
    <w:rsid w:val="00520337"/>
    <w:rsid w:val="00522854"/>
    <w:rsid w:val="00522A33"/>
    <w:rsid w:val="0052701C"/>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9422B"/>
    <w:rsid w:val="005B0670"/>
    <w:rsid w:val="005B5575"/>
    <w:rsid w:val="005D2AA6"/>
    <w:rsid w:val="005D4ACF"/>
    <w:rsid w:val="005F2580"/>
    <w:rsid w:val="005F59BA"/>
    <w:rsid w:val="0060059B"/>
    <w:rsid w:val="0062594E"/>
    <w:rsid w:val="00627E22"/>
    <w:rsid w:val="00634B0E"/>
    <w:rsid w:val="00635057"/>
    <w:rsid w:val="00636434"/>
    <w:rsid w:val="00645656"/>
    <w:rsid w:val="00655392"/>
    <w:rsid w:val="00661DC9"/>
    <w:rsid w:val="006625EA"/>
    <w:rsid w:val="006812F3"/>
    <w:rsid w:val="006823A7"/>
    <w:rsid w:val="00690007"/>
    <w:rsid w:val="006A6A5E"/>
    <w:rsid w:val="006A7EEB"/>
    <w:rsid w:val="006B0A57"/>
    <w:rsid w:val="006B6A95"/>
    <w:rsid w:val="006C09B9"/>
    <w:rsid w:val="006C333C"/>
    <w:rsid w:val="006C4A7C"/>
    <w:rsid w:val="006D45D2"/>
    <w:rsid w:val="006D4993"/>
    <w:rsid w:val="006E08CD"/>
    <w:rsid w:val="006E402B"/>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B5D9E"/>
    <w:rsid w:val="007C660C"/>
    <w:rsid w:val="007C7C14"/>
    <w:rsid w:val="007D0E4D"/>
    <w:rsid w:val="007D2D92"/>
    <w:rsid w:val="007D6F80"/>
    <w:rsid w:val="007D7642"/>
    <w:rsid w:val="007E0AA6"/>
    <w:rsid w:val="007F0D98"/>
    <w:rsid w:val="007F2FCB"/>
    <w:rsid w:val="007F5DEB"/>
    <w:rsid w:val="008043B6"/>
    <w:rsid w:val="00811651"/>
    <w:rsid w:val="008153FA"/>
    <w:rsid w:val="00822CAC"/>
    <w:rsid w:val="00831C01"/>
    <w:rsid w:val="00843383"/>
    <w:rsid w:val="00843950"/>
    <w:rsid w:val="00843981"/>
    <w:rsid w:val="008441BD"/>
    <w:rsid w:val="008506B8"/>
    <w:rsid w:val="0085602B"/>
    <w:rsid w:val="00866B04"/>
    <w:rsid w:val="00866F21"/>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1673"/>
    <w:rsid w:val="009338FD"/>
    <w:rsid w:val="0094308B"/>
    <w:rsid w:val="00943B00"/>
    <w:rsid w:val="00945148"/>
    <w:rsid w:val="0095062A"/>
    <w:rsid w:val="0095144A"/>
    <w:rsid w:val="00953627"/>
    <w:rsid w:val="009615A4"/>
    <w:rsid w:val="009622E4"/>
    <w:rsid w:val="009720F8"/>
    <w:rsid w:val="0097491B"/>
    <w:rsid w:val="009806E1"/>
    <w:rsid w:val="00982F00"/>
    <w:rsid w:val="00984418"/>
    <w:rsid w:val="00991222"/>
    <w:rsid w:val="009A4CF1"/>
    <w:rsid w:val="009A5307"/>
    <w:rsid w:val="009A7B44"/>
    <w:rsid w:val="009B1EB0"/>
    <w:rsid w:val="009C4C32"/>
    <w:rsid w:val="009C72DE"/>
    <w:rsid w:val="009D0E1F"/>
    <w:rsid w:val="009D131B"/>
    <w:rsid w:val="009D2450"/>
    <w:rsid w:val="009D748D"/>
    <w:rsid w:val="009E004B"/>
    <w:rsid w:val="009E4579"/>
    <w:rsid w:val="009E7B40"/>
    <w:rsid w:val="009F7971"/>
    <w:rsid w:val="00A017F3"/>
    <w:rsid w:val="00A07BE0"/>
    <w:rsid w:val="00A10665"/>
    <w:rsid w:val="00A26D65"/>
    <w:rsid w:val="00A3098A"/>
    <w:rsid w:val="00A315B4"/>
    <w:rsid w:val="00A32DFA"/>
    <w:rsid w:val="00A35232"/>
    <w:rsid w:val="00A4038B"/>
    <w:rsid w:val="00A47E5C"/>
    <w:rsid w:val="00A50B3E"/>
    <w:rsid w:val="00A51E34"/>
    <w:rsid w:val="00A623BC"/>
    <w:rsid w:val="00A64B3F"/>
    <w:rsid w:val="00A8392F"/>
    <w:rsid w:val="00A905D7"/>
    <w:rsid w:val="00A913A1"/>
    <w:rsid w:val="00AA7835"/>
    <w:rsid w:val="00AB24BA"/>
    <w:rsid w:val="00AB74A2"/>
    <w:rsid w:val="00AC259E"/>
    <w:rsid w:val="00AE0DE3"/>
    <w:rsid w:val="00AF00F7"/>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04DA"/>
    <w:rsid w:val="00BF41C0"/>
    <w:rsid w:val="00BF573D"/>
    <w:rsid w:val="00BF7F63"/>
    <w:rsid w:val="00C112F4"/>
    <w:rsid w:val="00C25FF9"/>
    <w:rsid w:val="00C33726"/>
    <w:rsid w:val="00C342E3"/>
    <w:rsid w:val="00C3516A"/>
    <w:rsid w:val="00C3624B"/>
    <w:rsid w:val="00C40329"/>
    <w:rsid w:val="00C602A1"/>
    <w:rsid w:val="00C76253"/>
    <w:rsid w:val="00C82148"/>
    <w:rsid w:val="00C82738"/>
    <w:rsid w:val="00C862B6"/>
    <w:rsid w:val="00C90EFF"/>
    <w:rsid w:val="00CA3F61"/>
    <w:rsid w:val="00CB2029"/>
    <w:rsid w:val="00CB4974"/>
    <w:rsid w:val="00CC0620"/>
    <w:rsid w:val="00CC1A3E"/>
    <w:rsid w:val="00CD7A9C"/>
    <w:rsid w:val="00CE1FCD"/>
    <w:rsid w:val="00CF03FF"/>
    <w:rsid w:val="00CF22DB"/>
    <w:rsid w:val="00D07ABD"/>
    <w:rsid w:val="00D10DE4"/>
    <w:rsid w:val="00D12FB0"/>
    <w:rsid w:val="00D16C91"/>
    <w:rsid w:val="00D22216"/>
    <w:rsid w:val="00D339B6"/>
    <w:rsid w:val="00D34B59"/>
    <w:rsid w:val="00D3598A"/>
    <w:rsid w:val="00D4074E"/>
    <w:rsid w:val="00D40DD0"/>
    <w:rsid w:val="00D44B02"/>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1F68"/>
    <w:rsid w:val="00DE6A12"/>
    <w:rsid w:val="00DF390C"/>
    <w:rsid w:val="00DF4E1F"/>
    <w:rsid w:val="00DF57E2"/>
    <w:rsid w:val="00DF7B32"/>
    <w:rsid w:val="00E063FF"/>
    <w:rsid w:val="00E110F9"/>
    <w:rsid w:val="00E1549C"/>
    <w:rsid w:val="00E16FAA"/>
    <w:rsid w:val="00E22756"/>
    <w:rsid w:val="00E256BC"/>
    <w:rsid w:val="00E31540"/>
    <w:rsid w:val="00E31CC5"/>
    <w:rsid w:val="00E36670"/>
    <w:rsid w:val="00E4099C"/>
    <w:rsid w:val="00E419AF"/>
    <w:rsid w:val="00E43FEA"/>
    <w:rsid w:val="00E5249E"/>
    <w:rsid w:val="00E56DB1"/>
    <w:rsid w:val="00E654B0"/>
    <w:rsid w:val="00E70687"/>
    <w:rsid w:val="00E70C69"/>
    <w:rsid w:val="00E81C71"/>
    <w:rsid w:val="00E83FAE"/>
    <w:rsid w:val="00E901D7"/>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2D63"/>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982F00"/>
    <w:rPr>
      <w:color w:val="0000FF" w:themeColor="hyperlink"/>
      <w:u w:val="single"/>
    </w:rPr>
  </w:style>
  <w:style w:type="character" w:customStyle="1" w:styleId="1">
    <w:name w:val="Основной текст Знак1"/>
    <w:basedOn w:val="a0"/>
    <w:uiPriority w:val="99"/>
    <w:rsid w:val="003B7FAA"/>
    <w:rPr>
      <w:rFonts w:ascii="Times New Roman" w:hAnsi="Times New Roman" w:cs="Times New Roman"/>
      <w:spacing w:val="-6"/>
      <w:sz w:val="23"/>
      <w:szCs w:val="23"/>
      <w:u w:val="non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drobaha</cp:lastModifiedBy>
  <cp:revision>45</cp:revision>
  <cp:lastPrinted>2019-01-16T09:03:00Z</cp:lastPrinted>
  <dcterms:created xsi:type="dcterms:W3CDTF">2018-01-10T12:19:00Z</dcterms:created>
  <dcterms:modified xsi:type="dcterms:W3CDTF">2019-02-01T12:08:00Z</dcterms:modified>
</cp:coreProperties>
</file>