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DA4F78" w:rsidRDefault="00DA4F78" w:rsidP="0085602B">
      <w:pPr>
        <w:spacing w:after="0" w:line="240" w:lineRule="auto"/>
        <w:rPr>
          <w:rFonts w:ascii="Times New Roman" w:hAnsi="Times New Roman" w:cs="Times New Roman"/>
          <w:b/>
          <w:u w:val="single"/>
        </w:rPr>
      </w:pPr>
      <w:r w:rsidRPr="00DA4F78">
        <w:rPr>
          <w:rFonts w:ascii="Times New Roman" w:hAnsi="Times New Roman" w:cs="Times New Roman"/>
          <w:b/>
          <w:u w:val="single"/>
          <w:bdr w:val="none" w:sz="0" w:space="0" w:color="auto" w:frame="1"/>
        </w:rPr>
        <w:t>11 августа 2020 года</w:t>
      </w:r>
      <w:r w:rsidR="00F010FF" w:rsidRPr="00DA4F78">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r w:rsidR="00F010FF" w:rsidRPr="00DA4F78">
        <w:rPr>
          <w:rFonts w:ascii="Times New Roman" w:hAnsi="Times New Roman" w:cs="Times New Roman"/>
          <w:b/>
          <w:u w:val="single"/>
        </w:rPr>
        <w:t xml:space="preserve">№ </w:t>
      </w:r>
      <w:r w:rsidRPr="00DA4F78">
        <w:rPr>
          <w:rFonts w:ascii="Times New Roman" w:hAnsi="Times New Roman" w:cs="Times New Roman"/>
          <w:b/>
          <w:u w:val="single"/>
        </w:rPr>
        <w:t>627</w:t>
      </w:r>
    </w:p>
    <w:p w:rsidR="00F010FF" w:rsidRPr="00DA4F78" w:rsidRDefault="00F010FF" w:rsidP="0085602B">
      <w:pPr>
        <w:spacing w:after="0" w:line="240" w:lineRule="auto"/>
        <w:jc w:val="center"/>
        <w:rPr>
          <w:rFonts w:ascii="Times New Roman" w:hAnsi="Times New Roman" w:cs="Times New Roman"/>
          <w:sz w:val="24"/>
          <w:szCs w:val="24"/>
        </w:rPr>
      </w:pPr>
      <w:r w:rsidRPr="00DA4F78">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EE3986" w:rsidRDefault="00EE3986" w:rsidP="00F65128">
      <w:pPr>
        <w:widowControl w:val="0"/>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О введении в действие </w:t>
      </w:r>
      <w:r w:rsidR="00F65128">
        <w:rPr>
          <w:rFonts w:ascii="Times New Roman" w:hAnsi="Times New Roman" w:cs="Times New Roman"/>
          <w:b/>
          <w:i/>
          <w:sz w:val="24"/>
          <w:szCs w:val="24"/>
        </w:rPr>
        <w:t xml:space="preserve">и отмене </w:t>
      </w:r>
      <w:r>
        <w:rPr>
          <w:rFonts w:ascii="Times New Roman" w:hAnsi="Times New Roman" w:cs="Times New Roman"/>
          <w:b/>
          <w:i/>
          <w:sz w:val="24"/>
          <w:szCs w:val="24"/>
        </w:rPr>
        <w:t>нормативных документов по стандартизации на территории</w:t>
      </w:r>
      <w:r w:rsidR="00F65128">
        <w:rPr>
          <w:rFonts w:ascii="Times New Roman" w:hAnsi="Times New Roman" w:cs="Times New Roman"/>
          <w:b/>
          <w:i/>
          <w:sz w:val="24"/>
          <w:szCs w:val="24"/>
        </w:rPr>
        <w:t xml:space="preserve"> </w:t>
      </w:r>
      <w:r>
        <w:rPr>
          <w:rFonts w:ascii="Times New Roman" w:hAnsi="Times New Roman" w:cs="Times New Roman"/>
          <w:b/>
          <w:i/>
          <w:sz w:val="24"/>
          <w:szCs w:val="24"/>
        </w:rPr>
        <w:t>Приднестровской Молдавской Республики</w:t>
      </w:r>
    </w:p>
    <w:p w:rsidR="00DA4F78" w:rsidRDefault="00DA4F78" w:rsidP="00F65128">
      <w:pPr>
        <w:widowControl w:val="0"/>
        <w:autoSpaceDE w:val="0"/>
        <w:autoSpaceDN w:val="0"/>
        <w:adjustRightInd w:val="0"/>
        <w:spacing w:after="0" w:line="240" w:lineRule="auto"/>
        <w:jc w:val="center"/>
        <w:rPr>
          <w:rStyle w:val="a8"/>
        </w:rPr>
      </w:pPr>
    </w:p>
    <w:p w:rsidR="00EE3986" w:rsidRPr="00DA4F78" w:rsidRDefault="00DA4F78" w:rsidP="00EE3986">
      <w:pPr>
        <w:spacing w:after="0" w:line="240" w:lineRule="auto"/>
        <w:ind w:firstLine="708"/>
        <w:jc w:val="center"/>
        <w:rPr>
          <w:rFonts w:ascii="Times New Roman" w:hAnsi="Times New Roman" w:cs="Times New Roman"/>
          <w:b/>
          <w:i/>
          <w:sz w:val="24"/>
          <w:szCs w:val="24"/>
        </w:rPr>
      </w:pPr>
      <w:r w:rsidRPr="00DA4F78">
        <w:rPr>
          <w:rFonts w:ascii="Times New Roman" w:hAnsi="Times New Roman" w:cs="Times New Roman"/>
          <w:b/>
          <w:i/>
          <w:sz w:val="24"/>
          <w:szCs w:val="24"/>
          <w:bdr w:val="none" w:sz="0" w:space="0" w:color="auto" w:frame="1"/>
        </w:rPr>
        <w:t>(опубликование в газете «Приднестровье» от 18 августа 2020 года № 146)</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E3986" w:rsidRDefault="00EE3986" w:rsidP="00EE39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w:t>
      </w:r>
      <w:r>
        <w:rPr>
          <w:rFonts w:ascii="Times New Roman" w:eastAsia="Times New Roman" w:hAnsi="Times New Roman" w:cs="Times New Roman"/>
          <w:color w:val="000000"/>
          <w:sz w:val="24"/>
          <w:szCs w:val="24"/>
        </w:rPr>
        <w:t>Законом Приднестровской Молдавской Республики от 23 ноября 1994 года «О стандартизации» (СЗМР 94-4) в действующей редакции</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w:t>
      </w:r>
      <w:proofErr w:type="gramStart"/>
      <w:r>
        <w:rPr>
          <w:rFonts w:ascii="Times New Roman" w:eastAsia="Times New Roman" w:hAnsi="Times New Roman" w:cs="Times New Roman"/>
          <w:sz w:val="24"/>
          <w:szCs w:val="24"/>
        </w:rPr>
        <w:t>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основании обращения</w:t>
      </w:r>
      <w:r>
        <w:rPr>
          <w:rFonts w:ascii="Times New Roman" w:eastAsia="Times New Roman" w:hAnsi="Times New Roman" w:cs="Times New Roman"/>
          <w:color w:val="FF0000"/>
          <w:sz w:val="24"/>
          <w:szCs w:val="24"/>
        </w:rPr>
        <w:t xml:space="preserve"> </w:t>
      </w:r>
      <w:r>
        <w:rPr>
          <w:rFonts w:ascii="Times New Roman" w:hAnsi="Times New Roman" w:cs="Times New Roman"/>
          <w:color w:val="000000"/>
          <w:sz w:val="24"/>
          <w:szCs w:val="24"/>
        </w:rPr>
        <w:t>Министерства здравоохранения Приднестровской Молдавской Республики (</w:t>
      </w:r>
      <w:proofErr w:type="spellStart"/>
      <w:r>
        <w:rPr>
          <w:rFonts w:ascii="Times New Roman" w:hAnsi="Times New Roman" w:cs="Times New Roman"/>
          <w:color w:val="000000"/>
          <w:sz w:val="24"/>
          <w:szCs w:val="24"/>
        </w:rPr>
        <w:t>вх</w:t>
      </w:r>
      <w:proofErr w:type="spellEnd"/>
      <w:r>
        <w:rPr>
          <w:rFonts w:ascii="Times New Roman" w:hAnsi="Times New Roman" w:cs="Times New Roman"/>
          <w:color w:val="000000"/>
          <w:sz w:val="24"/>
          <w:szCs w:val="24"/>
        </w:rPr>
        <w:t xml:space="preserve">. </w:t>
      </w:r>
      <w:r w:rsidR="004F060D">
        <w:rPr>
          <w:rFonts w:ascii="Times New Roman" w:hAnsi="Times New Roman" w:cs="Times New Roman"/>
          <w:color w:val="000000"/>
          <w:sz w:val="24"/>
          <w:szCs w:val="24"/>
        </w:rPr>
        <w:t xml:space="preserve">№ 01-23/2454 </w:t>
      </w:r>
      <w:r>
        <w:rPr>
          <w:rFonts w:ascii="Times New Roman" w:hAnsi="Times New Roman" w:cs="Times New Roman"/>
          <w:color w:val="000000"/>
          <w:sz w:val="24"/>
          <w:szCs w:val="24"/>
        </w:rPr>
        <w:t>от 05.03.2020 года)</w:t>
      </w:r>
      <w:r w:rsidR="00AE5A32">
        <w:rPr>
          <w:rFonts w:ascii="Times New Roman" w:hAnsi="Times New Roman" w:cs="Times New Roman"/>
          <w:color w:val="000000"/>
          <w:sz w:val="24"/>
          <w:szCs w:val="24"/>
        </w:rPr>
        <w:t xml:space="preserve"> и </w:t>
      </w:r>
      <w:r w:rsidR="00AE5A32">
        <w:rPr>
          <w:rFonts w:ascii="Times New Roman" w:eastAsia="Times New Roman" w:hAnsi="Times New Roman" w:cs="Times New Roman"/>
          <w:sz w:val="24"/>
          <w:szCs w:val="24"/>
        </w:rPr>
        <w:t>обращения</w:t>
      </w:r>
      <w:r w:rsidR="00AE5A32">
        <w:rPr>
          <w:rFonts w:ascii="Times New Roman" w:eastAsia="Times New Roman" w:hAnsi="Times New Roman" w:cs="Times New Roman"/>
          <w:color w:val="FF0000"/>
          <w:sz w:val="24"/>
          <w:szCs w:val="24"/>
        </w:rPr>
        <w:t xml:space="preserve"> </w:t>
      </w:r>
      <w:r>
        <w:rPr>
          <w:rFonts w:ascii="Times New Roman" w:hAnsi="Times New Roman" w:cs="Times New Roman"/>
          <w:sz w:val="24"/>
          <w:szCs w:val="24"/>
        </w:rPr>
        <w:t>ООО «</w:t>
      </w:r>
      <w:proofErr w:type="spellStart"/>
      <w:r>
        <w:rPr>
          <w:rFonts w:ascii="Times New Roman" w:hAnsi="Times New Roman" w:cs="Times New Roman"/>
          <w:sz w:val="24"/>
          <w:szCs w:val="24"/>
        </w:rPr>
        <w:t>Акватир</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xml:space="preserve">. </w:t>
      </w:r>
      <w:r w:rsidR="004F060D">
        <w:rPr>
          <w:rFonts w:ascii="Times New Roman" w:hAnsi="Times New Roman" w:cs="Times New Roman"/>
          <w:sz w:val="24"/>
          <w:szCs w:val="24"/>
        </w:rPr>
        <w:t xml:space="preserve">№ 01-26/6414 </w:t>
      </w:r>
      <w:r>
        <w:rPr>
          <w:rFonts w:ascii="Times New Roman" w:hAnsi="Times New Roman" w:cs="Times New Roman"/>
          <w:sz w:val="24"/>
          <w:szCs w:val="24"/>
        </w:rPr>
        <w:t>от 19.06.2020 года)</w:t>
      </w:r>
      <w:r w:rsidR="004F060D">
        <w:rPr>
          <w:rFonts w:ascii="Times New Roman" w:hAnsi="Times New Roman" w:cs="Times New Roman"/>
          <w:sz w:val="24"/>
          <w:szCs w:val="24"/>
        </w:rPr>
        <w:t>, а также</w:t>
      </w:r>
      <w:r>
        <w:rPr>
          <w:rFonts w:ascii="Times New Roman" w:eastAsia="Times New Roman" w:hAnsi="Times New Roman" w:cs="Times New Roman"/>
          <w:sz w:val="24"/>
          <w:szCs w:val="24"/>
        </w:rPr>
        <w:t xml:space="preserve"> в целях актуализации нормативной базы стандартов, </w:t>
      </w:r>
      <w:r>
        <w:rPr>
          <w:rFonts w:ascii="Times New Roman" w:eastAsia="Times New Roman" w:hAnsi="Times New Roman" w:cs="Times New Roman"/>
          <w:b/>
          <w:sz w:val="24"/>
          <w:szCs w:val="24"/>
        </w:rPr>
        <w:t>приказываю</w:t>
      </w:r>
      <w:r>
        <w:rPr>
          <w:rFonts w:ascii="Times New Roman" w:eastAsia="Times New Roman" w:hAnsi="Times New Roman" w:cs="Times New Roman"/>
          <w:sz w:val="24"/>
          <w:szCs w:val="24"/>
        </w:rPr>
        <w:t>:</w:t>
      </w:r>
      <w:proofErr w:type="gramEnd"/>
    </w:p>
    <w:p w:rsidR="00EE3986" w:rsidRDefault="00EE3986" w:rsidP="00EE398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 Ввести в действие на территории Приднестровской Молдавской Республики в качестве государственных стандартов Придне</w:t>
      </w:r>
      <w:r w:rsidR="00C042A4">
        <w:rPr>
          <w:rFonts w:ascii="Times New Roman" w:eastAsia="Times New Roman" w:hAnsi="Times New Roman" w:cs="Times New Roman"/>
          <w:sz w:val="24"/>
          <w:szCs w:val="24"/>
        </w:rPr>
        <w:t xml:space="preserve">стровской Молдавской </w:t>
      </w:r>
      <w:proofErr w:type="gramStart"/>
      <w:r w:rsidR="00C042A4">
        <w:rPr>
          <w:rFonts w:ascii="Times New Roman" w:eastAsia="Times New Roman" w:hAnsi="Times New Roman" w:cs="Times New Roman"/>
          <w:sz w:val="24"/>
          <w:szCs w:val="24"/>
        </w:rPr>
        <w:t>Республики</w:t>
      </w:r>
      <w:proofErr w:type="gramEnd"/>
      <w:r>
        <w:rPr>
          <w:rFonts w:ascii="Times New Roman" w:eastAsia="Times New Roman" w:hAnsi="Times New Roman" w:cs="Times New Roman"/>
          <w:sz w:val="24"/>
          <w:szCs w:val="24"/>
        </w:rPr>
        <w:t xml:space="preserve"> следующие межгосударственные стандарты</w:t>
      </w:r>
      <w:r>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EE3986" w:rsidRDefault="00EE3986" w:rsidP="00EE39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ГОСТ ISO/IEC 17000-2012 «Оценка соответствия. Словарь и общие принципы»;</w:t>
      </w:r>
    </w:p>
    <w:p w:rsidR="00EE3986" w:rsidRDefault="00EE3986" w:rsidP="00EE39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ГОСТ 25346-2013 (ISO 286-1:2010) «Основные нормы взаимозаменяемости. Характеристики изделий геометрические. Система допусков на линейные размеры. Основные положения, допуски, отклонения и посадки»;</w:t>
      </w:r>
    </w:p>
    <w:p w:rsidR="00EE3986" w:rsidRDefault="00EE3986" w:rsidP="00EE39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ГОСТ 25347-2013 (ISO 286-2:2010) «Основные нормы взаимозаменяемости. Характеристики изделий геометрические. Система допусков на линейные размеры. Ряды допусков, предельные отклонения отверстий и валов»;</w:t>
      </w:r>
    </w:p>
    <w:p w:rsidR="00EE3986" w:rsidRDefault="00EE3986" w:rsidP="00EE3986">
      <w:pPr>
        <w:spacing w:after="0" w:line="240" w:lineRule="auto"/>
        <w:ind w:firstLine="567"/>
        <w:jc w:val="both"/>
        <w:rPr>
          <w:rStyle w:val="1"/>
          <w:color w:val="000000"/>
          <w:sz w:val="24"/>
          <w:szCs w:val="24"/>
        </w:rPr>
      </w:pPr>
      <w:r>
        <w:rPr>
          <w:rFonts w:ascii="Times New Roman" w:hAnsi="Times New Roman" w:cs="Times New Roman"/>
          <w:sz w:val="24"/>
          <w:szCs w:val="24"/>
        </w:rPr>
        <w:t>4) ГОСТ 32342-2013 «Лососи тихоокеанские с нерестовыми изменениями мороженые. Технические условия»;</w:t>
      </w:r>
    </w:p>
    <w:p w:rsidR="00EE3986" w:rsidRDefault="00EE3986" w:rsidP="00EE3986">
      <w:pPr>
        <w:spacing w:after="0" w:line="240" w:lineRule="auto"/>
        <w:ind w:firstLine="567"/>
        <w:jc w:val="both"/>
      </w:pPr>
      <w:r>
        <w:rPr>
          <w:rFonts w:ascii="Times New Roman" w:hAnsi="Times New Roman" w:cs="Times New Roman"/>
          <w:sz w:val="24"/>
          <w:szCs w:val="24"/>
        </w:rPr>
        <w:t>5) ГОСТ 33746-2016 «Ящики полимерные многооборотные. Общие технические условия»;</w:t>
      </w:r>
    </w:p>
    <w:p w:rsidR="00EE3986" w:rsidRDefault="00EE3986" w:rsidP="00EE39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ГОСТ 34190-2017 «Субпродукты рыбы мороженные. Технические условия».</w:t>
      </w:r>
    </w:p>
    <w:p w:rsidR="00EE3986" w:rsidRDefault="00EE3986" w:rsidP="00EE39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Ввести в действие на территории Приднестровской Молдавской Республики следующий государственный стандарт Приднестровской Молдавской Республики </w:t>
      </w:r>
      <w:r>
        <w:rPr>
          <w:rFonts w:ascii="Times New Roman" w:hAnsi="Times New Roman" w:cs="Times New Roman"/>
          <w:sz w:val="24"/>
          <w:szCs w:val="24"/>
        </w:rPr>
        <w:t xml:space="preserve">с </w:t>
      </w:r>
      <w:r>
        <w:rPr>
          <w:rFonts w:ascii="Times New Roman" w:hAnsi="Times New Roman" w:cs="Times New Roman"/>
          <w:sz w:val="24"/>
          <w:szCs w:val="24"/>
        </w:rPr>
        <w:lastRenderedPageBreak/>
        <w:t>редакционными изменениями, соответствующими требованиям законодательства Приднестровской Молдавской Республики:</w:t>
      </w:r>
    </w:p>
    <w:p w:rsidR="00EE3986" w:rsidRDefault="00EE3986" w:rsidP="00EE3986">
      <w:pPr>
        <w:tabs>
          <w:tab w:val="left" w:pos="567"/>
        </w:tab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ГОСТ ПМР ГОСТ ИСО 15189-2020 «Лаборатории медицинские. Частные требования к качеству и компетентности», гармонизированного с</w:t>
      </w:r>
      <w:r>
        <w:t xml:space="preserve"> </w:t>
      </w:r>
      <w:r>
        <w:rPr>
          <w:rFonts w:ascii="Times New Roman" w:hAnsi="Times New Roman" w:cs="Times New Roman"/>
          <w:sz w:val="24"/>
          <w:szCs w:val="24"/>
        </w:rPr>
        <w:t xml:space="preserve">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ИСО 15189-2015.</w:t>
      </w:r>
    </w:p>
    <w:p w:rsidR="00A41403" w:rsidRPr="00F52CFD" w:rsidRDefault="00190668" w:rsidP="00A41403">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3</w:t>
      </w:r>
      <w:r w:rsidR="00A41403" w:rsidRPr="00F52CFD">
        <w:rPr>
          <w:rFonts w:ascii="Times New Roman" w:hAnsi="Times New Roman" w:cs="Times New Roman"/>
          <w:sz w:val="23"/>
          <w:szCs w:val="23"/>
        </w:rPr>
        <w:t xml:space="preserve">. </w:t>
      </w:r>
      <w:proofErr w:type="gramStart"/>
      <w:r w:rsidR="00A41403" w:rsidRPr="00F52CFD">
        <w:rPr>
          <w:rFonts w:ascii="Times New Roman" w:hAnsi="Times New Roman" w:cs="Times New Roman"/>
          <w:sz w:val="23"/>
          <w:szCs w:val="23"/>
        </w:rPr>
        <w:t xml:space="preserve">В связи с введением в действие подпунктом </w:t>
      </w:r>
      <w:r w:rsidR="00A41403">
        <w:rPr>
          <w:rFonts w:ascii="Times New Roman" w:hAnsi="Times New Roman" w:cs="Times New Roman"/>
          <w:sz w:val="23"/>
          <w:szCs w:val="23"/>
        </w:rPr>
        <w:t>11</w:t>
      </w:r>
      <w:r w:rsidR="00A41403" w:rsidRPr="00F52CFD">
        <w:rPr>
          <w:rFonts w:ascii="Times New Roman" w:hAnsi="Times New Roman" w:cs="Times New Roman"/>
          <w:sz w:val="23"/>
          <w:szCs w:val="23"/>
        </w:rPr>
        <w:t xml:space="preserve">) подпункта «б» пункта 1 </w:t>
      </w:r>
      <w:r w:rsidR="00A41403" w:rsidRPr="00A41403">
        <w:rPr>
          <w:rFonts w:ascii="Times New Roman" w:hAnsi="Times New Roman" w:cs="Times New Roman"/>
          <w:sz w:val="23"/>
          <w:szCs w:val="23"/>
        </w:rPr>
        <w:t>Приказ</w:t>
      </w:r>
      <w:r w:rsidR="00A41403">
        <w:rPr>
          <w:rFonts w:ascii="Times New Roman" w:hAnsi="Times New Roman" w:cs="Times New Roman"/>
          <w:sz w:val="23"/>
          <w:szCs w:val="23"/>
        </w:rPr>
        <w:t>а</w:t>
      </w:r>
      <w:r w:rsidR="00A41403" w:rsidRPr="00A41403">
        <w:rPr>
          <w:rFonts w:ascii="Times New Roman" w:hAnsi="Times New Roman" w:cs="Times New Roman"/>
          <w:sz w:val="23"/>
          <w:szCs w:val="23"/>
        </w:rPr>
        <w:t xml:space="preserve"> Министерства экономического развития Приднестровской Молдавской Республики от 01 июля 2020 года № 486 «О введении в действие и отмене нормативных документов по стандартизации на территории Приднестровской Молдавской Республики» (опубликование в газете «Приднестров</w:t>
      </w:r>
      <w:r w:rsidR="00A41403">
        <w:rPr>
          <w:rFonts w:ascii="Times New Roman" w:hAnsi="Times New Roman" w:cs="Times New Roman"/>
          <w:sz w:val="23"/>
          <w:szCs w:val="23"/>
        </w:rPr>
        <w:t>ье» от 14 июля 2020 года № 121)</w:t>
      </w:r>
      <w:r w:rsidR="00A41403" w:rsidRPr="00F52CFD">
        <w:rPr>
          <w:rFonts w:ascii="Times New Roman" w:hAnsi="Times New Roman" w:cs="Times New Roman"/>
          <w:sz w:val="23"/>
          <w:szCs w:val="23"/>
        </w:rPr>
        <w:t xml:space="preserve"> </w:t>
      </w:r>
      <w:r w:rsidR="00A41403" w:rsidRPr="000A733A">
        <w:rPr>
          <w:rFonts w:ascii="Times New Roman" w:hAnsi="Times New Roman" w:cs="Times New Roman"/>
          <w:sz w:val="23"/>
          <w:szCs w:val="23"/>
        </w:rPr>
        <w:t>ГОСТ 33807-2016 «Безопасность аттракционов.</w:t>
      </w:r>
      <w:proofErr w:type="gramEnd"/>
      <w:r w:rsidR="00A41403" w:rsidRPr="000A733A">
        <w:rPr>
          <w:rFonts w:ascii="Times New Roman" w:hAnsi="Times New Roman" w:cs="Times New Roman"/>
          <w:sz w:val="23"/>
          <w:szCs w:val="23"/>
        </w:rPr>
        <w:t xml:space="preserve"> Общие требования»</w:t>
      </w:r>
      <w:r w:rsidR="00A41403">
        <w:rPr>
          <w:rFonts w:ascii="Times New Roman" w:hAnsi="Times New Roman" w:cs="Times New Roman"/>
          <w:sz w:val="23"/>
          <w:szCs w:val="23"/>
        </w:rPr>
        <w:t xml:space="preserve"> </w:t>
      </w:r>
      <w:r w:rsidR="00A41403" w:rsidRPr="00F52CFD">
        <w:rPr>
          <w:rFonts w:ascii="Times New Roman" w:hAnsi="Times New Roman" w:cs="Times New Roman"/>
          <w:sz w:val="23"/>
          <w:szCs w:val="23"/>
        </w:rPr>
        <w:t xml:space="preserve">отменить действие на территории Приднестровской Молдавской Республики </w:t>
      </w:r>
      <w:r w:rsidR="008E1A42">
        <w:rPr>
          <w:rFonts w:ascii="Times New Roman" w:hAnsi="Times New Roman" w:cs="Times New Roman"/>
          <w:sz w:val="23"/>
          <w:szCs w:val="23"/>
        </w:rPr>
        <w:t xml:space="preserve">– </w:t>
      </w:r>
      <w:r w:rsidR="00A41403" w:rsidRPr="00A41403">
        <w:rPr>
          <w:rFonts w:ascii="Times New Roman" w:hAnsi="Times New Roman" w:cs="Times New Roman"/>
          <w:sz w:val="23"/>
          <w:szCs w:val="23"/>
        </w:rPr>
        <w:t xml:space="preserve">ГОСТ ПМР ГОСТ </w:t>
      </w:r>
      <w:proofErr w:type="gramStart"/>
      <w:r w:rsidR="00A41403" w:rsidRPr="00A41403">
        <w:rPr>
          <w:rFonts w:ascii="Times New Roman" w:hAnsi="Times New Roman" w:cs="Times New Roman"/>
          <w:sz w:val="23"/>
          <w:szCs w:val="23"/>
        </w:rPr>
        <w:t>Р</w:t>
      </w:r>
      <w:proofErr w:type="gramEnd"/>
      <w:r w:rsidR="00A41403" w:rsidRPr="00A41403">
        <w:rPr>
          <w:rFonts w:ascii="Times New Roman" w:hAnsi="Times New Roman" w:cs="Times New Roman"/>
          <w:sz w:val="23"/>
          <w:szCs w:val="23"/>
        </w:rPr>
        <w:t xml:space="preserve"> 53130-2013 </w:t>
      </w:r>
      <w:r w:rsidR="00A41403" w:rsidRPr="00F52CFD">
        <w:rPr>
          <w:rFonts w:ascii="Times New Roman" w:hAnsi="Times New Roman" w:cs="Times New Roman"/>
          <w:sz w:val="23"/>
          <w:szCs w:val="23"/>
        </w:rPr>
        <w:t>«</w:t>
      </w:r>
      <w:r w:rsidR="00A41403" w:rsidRPr="00A41403">
        <w:rPr>
          <w:rFonts w:ascii="Times New Roman" w:hAnsi="Times New Roman" w:cs="Times New Roman"/>
          <w:sz w:val="23"/>
          <w:szCs w:val="23"/>
        </w:rPr>
        <w:t>Безопасность аттракционов. Общие требования</w:t>
      </w:r>
      <w:r w:rsidR="00A41403" w:rsidRPr="00F52CFD">
        <w:rPr>
          <w:rFonts w:ascii="Times New Roman" w:hAnsi="Times New Roman" w:cs="Times New Roman"/>
          <w:sz w:val="23"/>
          <w:szCs w:val="23"/>
        </w:rPr>
        <w:t xml:space="preserve">», введенного в действие Приказом </w:t>
      </w:r>
      <w:r w:rsidR="00A41403">
        <w:rPr>
          <w:rFonts w:ascii="Times New Roman" w:hAnsi="Times New Roman" w:cs="Times New Roman"/>
          <w:sz w:val="23"/>
          <w:szCs w:val="23"/>
        </w:rPr>
        <w:t xml:space="preserve">Государственной службы энергетики и жилищно-коммунального хозяйства </w:t>
      </w:r>
      <w:r w:rsidR="00A41403" w:rsidRPr="00F52CFD">
        <w:rPr>
          <w:rFonts w:ascii="Times New Roman" w:hAnsi="Times New Roman" w:cs="Times New Roman"/>
          <w:sz w:val="23"/>
          <w:szCs w:val="23"/>
        </w:rPr>
        <w:t xml:space="preserve">Приднестровской Молдавской Республики от </w:t>
      </w:r>
      <w:r w:rsidR="00A41403">
        <w:rPr>
          <w:rFonts w:ascii="Times New Roman" w:hAnsi="Times New Roman" w:cs="Times New Roman"/>
          <w:sz w:val="23"/>
          <w:szCs w:val="23"/>
        </w:rPr>
        <w:t>14</w:t>
      </w:r>
      <w:r w:rsidR="00A41403" w:rsidRPr="00F52CFD">
        <w:rPr>
          <w:rFonts w:ascii="Times New Roman" w:hAnsi="Times New Roman" w:cs="Times New Roman"/>
          <w:sz w:val="23"/>
          <w:szCs w:val="23"/>
        </w:rPr>
        <w:t xml:space="preserve"> </w:t>
      </w:r>
      <w:r w:rsidR="00A41403">
        <w:rPr>
          <w:rFonts w:ascii="Times New Roman" w:hAnsi="Times New Roman" w:cs="Times New Roman"/>
          <w:sz w:val="23"/>
          <w:szCs w:val="23"/>
        </w:rPr>
        <w:t>мая</w:t>
      </w:r>
      <w:r w:rsidR="00A41403" w:rsidRPr="00F52CFD">
        <w:rPr>
          <w:rFonts w:ascii="Times New Roman" w:hAnsi="Times New Roman" w:cs="Times New Roman"/>
          <w:sz w:val="23"/>
          <w:szCs w:val="23"/>
        </w:rPr>
        <w:t xml:space="preserve"> 201</w:t>
      </w:r>
      <w:r w:rsidR="00A41403">
        <w:rPr>
          <w:rFonts w:ascii="Times New Roman" w:hAnsi="Times New Roman" w:cs="Times New Roman"/>
          <w:sz w:val="23"/>
          <w:szCs w:val="23"/>
        </w:rPr>
        <w:t>3</w:t>
      </w:r>
      <w:r w:rsidR="00A41403" w:rsidRPr="00F52CFD">
        <w:rPr>
          <w:rFonts w:ascii="Times New Roman" w:hAnsi="Times New Roman" w:cs="Times New Roman"/>
          <w:sz w:val="23"/>
          <w:szCs w:val="23"/>
        </w:rPr>
        <w:t xml:space="preserve"> года № </w:t>
      </w:r>
      <w:r w:rsidR="00A41403">
        <w:rPr>
          <w:rFonts w:ascii="Times New Roman" w:hAnsi="Times New Roman" w:cs="Times New Roman"/>
          <w:sz w:val="23"/>
          <w:szCs w:val="23"/>
        </w:rPr>
        <w:t>19</w:t>
      </w:r>
      <w:r w:rsidR="00A41403" w:rsidRPr="00F52CFD">
        <w:rPr>
          <w:rFonts w:ascii="Times New Roman" w:hAnsi="Times New Roman" w:cs="Times New Roman"/>
          <w:sz w:val="23"/>
          <w:szCs w:val="23"/>
        </w:rPr>
        <w:t>4 «</w:t>
      </w:r>
      <w:r w:rsidR="00A41403" w:rsidRPr="00A41403">
        <w:rPr>
          <w:rFonts w:ascii="Times New Roman" w:hAnsi="Times New Roman" w:cs="Times New Roman"/>
          <w:sz w:val="23"/>
          <w:szCs w:val="23"/>
        </w:rPr>
        <w:t>О введении в действие нормативных документов по стандартизации</w:t>
      </w:r>
      <w:r w:rsidR="00A41403" w:rsidRPr="00A41403">
        <w:rPr>
          <w:sz w:val="23"/>
          <w:szCs w:val="23"/>
        </w:rPr>
        <w:t xml:space="preserve"> </w:t>
      </w:r>
      <w:r w:rsidR="00A41403" w:rsidRPr="00A41403">
        <w:rPr>
          <w:rFonts w:ascii="Times New Roman" w:hAnsi="Times New Roman" w:cs="Times New Roman"/>
          <w:sz w:val="23"/>
          <w:szCs w:val="23"/>
        </w:rPr>
        <w:t>на территории Приднестровской Молдавской Республики»</w:t>
      </w:r>
      <w:r w:rsidR="00A41403" w:rsidRPr="00F52CFD">
        <w:rPr>
          <w:rFonts w:ascii="Times New Roman" w:hAnsi="Times New Roman" w:cs="Times New Roman"/>
          <w:sz w:val="23"/>
          <w:szCs w:val="23"/>
        </w:rPr>
        <w:t xml:space="preserve"> (газета «Приднестровье» от 2</w:t>
      </w:r>
      <w:r w:rsidR="00A41403">
        <w:rPr>
          <w:rFonts w:ascii="Times New Roman" w:hAnsi="Times New Roman" w:cs="Times New Roman"/>
          <w:sz w:val="23"/>
          <w:szCs w:val="23"/>
        </w:rPr>
        <w:t>5</w:t>
      </w:r>
      <w:r w:rsidR="00A41403" w:rsidRPr="00F52CFD">
        <w:rPr>
          <w:rFonts w:ascii="Times New Roman" w:hAnsi="Times New Roman" w:cs="Times New Roman"/>
          <w:sz w:val="23"/>
          <w:szCs w:val="23"/>
        </w:rPr>
        <w:t xml:space="preserve"> </w:t>
      </w:r>
      <w:r w:rsidR="00A41403">
        <w:rPr>
          <w:rFonts w:ascii="Times New Roman" w:hAnsi="Times New Roman" w:cs="Times New Roman"/>
          <w:sz w:val="23"/>
          <w:szCs w:val="23"/>
        </w:rPr>
        <w:t xml:space="preserve">мая </w:t>
      </w:r>
      <w:r w:rsidR="00A41403" w:rsidRPr="00F52CFD">
        <w:rPr>
          <w:rFonts w:ascii="Times New Roman" w:hAnsi="Times New Roman" w:cs="Times New Roman"/>
          <w:sz w:val="23"/>
          <w:szCs w:val="23"/>
        </w:rPr>
        <w:t>201</w:t>
      </w:r>
      <w:r w:rsidR="00A41403">
        <w:rPr>
          <w:rFonts w:ascii="Times New Roman" w:hAnsi="Times New Roman" w:cs="Times New Roman"/>
          <w:sz w:val="23"/>
          <w:szCs w:val="23"/>
        </w:rPr>
        <w:t>3</w:t>
      </w:r>
      <w:r w:rsidR="00A41403" w:rsidRPr="00F52CFD">
        <w:rPr>
          <w:rFonts w:ascii="Times New Roman" w:hAnsi="Times New Roman" w:cs="Times New Roman"/>
          <w:sz w:val="23"/>
          <w:szCs w:val="23"/>
        </w:rPr>
        <w:t xml:space="preserve"> года № </w:t>
      </w:r>
      <w:r w:rsidR="00A41403">
        <w:rPr>
          <w:rFonts w:ascii="Times New Roman" w:hAnsi="Times New Roman" w:cs="Times New Roman"/>
          <w:sz w:val="23"/>
          <w:szCs w:val="23"/>
        </w:rPr>
        <w:t>98</w:t>
      </w:r>
      <w:r w:rsidR="00A41403" w:rsidRPr="00F52CFD">
        <w:rPr>
          <w:rFonts w:ascii="Times New Roman" w:hAnsi="Times New Roman" w:cs="Times New Roman"/>
          <w:sz w:val="23"/>
          <w:szCs w:val="23"/>
        </w:rPr>
        <w:t>).</w:t>
      </w:r>
    </w:p>
    <w:p w:rsidR="00EE3986" w:rsidRDefault="00190668" w:rsidP="00EE39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E3986">
        <w:rPr>
          <w:rFonts w:ascii="Times New Roman" w:hAnsi="Times New Roman" w:cs="Times New Roman"/>
          <w:sz w:val="24"/>
          <w:szCs w:val="24"/>
        </w:rPr>
        <w:t>.</w:t>
      </w:r>
      <w:r w:rsidR="00EE3986">
        <w:rPr>
          <w:rFonts w:ascii="Times New Roman" w:hAnsi="Times New Roman" w:cs="Times New Roman"/>
          <w:b/>
          <w:sz w:val="24"/>
          <w:szCs w:val="24"/>
        </w:rPr>
        <w:t xml:space="preserve"> </w:t>
      </w:r>
      <w:r w:rsidR="00EE3986">
        <w:rPr>
          <w:rFonts w:ascii="Times New Roman" w:hAnsi="Times New Roman" w:cs="Times New Roman"/>
          <w:sz w:val="24"/>
          <w:szCs w:val="24"/>
        </w:rPr>
        <w:t xml:space="preserve">На официальном сайте Министерства экономического развития Приднестровской Молдавской Республики </w:t>
      </w:r>
      <w:r w:rsidR="00EE3986" w:rsidRPr="005312F0">
        <w:rPr>
          <w:rFonts w:ascii="Times New Roman" w:hAnsi="Times New Roman" w:cs="Times New Roman"/>
          <w:sz w:val="24"/>
          <w:szCs w:val="24"/>
        </w:rPr>
        <w:t>(</w:t>
      </w:r>
      <w:hyperlink r:id="rId7" w:history="1">
        <w:r w:rsidR="00EE3986" w:rsidRPr="005312F0">
          <w:rPr>
            <w:rStyle w:val="ab"/>
            <w:rFonts w:ascii="Times New Roman" w:hAnsi="Times New Roman" w:cs="Times New Roman"/>
            <w:sz w:val="24"/>
            <w:szCs w:val="24"/>
          </w:rPr>
          <w:t>http://minregion.gospmr.org/index.php/gos-reestry</w:t>
        </w:r>
      </w:hyperlink>
      <w:r w:rsidR="00EE3986" w:rsidRPr="005312F0">
        <w:rPr>
          <w:rFonts w:ascii="Times New Roman" w:hAnsi="Times New Roman" w:cs="Times New Roman"/>
          <w:sz w:val="24"/>
          <w:szCs w:val="24"/>
        </w:rPr>
        <w:t>) в двухнедельный срок со дня официал</w:t>
      </w:r>
      <w:r w:rsidR="00EE3986">
        <w:rPr>
          <w:rFonts w:ascii="Times New Roman" w:hAnsi="Times New Roman" w:cs="Times New Roman"/>
          <w:sz w:val="24"/>
          <w:szCs w:val="24"/>
        </w:rPr>
        <w:t>ьного опубликования настоящего Приказа разместить тексты либо ссылки на сайты, содержащие тексты введенных нормативных документов, согласно пунктам 1 и 2 настоящего Приказа.</w:t>
      </w:r>
    </w:p>
    <w:p w:rsidR="00EE3986" w:rsidRDefault="00190668" w:rsidP="00EE39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E3986">
        <w:rPr>
          <w:rFonts w:ascii="Times New Roman" w:hAnsi="Times New Roman" w:cs="Times New Roman"/>
          <w:sz w:val="24"/>
          <w:szCs w:val="24"/>
        </w:rPr>
        <w:t>. Настоящий Приказ вступает в силу со дня, следующего за днем его официального опубликования в газете «Приднестровье».</w:t>
      </w:r>
    </w:p>
    <w:p w:rsidR="00EE3986" w:rsidRDefault="00EE3986" w:rsidP="00EE3986">
      <w:pPr>
        <w:autoSpaceDE w:val="0"/>
        <w:autoSpaceDN w:val="0"/>
        <w:adjustRightInd w:val="0"/>
        <w:spacing w:after="0" w:line="240" w:lineRule="auto"/>
        <w:ind w:firstLine="709"/>
        <w:jc w:val="both"/>
        <w:rPr>
          <w:rFonts w:ascii="Times New Roman" w:hAnsi="Times New Roman" w:cs="Times New Roman"/>
          <w:sz w:val="24"/>
          <w:szCs w:val="24"/>
        </w:rPr>
      </w:pPr>
    </w:p>
    <w:p w:rsidR="00EE3986" w:rsidRDefault="00EE3986" w:rsidP="00EE3986">
      <w:pPr>
        <w:tabs>
          <w:tab w:val="left" w:pos="567"/>
        </w:tabs>
        <w:spacing w:after="0" w:line="240" w:lineRule="auto"/>
        <w:ind w:firstLine="567"/>
        <w:jc w:val="both"/>
        <w:rPr>
          <w:rFonts w:ascii="Times New Roman" w:eastAsia="Times New Roman" w:hAnsi="Times New Roman" w:cs="Times New Roman"/>
          <w:sz w:val="24"/>
          <w:szCs w:val="24"/>
        </w:rPr>
      </w:pPr>
    </w:p>
    <w:p w:rsidR="00757ACC" w:rsidRDefault="00757ACC" w:rsidP="00F44612">
      <w:pPr>
        <w:rPr>
          <w:rFonts w:ascii="Times New Roman" w:hAnsi="Times New Roman" w:cs="Times New Roman"/>
          <w:sz w:val="24"/>
          <w:szCs w:val="24"/>
        </w:rPr>
      </w:pPr>
    </w:p>
    <w:p w:rsidR="00757ACC" w:rsidRDefault="00757ACC" w:rsidP="00F44612">
      <w:pPr>
        <w:rPr>
          <w:rFonts w:ascii="Times New Roman" w:hAnsi="Times New Roman" w:cs="Times New Roman"/>
          <w:sz w:val="24"/>
          <w:szCs w:val="24"/>
        </w:rPr>
      </w:pPr>
    </w:p>
    <w:p w:rsidR="00F44612" w:rsidRPr="00A005E7" w:rsidRDefault="00757ACC" w:rsidP="00757ACC">
      <w:pPr>
        <w:ind w:firstLine="708"/>
        <w:rPr>
          <w:rFonts w:ascii="Times New Roman" w:hAnsi="Times New Roman" w:cs="Times New Roman"/>
          <w:sz w:val="24"/>
          <w:szCs w:val="24"/>
        </w:rPr>
      </w:pPr>
      <w:r>
        <w:rPr>
          <w:rFonts w:ascii="Times New Roman" w:hAnsi="Times New Roman" w:cs="Times New Roman"/>
          <w:color w:val="000000"/>
          <w:sz w:val="24"/>
          <w:szCs w:val="24"/>
        </w:rPr>
        <w:t>И.о. министра</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D4ADA">
        <w:rPr>
          <w:rFonts w:ascii="Times New Roman" w:hAnsi="Times New Roman" w:cs="Times New Roman"/>
          <w:color w:val="000000"/>
          <w:sz w:val="24"/>
          <w:szCs w:val="24"/>
        </w:rPr>
        <w:t xml:space="preserve">     </w:t>
      </w:r>
      <w:r w:rsidR="00F44612">
        <w:rPr>
          <w:rFonts w:ascii="Times New Roman" w:hAnsi="Times New Roman" w:cs="Times New Roman"/>
          <w:color w:val="000000"/>
          <w:sz w:val="24"/>
          <w:szCs w:val="24"/>
        </w:rPr>
        <w:t xml:space="preserve">А.А.  </w:t>
      </w:r>
      <w:proofErr w:type="spellStart"/>
      <w:r w:rsidR="00F44612">
        <w:rPr>
          <w:rFonts w:ascii="Times New Roman" w:hAnsi="Times New Roman" w:cs="Times New Roman"/>
          <w:color w:val="000000"/>
          <w:sz w:val="24"/>
          <w:szCs w:val="24"/>
        </w:rPr>
        <w:t>Слинченко</w:t>
      </w:r>
      <w:proofErr w:type="spellEnd"/>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p w:rsidR="00EE3986" w:rsidRDefault="00EE3986" w:rsidP="004D183A">
      <w:pPr>
        <w:spacing w:after="0" w:line="240" w:lineRule="auto"/>
        <w:jc w:val="both"/>
        <w:rPr>
          <w:rFonts w:ascii="Times New Roman" w:hAnsi="Times New Roman" w:cs="Times New Roman"/>
          <w:b/>
          <w:sz w:val="24"/>
          <w:szCs w:val="24"/>
        </w:rPr>
      </w:pPr>
    </w:p>
    <w:tbl>
      <w:tblPr>
        <w:tblW w:w="0" w:type="auto"/>
        <w:jc w:val="center"/>
        <w:tblLook w:val="04A0"/>
      </w:tblPr>
      <w:tblGrid>
        <w:gridCol w:w="6416"/>
        <w:gridCol w:w="3012"/>
      </w:tblGrid>
      <w:tr w:rsidR="00EE3986" w:rsidTr="00EE3986">
        <w:trPr>
          <w:trHeight w:val="1104"/>
          <w:jc w:val="center"/>
        </w:trPr>
        <w:tc>
          <w:tcPr>
            <w:tcW w:w="6416" w:type="dxa"/>
          </w:tcPr>
          <w:p w:rsidR="00EE3986" w:rsidRDefault="00EE3986">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EE3986" w:rsidRDefault="00EE3986">
            <w:pPr>
              <w:autoSpaceDE w:val="0"/>
              <w:autoSpaceDN w:val="0"/>
              <w:adjustRightInd w:val="0"/>
              <w:spacing w:after="0" w:line="240" w:lineRule="auto"/>
              <w:rPr>
                <w:rFonts w:ascii="Times New Roman" w:hAnsi="Times New Roman" w:cs="Times New Roman"/>
                <w:sz w:val="24"/>
                <w:szCs w:val="24"/>
              </w:rPr>
            </w:pPr>
          </w:p>
          <w:p w:rsidR="00EE3986" w:rsidRDefault="00EE39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министра –</w:t>
            </w:r>
          </w:p>
          <w:p w:rsidR="00EE3986" w:rsidRDefault="00EE39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Департамента энергетики и </w:t>
            </w:r>
          </w:p>
          <w:p w:rsidR="00EE3986" w:rsidRDefault="00EE39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жилищно-коммунального хозяйства </w:t>
            </w:r>
          </w:p>
          <w:p w:rsidR="00EE3986" w:rsidRDefault="00EE39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Министерства экономического развития</w:t>
            </w:r>
          </w:p>
          <w:p w:rsidR="00EE3986" w:rsidRDefault="00EE3986">
            <w:pPr>
              <w:pStyle w:val="ad"/>
              <w:shd w:val="clear" w:color="auto" w:fill="auto"/>
              <w:spacing w:line="276" w:lineRule="auto"/>
              <w:rPr>
                <w:sz w:val="24"/>
                <w:szCs w:val="24"/>
              </w:rPr>
            </w:pPr>
            <w:r>
              <w:rPr>
                <w:sz w:val="24"/>
                <w:szCs w:val="24"/>
              </w:rPr>
              <w:t>Приднестровской Молдавской Республики</w:t>
            </w:r>
          </w:p>
        </w:tc>
        <w:tc>
          <w:tcPr>
            <w:tcW w:w="3012" w:type="dxa"/>
          </w:tcPr>
          <w:p w:rsidR="00EE3986" w:rsidRDefault="00EE3986">
            <w:pPr>
              <w:autoSpaceDE w:val="0"/>
              <w:autoSpaceDN w:val="0"/>
              <w:adjustRightInd w:val="0"/>
              <w:spacing w:after="0" w:line="240" w:lineRule="auto"/>
              <w:ind w:firstLine="709"/>
              <w:rPr>
                <w:rFonts w:ascii="Times New Roman" w:hAnsi="Times New Roman" w:cs="Times New Roman"/>
                <w:sz w:val="24"/>
                <w:szCs w:val="24"/>
              </w:rPr>
            </w:pPr>
          </w:p>
          <w:p w:rsidR="00EE3986" w:rsidRDefault="00EE3986">
            <w:pPr>
              <w:autoSpaceDE w:val="0"/>
              <w:autoSpaceDN w:val="0"/>
              <w:adjustRightInd w:val="0"/>
              <w:spacing w:after="0" w:line="240" w:lineRule="auto"/>
              <w:ind w:firstLine="709"/>
              <w:rPr>
                <w:rFonts w:ascii="Times New Roman" w:hAnsi="Times New Roman" w:cs="Times New Roman"/>
                <w:sz w:val="24"/>
                <w:szCs w:val="24"/>
              </w:rPr>
            </w:pPr>
          </w:p>
          <w:p w:rsidR="00EE3986" w:rsidRDefault="00EE3986">
            <w:pPr>
              <w:autoSpaceDE w:val="0"/>
              <w:autoSpaceDN w:val="0"/>
              <w:adjustRightInd w:val="0"/>
              <w:spacing w:after="0" w:line="240" w:lineRule="auto"/>
              <w:ind w:firstLine="709"/>
              <w:rPr>
                <w:rFonts w:ascii="Times New Roman" w:hAnsi="Times New Roman" w:cs="Times New Roman"/>
                <w:sz w:val="24"/>
                <w:szCs w:val="24"/>
              </w:rPr>
            </w:pPr>
          </w:p>
          <w:p w:rsidR="00EE3986" w:rsidRDefault="00EE3986">
            <w:pPr>
              <w:autoSpaceDE w:val="0"/>
              <w:autoSpaceDN w:val="0"/>
              <w:adjustRightInd w:val="0"/>
              <w:spacing w:after="0" w:line="240" w:lineRule="auto"/>
              <w:ind w:firstLine="709"/>
              <w:rPr>
                <w:rFonts w:ascii="Times New Roman" w:hAnsi="Times New Roman" w:cs="Times New Roman"/>
                <w:sz w:val="24"/>
                <w:szCs w:val="24"/>
              </w:rPr>
            </w:pPr>
          </w:p>
          <w:p w:rsidR="00EE3986" w:rsidRDefault="00EE3986">
            <w:pPr>
              <w:autoSpaceDE w:val="0"/>
              <w:autoSpaceDN w:val="0"/>
              <w:adjustRightInd w:val="0"/>
              <w:spacing w:after="0" w:line="240" w:lineRule="auto"/>
              <w:ind w:firstLine="709"/>
              <w:jc w:val="right"/>
              <w:rPr>
                <w:rFonts w:ascii="Times New Roman" w:hAnsi="Times New Roman" w:cs="Times New Roman"/>
                <w:sz w:val="24"/>
                <w:szCs w:val="24"/>
              </w:rPr>
            </w:pPr>
          </w:p>
          <w:p w:rsidR="00EE3986" w:rsidRDefault="00EE3986">
            <w:pPr>
              <w:autoSpaceDE w:val="0"/>
              <w:autoSpaceDN w:val="0"/>
              <w:adjustRightInd w:val="0"/>
              <w:spacing w:after="0" w:line="240" w:lineRule="auto"/>
              <w:ind w:firstLine="709"/>
              <w:jc w:val="right"/>
              <w:rPr>
                <w:rFonts w:ascii="Times New Roman" w:hAnsi="Times New Roman" w:cs="Times New Roman"/>
                <w:sz w:val="24"/>
                <w:szCs w:val="24"/>
              </w:rPr>
            </w:pPr>
          </w:p>
          <w:p w:rsidR="00EE3986" w:rsidRDefault="00EE3986">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Е.А. </w:t>
            </w:r>
            <w:proofErr w:type="spellStart"/>
            <w:r>
              <w:rPr>
                <w:rFonts w:ascii="Times New Roman" w:hAnsi="Times New Roman" w:cs="Times New Roman"/>
                <w:sz w:val="24"/>
                <w:szCs w:val="24"/>
              </w:rPr>
              <w:t>Гроссул</w:t>
            </w:r>
            <w:proofErr w:type="spellEnd"/>
          </w:p>
          <w:p w:rsidR="00EE3986" w:rsidRDefault="00EE3986">
            <w:pPr>
              <w:pStyle w:val="ad"/>
              <w:shd w:val="clear" w:color="auto" w:fill="auto"/>
              <w:spacing w:line="276" w:lineRule="auto"/>
              <w:jc w:val="right"/>
              <w:rPr>
                <w:sz w:val="24"/>
                <w:szCs w:val="24"/>
              </w:rPr>
            </w:pPr>
          </w:p>
        </w:tc>
      </w:tr>
      <w:tr w:rsidR="00EE3986" w:rsidTr="00EE3986">
        <w:trPr>
          <w:trHeight w:val="1202"/>
          <w:jc w:val="center"/>
        </w:trPr>
        <w:tc>
          <w:tcPr>
            <w:tcW w:w="9428" w:type="dxa"/>
            <w:gridSpan w:val="2"/>
          </w:tcPr>
          <w:p w:rsidR="00EE3986" w:rsidRDefault="00EE3986">
            <w:pPr>
              <w:spacing w:after="0" w:line="240" w:lineRule="auto"/>
              <w:ind w:right="-1" w:firstLine="496"/>
              <w:rPr>
                <w:rFonts w:ascii="Times New Roman" w:hAnsi="Times New Roman" w:cs="Times New Roman"/>
                <w:sz w:val="24"/>
                <w:szCs w:val="24"/>
              </w:rPr>
            </w:pPr>
          </w:p>
          <w:p w:rsidR="00EE3986" w:rsidRDefault="00EE3986">
            <w:pPr>
              <w:spacing w:after="0" w:line="240" w:lineRule="auto"/>
              <w:ind w:right="-1" w:firstLine="496"/>
              <w:rPr>
                <w:rFonts w:ascii="Times New Roman" w:hAnsi="Times New Roman" w:cs="Times New Roman"/>
                <w:sz w:val="24"/>
                <w:szCs w:val="24"/>
              </w:rPr>
            </w:pPr>
          </w:p>
          <w:p w:rsidR="00EE3986" w:rsidRDefault="00EE3986">
            <w:pPr>
              <w:spacing w:after="0" w:line="240" w:lineRule="auto"/>
              <w:ind w:right="-1" w:firstLine="496"/>
              <w:rPr>
                <w:rFonts w:ascii="Times New Roman" w:hAnsi="Times New Roman" w:cs="Times New Roman"/>
                <w:sz w:val="24"/>
                <w:szCs w:val="24"/>
              </w:rPr>
            </w:pPr>
          </w:p>
          <w:p w:rsidR="00EE3986" w:rsidRDefault="00EE3986">
            <w:pPr>
              <w:spacing w:after="0" w:line="240" w:lineRule="auto"/>
              <w:ind w:right="-1"/>
              <w:rPr>
                <w:rFonts w:ascii="Times New Roman" w:hAnsi="Times New Roman" w:cs="Times New Roman"/>
                <w:color w:val="000000"/>
                <w:sz w:val="24"/>
                <w:szCs w:val="24"/>
              </w:rPr>
            </w:pPr>
            <w:r>
              <w:rPr>
                <w:rFonts w:ascii="Times New Roman" w:hAnsi="Times New Roman" w:cs="Times New Roman"/>
                <w:sz w:val="24"/>
                <w:szCs w:val="24"/>
              </w:rPr>
              <w:t xml:space="preserve">Исполнитель: </w:t>
            </w:r>
            <w:r>
              <w:rPr>
                <w:rFonts w:ascii="Times New Roman" w:hAnsi="Times New Roman" w:cs="Times New Roman"/>
                <w:color w:val="000000"/>
                <w:sz w:val="24"/>
                <w:szCs w:val="24"/>
              </w:rPr>
              <w:t xml:space="preserve">гл. специалист </w:t>
            </w:r>
            <w:proofErr w:type="spellStart"/>
            <w:r>
              <w:rPr>
                <w:rFonts w:ascii="Times New Roman" w:hAnsi="Times New Roman" w:cs="Times New Roman"/>
                <w:color w:val="000000"/>
                <w:sz w:val="24"/>
                <w:szCs w:val="24"/>
              </w:rPr>
              <w:t>Казарюк</w:t>
            </w:r>
            <w:proofErr w:type="spellEnd"/>
            <w:r>
              <w:rPr>
                <w:rFonts w:ascii="Times New Roman" w:hAnsi="Times New Roman" w:cs="Times New Roman"/>
                <w:color w:val="000000"/>
                <w:sz w:val="24"/>
                <w:szCs w:val="24"/>
              </w:rPr>
              <w:t xml:space="preserve"> В.П.</w:t>
            </w:r>
          </w:p>
          <w:p w:rsidR="000255C6" w:rsidRDefault="000255C6">
            <w:pPr>
              <w:spacing w:after="0" w:line="240" w:lineRule="auto"/>
              <w:ind w:right="-1"/>
              <w:rPr>
                <w:rFonts w:ascii="Times New Roman" w:hAnsi="Times New Roman" w:cs="Times New Roman"/>
                <w:color w:val="000000"/>
                <w:sz w:val="24"/>
                <w:szCs w:val="24"/>
              </w:rPr>
            </w:pPr>
          </w:p>
          <w:p w:rsidR="000255C6" w:rsidRDefault="000255C6">
            <w:pPr>
              <w:spacing w:after="0" w:line="240" w:lineRule="auto"/>
              <w:ind w:right="-1"/>
              <w:rPr>
                <w:rFonts w:ascii="Times New Roman" w:hAnsi="Times New Roman" w:cs="Times New Roman"/>
                <w:color w:val="000000"/>
                <w:sz w:val="24"/>
                <w:szCs w:val="24"/>
              </w:rPr>
            </w:pPr>
          </w:p>
          <w:p w:rsidR="000255C6" w:rsidRDefault="000255C6">
            <w:pPr>
              <w:spacing w:after="0" w:line="240" w:lineRule="auto"/>
              <w:ind w:right="-1"/>
              <w:rPr>
                <w:rFonts w:ascii="Times New Roman" w:hAnsi="Times New Roman" w:cs="Times New Roman"/>
                <w:color w:val="000000"/>
                <w:sz w:val="24"/>
                <w:szCs w:val="24"/>
              </w:rPr>
            </w:pPr>
          </w:p>
          <w:p w:rsidR="000255C6" w:rsidRDefault="000255C6">
            <w:pPr>
              <w:spacing w:after="0" w:line="240" w:lineRule="auto"/>
              <w:ind w:right="-1"/>
              <w:rPr>
                <w:rFonts w:ascii="Times New Roman" w:hAnsi="Times New Roman" w:cs="Times New Roman"/>
                <w:color w:val="000000"/>
                <w:sz w:val="24"/>
                <w:szCs w:val="24"/>
              </w:rPr>
            </w:pPr>
          </w:p>
          <w:p w:rsidR="000255C6" w:rsidRPr="000255C6" w:rsidRDefault="000255C6" w:rsidP="000255C6">
            <w:pPr>
              <w:spacing w:after="0" w:line="240" w:lineRule="auto"/>
              <w:ind w:right="-1"/>
              <w:rPr>
                <w:rFonts w:ascii="Times New Roman" w:hAnsi="Times New Roman" w:cs="Times New Roman"/>
                <w:color w:val="000000"/>
                <w:sz w:val="24"/>
                <w:szCs w:val="24"/>
              </w:rPr>
            </w:pPr>
            <w:r w:rsidRPr="000255C6">
              <w:rPr>
                <w:rFonts w:ascii="Times New Roman" w:hAnsi="Times New Roman" w:cs="Times New Roman"/>
                <w:color w:val="000000"/>
                <w:sz w:val="24"/>
                <w:szCs w:val="24"/>
              </w:rPr>
              <w:t xml:space="preserve">Расчет рассылки: в Дело – 1 экз. </w:t>
            </w:r>
          </w:p>
          <w:p w:rsidR="000255C6" w:rsidRPr="000255C6" w:rsidRDefault="000255C6" w:rsidP="000255C6">
            <w:pPr>
              <w:spacing w:after="0" w:line="240" w:lineRule="auto"/>
              <w:ind w:right="-1"/>
              <w:rPr>
                <w:rFonts w:ascii="Times New Roman" w:hAnsi="Times New Roman" w:cs="Times New Roman"/>
                <w:color w:val="000000"/>
                <w:sz w:val="24"/>
                <w:szCs w:val="24"/>
              </w:rPr>
            </w:pPr>
            <w:r w:rsidRPr="000255C6">
              <w:rPr>
                <w:rFonts w:ascii="Times New Roman" w:hAnsi="Times New Roman" w:cs="Times New Roman"/>
                <w:color w:val="000000"/>
                <w:sz w:val="24"/>
                <w:szCs w:val="24"/>
              </w:rPr>
              <w:t xml:space="preserve">                                 </w:t>
            </w:r>
            <w:proofErr w:type="spellStart"/>
            <w:r w:rsidRPr="000255C6">
              <w:rPr>
                <w:rFonts w:ascii="Times New Roman" w:hAnsi="Times New Roman" w:cs="Times New Roman"/>
                <w:color w:val="000000"/>
                <w:sz w:val="24"/>
                <w:szCs w:val="24"/>
              </w:rPr>
              <w:t>УТРиПБ</w:t>
            </w:r>
            <w:proofErr w:type="spellEnd"/>
            <w:r w:rsidRPr="000255C6">
              <w:rPr>
                <w:rFonts w:ascii="Times New Roman" w:hAnsi="Times New Roman" w:cs="Times New Roman"/>
                <w:color w:val="000000"/>
                <w:sz w:val="24"/>
                <w:szCs w:val="24"/>
              </w:rPr>
              <w:t xml:space="preserve"> –1 экз.</w:t>
            </w:r>
          </w:p>
          <w:p w:rsidR="000255C6" w:rsidRDefault="000255C6" w:rsidP="000255C6">
            <w:pPr>
              <w:spacing w:after="0" w:line="240" w:lineRule="auto"/>
              <w:ind w:right="-1"/>
              <w:rPr>
                <w:rFonts w:ascii="Times New Roman" w:hAnsi="Times New Roman" w:cs="Times New Roman"/>
                <w:color w:val="000000"/>
                <w:sz w:val="24"/>
                <w:szCs w:val="24"/>
              </w:rPr>
            </w:pPr>
            <w:r w:rsidRPr="000255C6">
              <w:rPr>
                <w:rFonts w:ascii="Times New Roman" w:hAnsi="Times New Roman" w:cs="Times New Roman"/>
                <w:color w:val="000000"/>
                <w:sz w:val="24"/>
                <w:szCs w:val="24"/>
              </w:rPr>
              <w:t xml:space="preserve">                                  ГУП «ИТРМ» – 1 экз.</w:t>
            </w:r>
          </w:p>
          <w:p w:rsidR="00EE3986" w:rsidRDefault="00EE3986">
            <w:pPr>
              <w:pStyle w:val="ad"/>
              <w:spacing w:line="276" w:lineRule="auto"/>
              <w:rPr>
                <w:sz w:val="24"/>
                <w:szCs w:val="24"/>
              </w:rPr>
            </w:pPr>
          </w:p>
        </w:tc>
      </w:tr>
    </w:tbl>
    <w:p w:rsidR="00EE3986" w:rsidRDefault="00EE3986" w:rsidP="00EE3986">
      <w:pPr>
        <w:spacing w:line="240" w:lineRule="auto"/>
        <w:jc w:val="center"/>
        <w:rPr>
          <w:rStyle w:val="a8"/>
          <w:rFonts w:ascii="Times New Roman" w:hAnsi="Times New Roman" w:cs="Times New Roman"/>
          <w:b/>
          <w:i w:val="0"/>
          <w:sz w:val="24"/>
          <w:szCs w:val="24"/>
        </w:rPr>
      </w:pPr>
    </w:p>
    <w:p w:rsidR="00EE3986" w:rsidRDefault="00EE3986" w:rsidP="004D183A">
      <w:pPr>
        <w:spacing w:after="0" w:line="240" w:lineRule="auto"/>
        <w:jc w:val="both"/>
        <w:rPr>
          <w:rFonts w:ascii="Times New Roman" w:hAnsi="Times New Roman" w:cs="Times New Roman"/>
          <w:b/>
          <w:sz w:val="24"/>
          <w:szCs w:val="24"/>
        </w:rPr>
      </w:pPr>
    </w:p>
    <w:sectPr w:rsidR="00EE3986"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55C6"/>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55B1F"/>
    <w:rsid w:val="00182768"/>
    <w:rsid w:val="00190668"/>
    <w:rsid w:val="00190BF8"/>
    <w:rsid w:val="00190DC2"/>
    <w:rsid w:val="001922B9"/>
    <w:rsid w:val="00194874"/>
    <w:rsid w:val="0019579F"/>
    <w:rsid w:val="0019684A"/>
    <w:rsid w:val="001972DD"/>
    <w:rsid w:val="001A6087"/>
    <w:rsid w:val="001B09CB"/>
    <w:rsid w:val="001B0E86"/>
    <w:rsid w:val="001B2D0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1886"/>
    <w:rsid w:val="002E59CD"/>
    <w:rsid w:val="002E68CB"/>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B4B69"/>
    <w:rsid w:val="003F7B9B"/>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4F060D"/>
    <w:rsid w:val="005028BB"/>
    <w:rsid w:val="00515BF2"/>
    <w:rsid w:val="00516A8B"/>
    <w:rsid w:val="00520337"/>
    <w:rsid w:val="00522A33"/>
    <w:rsid w:val="00530041"/>
    <w:rsid w:val="005312F0"/>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57ACC"/>
    <w:rsid w:val="0077609F"/>
    <w:rsid w:val="00776227"/>
    <w:rsid w:val="0077654D"/>
    <w:rsid w:val="007774F7"/>
    <w:rsid w:val="00781D6E"/>
    <w:rsid w:val="00784FBF"/>
    <w:rsid w:val="00791EC8"/>
    <w:rsid w:val="007B36BF"/>
    <w:rsid w:val="007C660C"/>
    <w:rsid w:val="007C7C14"/>
    <w:rsid w:val="007D0E4D"/>
    <w:rsid w:val="007D24AA"/>
    <w:rsid w:val="007D4ADA"/>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1A42"/>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B6802"/>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41403"/>
    <w:rsid w:val="00A50B3E"/>
    <w:rsid w:val="00A51E34"/>
    <w:rsid w:val="00A623BC"/>
    <w:rsid w:val="00A64B3F"/>
    <w:rsid w:val="00A8392F"/>
    <w:rsid w:val="00A905D7"/>
    <w:rsid w:val="00A913A1"/>
    <w:rsid w:val="00AB24BA"/>
    <w:rsid w:val="00AB74A2"/>
    <w:rsid w:val="00AC259E"/>
    <w:rsid w:val="00AE0DE3"/>
    <w:rsid w:val="00AE5A32"/>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042A4"/>
    <w:rsid w:val="00C112F4"/>
    <w:rsid w:val="00C25FF9"/>
    <w:rsid w:val="00C33726"/>
    <w:rsid w:val="00C342E3"/>
    <w:rsid w:val="00C3516A"/>
    <w:rsid w:val="00C3624B"/>
    <w:rsid w:val="00C40329"/>
    <w:rsid w:val="00C437B0"/>
    <w:rsid w:val="00C602A1"/>
    <w:rsid w:val="00C72246"/>
    <w:rsid w:val="00C733AF"/>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A4F78"/>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3986"/>
    <w:rsid w:val="00EE658F"/>
    <w:rsid w:val="00EF020F"/>
    <w:rsid w:val="00EF0988"/>
    <w:rsid w:val="00EF5AEE"/>
    <w:rsid w:val="00EF6BFA"/>
    <w:rsid w:val="00F005FA"/>
    <w:rsid w:val="00F010FF"/>
    <w:rsid w:val="00F1131B"/>
    <w:rsid w:val="00F44612"/>
    <w:rsid w:val="00F45D4D"/>
    <w:rsid w:val="00F46D75"/>
    <w:rsid w:val="00F52BE2"/>
    <w:rsid w:val="00F65128"/>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semiHidden/>
    <w:unhideWhenUsed/>
    <w:rsid w:val="00EE3986"/>
    <w:rPr>
      <w:color w:val="0000FF" w:themeColor="hyperlink"/>
      <w:u w:val="single"/>
    </w:rPr>
  </w:style>
  <w:style w:type="character" w:customStyle="1" w:styleId="1">
    <w:name w:val="Основной текст Знак1"/>
    <w:basedOn w:val="a0"/>
    <w:uiPriority w:val="99"/>
    <w:rsid w:val="00EE3986"/>
    <w:rPr>
      <w:rFonts w:ascii="Times New Roman" w:hAnsi="Times New Roman" w:cs="Times New Roman" w:hint="default"/>
      <w:strike w:val="0"/>
      <w:dstrike w:val="0"/>
      <w:spacing w:val="-6"/>
      <w:sz w:val="23"/>
      <w:szCs w:val="23"/>
      <w:u w:val="none"/>
      <w:effect w:val="none"/>
    </w:rPr>
  </w:style>
  <w:style w:type="character" w:customStyle="1" w:styleId="ac">
    <w:name w:val="Исполнитель Знак"/>
    <w:link w:val="ad"/>
    <w:locked/>
    <w:rsid w:val="00EE3986"/>
    <w:rPr>
      <w:rFonts w:ascii="Times New Roman" w:eastAsia="Times New Roman" w:hAnsi="Times New Roman" w:cs="Times New Roman"/>
      <w:sz w:val="20"/>
      <w:szCs w:val="20"/>
      <w:shd w:val="clear" w:color="auto" w:fill="FFFFFF"/>
    </w:rPr>
  </w:style>
  <w:style w:type="paragraph" w:customStyle="1" w:styleId="ad">
    <w:name w:val="Исполнитель"/>
    <w:basedOn w:val="a"/>
    <w:link w:val="ac"/>
    <w:qFormat/>
    <w:rsid w:val="00EE398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763653142">
      <w:bodyDiv w:val="1"/>
      <w:marLeft w:val="0"/>
      <w:marRight w:val="0"/>
      <w:marTop w:val="0"/>
      <w:marBottom w:val="0"/>
      <w:divBdr>
        <w:top w:val="none" w:sz="0" w:space="0" w:color="auto"/>
        <w:left w:val="none" w:sz="0" w:space="0" w:color="auto"/>
        <w:bottom w:val="none" w:sz="0" w:space="0" w:color="auto"/>
        <w:right w:val="none" w:sz="0" w:space="0" w:color="auto"/>
      </w:divBdr>
    </w:div>
    <w:div w:id="779760087">
      <w:bodyDiv w:val="1"/>
      <w:marLeft w:val="0"/>
      <w:marRight w:val="0"/>
      <w:marTop w:val="0"/>
      <w:marBottom w:val="0"/>
      <w:divBdr>
        <w:top w:val="none" w:sz="0" w:space="0" w:color="auto"/>
        <w:left w:val="none" w:sz="0" w:space="0" w:color="auto"/>
        <w:bottom w:val="none" w:sz="0" w:space="0" w:color="auto"/>
        <w:right w:val="none" w:sz="0" w:space="0" w:color="auto"/>
      </w:divBdr>
    </w:div>
    <w:div w:id="1965116731">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3</cp:revision>
  <cp:lastPrinted>2017-07-27T06:54:00Z</cp:lastPrinted>
  <dcterms:created xsi:type="dcterms:W3CDTF">2020-08-18T11:39:00Z</dcterms:created>
  <dcterms:modified xsi:type="dcterms:W3CDTF">2020-08-18T11:47:00Z</dcterms:modified>
</cp:coreProperties>
</file>