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326718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FC64EC" w:rsidRDefault="00FC64EC" w:rsidP="00C74C66">
            <w:pPr>
              <w:ind w:left="203" w:right="-110"/>
              <w:jc w:val="both"/>
              <w:rPr>
                <w:u w:val="single"/>
              </w:rPr>
            </w:pPr>
            <w:r w:rsidRPr="00FC64EC">
              <w:rPr>
                <w:u w:val="single"/>
              </w:rPr>
              <w:t>1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FC64EC" w:rsidRDefault="001230D3" w:rsidP="00FC64EC">
            <w:pPr>
              <w:ind w:left="203"/>
              <w:rPr>
                <w:sz w:val="20"/>
                <w:szCs w:val="20"/>
                <w:u w:val="single"/>
              </w:rPr>
            </w:pPr>
            <w:r w:rsidRPr="00FC64EC">
              <w:rPr>
                <w:u w:val="single"/>
              </w:rPr>
              <w:t xml:space="preserve">№ </w:t>
            </w:r>
            <w:r w:rsidR="00FC64EC" w:rsidRPr="00FC64EC">
              <w:rPr>
                <w:u w:val="single"/>
              </w:rPr>
              <w:t>835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1230D3" w:rsidRDefault="00B73DF6" w:rsidP="008D57BC">
            <w:pPr>
              <w:ind w:left="33" w:right="-1"/>
              <w:rPr>
                <w:b/>
                <w:i/>
              </w:rPr>
            </w:pPr>
            <w:permStart w:id="0" w:edGrp="everyone"/>
            <w:r w:rsidRPr="00D6770A">
              <w:rPr>
                <w:b/>
                <w:i/>
              </w:rPr>
              <w:t>О введении в действие нормативных документов по стандартизации на территории Приднестровской Молдавской Республики</w:t>
            </w:r>
          </w:p>
          <w:p w:rsidR="00FC64EC" w:rsidRDefault="00FC64EC" w:rsidP="008D57BC">
            <w:pPr>
              <w:ind w:left="33" w:right="-1"/>
              <w:rPr>
                <w:b/>
                <w:i/>
              </w:rPr>
            </w:pPr>
          </w:p>
          <w:p w:rsidR="00FC64EC" w:rsidRDefault="00FC64EC" w:rsidP="00FC64EC">
            <w:pPr>
              <w:pStyle w:val="af0"/>
              <w:jc w:val="center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B10ED5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(опубликование в газете «Приднестровье» </w:t>
            </w:r>
          </w:p>
          <w:p w:rsidR="00FC64EC" w:rsidRDefault="00FC64EC" w:rsidP="00FC64EC">
            <w:pPr>
              <w:ind w:left="33" w:right="-1"/>
              <w:rPr>
                <w:b/>
                <w:i/>
              </w:rPr>
            </w:pPr>
            <w:r w:rsidRPr="00B10ED5">
              <w:rPr>
                <w:rFonts w:eastAsiaTheme="minorEastAsia"/>
                <w:b/>
                <w:i/>
              </w:rPr>
              <w:t xml:space="preserve">от </w:t>
            </w:r>
            <w:r>
              <w:rPr>
                <w:rFonts w:eastAsiaTheme="minorEastAsia"/>
                <w:b/>
                <w:i/>
              </w:rPr>
              <w:t>10</w:t>
            </w:r>
            <w:r w:rsidRPr="00B10ED5">
              <w:rPr>
                <w:rFonts w:eastAsiaTheme="minorEastAsia"/>
                <w:b/>
                <w:i/>
              </w:rPr>
              <w:t xml:space="preserve"> </w:t>
            </w:r>
            <w:r w:rsidRPr="00B10ED5">
              <w:rPr>
                <w:rFonts w:eastAsiaTheme="minorEastAsia"/>
                <w:b/>
                <w:i/>
                <w:bdr w:val="none" w:sz="0" w:space="0" w:color="auto" w:frame="1"/>
              </w:rPr>
              <w:t xml:space="preserve">декабря </w:t>
            </w:r>
            <w:r w:rsidRPr="00B10ED5">
              <w:rPr>
                <w:rFonts w:eastAsiaTheme="minorEastAsia"/>
                <w:b/>
                <w:i/>
              </w:rPr>
              <w:t>2016 года № 2</w:t>
            </w:r>
            <w:r>
              <w:rPr>
                <w:rFonts w:eastAsiaTheme="minorEastAsia"/>
                <w:b/>
                <w:i/>
              </w:rPr>
              <w:t>30</w:t>
            </w:r>
            <w:r w:rsidRPr="00B10ED5">
              <w:rPr>
                <w:rFonts w:eastAsiaTheme="minorEastAsia"/>
                <w:b/>
                <w:i/>
              </w:rPr>
              <w:t>)</w:t>
            </w:r>
          </w:p>
          <w:permEnd w:id="0"/>
          <w:p w:rsidR="00FC64EC" w:rsidRPr="00135AF9" w:rsidRDefault="00FC64EC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B73DF6" w:rsidRPr="00701F73" w:rsidRDefault="00B73DF6" w:rsidP="00B73DF6">
      <w:pPr>
        <w:tabs>
          <w:tab w:val="left" w:pos="3500"/>
        </w:tabs>
        <w:ind w:left="0" w:firstLine="709"/>
        <w:jc w:val="both"/>
      </w:pPr>
      <w:permStart w:id="1" w:edGrp="everyone"/>
      <w:r w:rsidRPr="00701F73">
        <w:t xml:space="preserve">В соответствии с </w:t>
      </w:r>
      <w:r w:rsidRPr="00701F73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701F73">
        <w:t>и дополнением</w:t>
      </w:r>
      <w:r w:rsidRPr="00701F73">
        <w:rPr>
          <w:color w:val="000000"/>
        </w:rPr>
        <w:t>, внесенным законами Приднестровской Молдавской Республики от 10 июля 2002 года № 152-ЗИД-III (САЗ 02-28), от 24 декабря 2012 года № 259-ЗИ-V (САЗ 12</w:t>
      </w:r>
      <w:r w:rsidRPr="00701F73">
        <w:t>-53), от 30 декабря 2013 года № 289-ЗИД-V (САЗ 14-1), от 21 января 2014 года № 35-ЗИ-</w:t>
      </w:r>
      <w:r w:rsidRPr="00701F73">
        <w:rPr>
          <w:lang w:val="en-US"/>
        </w:rPr>
        <w:t>V</w:t>
      </w:r>
      <w:r w:rsidRPr="00701F73">
        <w:t xml:space="preserve"> (САЗ 14-4),</w:t>
      </w:r>
      <w:r w:rsidRPr="00701F73">
        <w:rPr>
          <w:color w:val="FF0000"/>
        </w:rPr>
        <w:t xml:space="preserve"> </w:t>
      </w:r>
      <w:r w:rsidRPr="00701F73">
        <w:t>Постановлением Верховного Совета Приднестровской Молдавской Республики от 21 мая 2002  года 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 сертификации» (САЗ 02-21),</w:t>
      </w:r>
      <w:r w:rsidRPr="000F700F">
        <w:rPr>
          <w:sz w:val="23"/>
          <w:szCs w:val="23"/>
        </w:rPr>
        <w:t xml:space="preserve"> </w:t>
      </w:r>
      <w:r w:rsidRPr="009A0697">
        <w:t>на основании ходатайства ЗАО «Тиротекс», а также</w:t>
      </w:r>
      <w:r w:rsidRPr="00D808B2">
        <w:rPr>
          <w:sz w:val="23"/>
          <w:szCs w:val="23"/>
        </w:rPr>
        <w:t xml:space="preserve"> в</w:t>
      </w:r>
      <w:r w:rsidRPr="00701F73">
        <w:rPr>
          <w:b/>
        </w:rPr>
        <w:t xml:space="preserve"> </w:t>
      </w:r>
      <w:r w:rsidRPr="00701F73">
        <w:t xml:space="preserve"> целях актуализации нормативной базы стандартов, </w:t>
      </w:r>
      <w:r w:rsidRPr="00701F73">
        <w:rPr>
          <w:b/>
        </w:rPr>
        <w:t>п</w:t>
      </w:r>
      <w:r w:rsidR="00A36029">
        <w:rPr>
          <w:b/>
        </w:rPr>
        <w:t xml:space="preserve"> </w:t>
      </w:r>
      <w:r w:rsidRPr="00701F73">
        <w:rPr>
          <w:b/>
        </w:rPr>
        <w:t>р</w:t>
      </w:r>
      <w:r w:rsidR="00A36029">
        <w:rPr>
          <w:b/>
        </w:rPr>
        <w:t xml:space="preserve"> </w:t>
      </w:r>
      <w:r w:rsidRPr="00701F73">
        <w:rPr>
          <w:b/>
        </w:rPr>
        <w:t>и</w:t>
      </w:r>
      <w:r w:rsidR="00A36029">
        <w:rPr>
          <w:b/>
        </w:rPr>
        <w:t xml:space="preserve"> </w:t>
      </w:r>
      <w:r w:rsidRPr="00701F73">
        <w:rPr>
          <w:b/>
        </w:rPr>
        <w:t>к</w:t>
      </w:r>
      <w:r w:rsidR="00A36029">
        <w:rPr>
          <w:b/>
        </w:rPr>
        <w:t xml:space="preserve"> </w:t>
      </w:r>
      <w:r w:rsidRPr="00701F73">
        <w:rPr>
          <w:b/>
        </w:rPr>
        <w:t>а</w:t>
      </w:r>
      <w:r w:rsidR="00A36029">
        <w:rPr>
          <w:b/>
        </w:rPr>
        <w:t xml:space="preserve"> </w:t>
      </w:r>
      <w:r w:rsidRPr="00701F73">
        <w:rPr>
          <w:b/>
        </w:rPr>
        <w:t>з</w:t>
      </w:r>
      <w:r w:rsidR="00A36029">
        <w:rPr>
          <w:b/>
        </w:rPr>
        <w:t xml:space="preserve"> </w:t>
      </w:r>
      <w:r w:rsidRPr="00701F73">
        <w:rPr>
          <w:b/>
        </w:rPr>
        <w:t>ы</w:t>
      </w:r>
      <w:r w:rsidR="00A36029">
        <w:rPr>
          <w:b/>
        </w:rPr>
        <w:t xml:space="preserve"> </w:t>
      </w:r>
      <w:r w:rsidRPr="00701F73">
        <w:rPr>
          <w:b/>
        </w:rPr>
        <w:t>в</w:t>
      </w:r>
      <w:r w:rsidR="00A36029">
        <w:rPr>
          <w:b/>
        </w:rPr>
        <w:t xml:space="preserve"> </w:t>
      </w:r>
      <w:r w:rsidRPr="00701F73">
        <w:rPr>
          <w:b/>
        </w:rPr>
        <w:t>а</w:t>
      </w:r>
      <w:r w:rsidR="00A36029">
        <w:rPr>
          <w:b/>
        </w:rPr>
        <w:t xml:space="preserve"> </w:t>
      </w:r>
      <w:r w:rsidRPr="00701F73">
        <w:rPr>
          <w:b/>
        </w:rPr>
        <w:t>ю:</w:t>
      </w:r>
    </w:p>
    <w:p w:rsidR="00B73DF6" w:rsidRPr="00684200" w:rsidRDefault="00B73DF6" w:rsidP="00A36029">
      <w:pPr>
        <w:widowControl w:val="0"/>
        <w:shd w:val="clear" w:color="auto" w:fill="FFFFFF"/>
        <w:tabs>
          <w:tab w:val="left" w:pos="0"/>
          <w:tab w:val="left" w:pos="709"/>
          <w:tab w:val="left" w:pos="993"/>
          <w:tab w:val="left" w:pos="1094"/>
        </w:tabs>
        <w:autoSpaceDE w:val="0"/>
        <w:autoSpaceDN w:val="0"/>
        <w:adjustRightInd w:val="0"/>
        <w:ind w:left="0" w:right="14" w:firstLine="709"/>
        <w:jc w:val="both"/>
      </w:pPr>
      <w:r w:rsidRPr="00684200">
        <w:rPr>
          <w:b/>
        </w:rPr>
        <w:t>1.</w:t>
      </w:r>
      <w:r w:rsidRPr="00684200">
        <w:t xml:space="preserve"> Ввести в действие на территории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следующие государственные стандарты Приднестровской Молдавской Республики: 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1) </w:t>
      </w:r>
      <w:r w:rsidR="00B73DF6" w:rsidRPr="00684200">
        <w:t>ГОСТ ПМР ГОСТ Р 53030-2016 «Волокно хлопковое. Методы определения клейкости и бактериально-грибкового заражения»</w:t>
      </w:r>
      <w:r w:rsidRPr="00684200">
        <w:t>, гармонизированный с ГОСТ Р 53030-2008</w:t>
      </w:r>
      <w:r w:rsidR="00B73DF6" w:rsidRPr="00684200">
        <w:t>;</w:t>
      </w:r>
    </w:p>
    <w:p w:rsidR="00B73DF6" w:rsidRPr="00684200" w:rsidRDefault="005D7B78" w:rsidP="00A36029">
      <w:pPr>
        <w:ind w:left="0" w:firstLine="709"/>
        <w:jc w:val="both"/>
      </w:pPr>
      <w:r w:rsidRPr="00684200">
        <w:t xml:space="preserve">2) </w:t>
      </w:r>
      <w:r w:rsidR="00B73DF6" w:rsidRPr="00684200">
        <w:t>ГОСТ ПМР ГОСТ Р 53031-2016 «Волокно хлопковое. Порядок измер</w:t>
      </w:r>
      <w:r w:rsidR="0058155B">
        <w:t>ения показателей на системе HVI</w:t>
      </w:r>
      <w:r w:rsidRPr="00684200">
        <w:t>», гармонизированный с ГОСТ Р 53031-2008;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3) </w:t>
      </w:r>
      <w:r w:rsidR="00B73DF6" w:rsidRPr="00684200">
        <w:t>ГОСТ ПМР ГОСТ Р 53224-2016 «Волокно хлопковое. Технические условия»</w:t>
      </w:r>
      <w:r w:rsidRPr="00684200">
        <w:t>, гармонизированный с ГОСТ Р 53224-2008;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4) </w:t>
      </w:r>
      <w:r w:rsidR="00B73DF6" w:rsidRPr="00684200">
        <w:t>ГОСТ ПМР ГОСТ Р 53232-2016 «Волокно хлопковое. Методы определения длины»</w:t>
      </w:r>
      <w:r w:rsidRPr="00684200">
        <w:t>, гармонизированный с ГОСТ Р 53232-2008;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5) </w:t>
      </w:r>
      <w:r w:rsidR="00B73DF6" w:rsidRPr="00684200">
        <w:t>ГОСТ ПМР ГОСТ Р 53233-20</w:t>
      </w:r>
      <w:r w:rsidR="000C2CBB">
        <w:t>16</w:t>
      </w:r>
      <w:r w:rsidR="00B73DF6" w:rsidRPr="00684200">
        <w:t xml:space="preserve"> «Волокно хлопковое. Методы определения влажности»</w:t>
      </w:r>
      <w:r w:rsidRPr="00684200">
        <w:t>, гармонизированный с ГОСТ Р 53233-2008;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6) </w:t>
      </w:r>
      <w:r w:rsidR="00B73DF6" w:rsidRPr="00684200">
        <w:t>ГОСТ ПМР ГОСТ Р 53234-2016 «Волокно хлопковое. Методы определения цвета и внешнего вида»</w:t>
      </w:r>
      <w:r w:rsidRPr="00684200">
        <w:t>, гармонизированный с ГОСТ Р 53234-2008;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 xml:space="preserve">7) </w:t>
      </w:r>
      <w:r w:rsidR="00B73DF6" w:rsidRPr="00684200">
        <w:t>ГОСТ ПМР ГОСТ Р 53235-2016 «Волокно хлопковое. Методы определения линейной плотности и показателя микронейр»</w:t>
      </w:r>
      <w:r w:rsidRPr="00684200">
        <w:t>, гармонизированный с ГОСТ Р 53235-2008;</w:t>
      </w:r>
    </w:p>
    <w:p w:rsidR="00B73DF6" w:rsidRPr="00684200" w:rsidRDefault="005D7B78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lastRenderedPageBreak/>
        <w:t xml:space="preserve">8) </w:t>
      </w:r>
      <w:r w:rsidR="00B73DF6" w:rsidRPr="00684200">
        <w:t>ГОСТ ПМР ГОСТ Р 53236-20</w:t>
      </w:r>
      <w:r w:rsidR="000C2CBB">
        <w:t>16</w:t>
      </w:r>
      <w:r w:rsidR="00B73DF6" w:rsidRPr="00684200">
        <w:t xml:space="preserve"> «Волокно хлопковое. Методы отбора проб»</w:t>
      </w:r>
      <w:r w:rsidRPr="00684200">
        <w:t>, гармонизированный с ГОСТ Р 53236-2008;</w:t>
      </w:r>
    </w:p>
    <w:p w:rsidR="00850049" w:rsidRPr="00684200" w:rsidRDefault="00850049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>9) ГОСТ ПМР ГОСТ Р 53552-2016 «Волокно хлопковое. Методы определения удельной разрывной нагрузки», гармонизированный с ГОСТ Р 53552-2009;</w:t>
      </w:r>
    </w:p>
    <w:p w:rsidR="00B73DF6" w:rsidRPr="00684200" w:rsidRDefault="00850049" w:rsidP="00A36029">
      <w:pPr>
        <w:tabs>
          <w:tab w:val="left" w:pos="0"/>
          <w:tab w:val="left" w:pos="993"/>
        </w:tabs>
        <w:ind w:left="0" w:firstLine="709"/>
        <w:jc w:val="both"/>
      </w:pPr>
      <w:r w:rsidRPr="00684200">
        <w:t>10</w:t>
      </w:r>
      <w:r w:rsidR="005D7B78" w:rsidRPr="00684200">
        <w:t xml:space="preserve">) </w:t>
      </w:r>
      <w:r w:rsidR="00B73DF6" w:rsidRPr="00684200">
        <w:t>ГОСТ ПМР ГОСТ Р 53553-2016 «Волокно хлопковое. Методы определения пороков и сорных примесей»</w:t>
      </w:r>
      <w:r w:rsidR="005D7B78" w:rsidRPr="00684200">
        <w:t>, гармонизированный с ГОСТ Р 53553-2009.</w:t>
      </w:r>
    </w:p>
    <w:p w:rsidR="00B73DF6" w:rsidRPr="00701F73" w:rsidRDefault="00B73DF6" w:rsidP="00A36029">
      <w:pPr>
        <w:tabs>
          <w:tab w:val="left" w:pos="0"/>
          <w:tab w:val="left" w:pos="709"/>
        </w:tabs>
        <w:ind w:left="0" w:firstLine="709"/>
        <w:jc w:val="both"/>
      </w:pPr>
      <w:r>
        <w:rPr>
          <w:b/>
        </w:rPr>
        <w:t>2</w:t>
      </w:r>
      <w:r w:rsidRPr="00701F73">
        <w:rPr>
          <w:b/>
        </w:rPr>
        <w:t>.</w:t>
      </w:r>
      <w:r w:rsidRPr="00701F73">
        <w:t xml:space="preserve"> На официальном сайте Министерства регионального развития Приднестровской Молдавской Республики (</w:t>
      </w:r>
      <w:hyperlink r:id="rId9" w:history="1">
        <w:r w:rsidRPr="00701F73">
          <w:rPr>
            <w:rStyle w:val="a3"/>
            <w:color w:val="auto"/>
          </w:rPr>
          <w:t>http://minregion.gospmr.org/</w:t>
        </w:r>
      </w:hyperlink>
      <w:r w:rsidRPr="00701F73">
        <w:t>)</w:t>
      </w:r>
      <w:r w:rsidRPr="00701F73">
        <w:rPr>
          <w:color w:val="FF0000"/>
        </w:rPr>
        <w:t xml:space="preserve"> </w:t>
      </w:r>
      <w:r w:rsidRPr="00701F73">
        <w:t>в двухнедельный срок со дня официального опубликования настоящего Приказа разместить тексты, либо ссылки на сайты, содержащие тексты введенных стандартов, согласно пункт</w:t>
      </w:r>
      <w:r>
        <w:t>у</w:t>
      </w:r>
      <w:r w:rsidRPr="00701F73">
        <w:t xml:space="preserve"> 1</w:t>
      </w:r>
      <w:r>
        <w:t xml:space="preserve"> </w:t>
      </w:r>
      <w:r w:rsidRPr="00701F73">
        <w:t>настоящего Приказа.</w:t>
      </w:r>
    </w:p>
    <w:p w:rsidR="00B73DF6" w:rsidRPr="00701F73" w:rsidRDefault="00B73DF6" w:rsidP="00A36029">
      <w:pPr>
        <w:widowControl w:val="0"/>
        <w:shd w:val="clear" w:color="auto" w:fill="FFFFFF"/>
        <w:tabs>
          <w:tab w:val="left" w:pos="0"/>
          <w:tab w:val="left" w:pos="709"/>
          <w:tab w:val="left" w:leader="underscore" w:pos="1930"/>
          <w:tab w:val="left" w:leader="underscore" w:pos="3624"/>
        </w:tabs>
        <w:ind w:left="0" w:firstLine="709"/>
        <w:jc w:val="both"/>
      </w:pPr>
      <w:r>
        <w:rPr>
          <w:b/>
        </w:rPr>
        <w:t>3</w:t>
      </w:r>
      <w:r w:rsidRPr="00701F73">
        <w:rPr>
          <w:b/>
        </w:rPr>
        <w:t>.</w:t>
      </w:r>
      <w:r w:rsidRPr="00701F73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0735BE" w:rsidP="001230D3">
      <w:pPr>
        <w:ind w:left="0" w:right="-1"/>
        <w:jc w:val="left"/>
      </w:pPr>
      <w:permStart w:id="2" w:edGrp="everyone"/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695" w:rsidRDefault="00E24695">
      <w:r>
        <w:separator/>
      </w:r>
    </w:p>
  </w:endnote>
  <w:endnote w:type="continuationSeparator" w:id="1">
    <w:p w:rsidR="00E24695" w:rsidRDefault="00E2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695" w:rsidRDefault="00E24695">
      <w:r>
        <w:separator/>
      </w:r>
    </w:p>
  </w:footnote>
  <w:footnote w:type="continuationSeparator" w:id="1">
    <w:p w:rsidR="00E24695" w:rsidRDefault="00E24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C454A8"/>
    <w:multiLevelType w:val="hybridMultilevel"/>
    <w:tmpl w:val="EFAA15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93E61"/>
    <w:rsid w:val="000A20A9"/>
    <w:rsid w:val="000A689D"/>
    <w:rsid w:val="000A739D"/>
    <w:rsid w:val="000C0739"/>
    <w:rsid w:val="000C2CBB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626FC"/>
    <w:rsid w:val="00170D61"/>
    <w:rsid w:val="00172D9D"/>
    <w:rsid w:val="0018264B"/>
    <w:rsid w:val="00185FF7"/>
    <w:rsid w:val="00187325"/>
    <w:rsid w:val="0018743D"/>
    <w:rsid w:val="001A2230"/>
    <w:rsid w:val="001A702B"/>
    <w:rsid w:val="001B15A8"/>
    <w:rsid w:val="001C1EFB"/>
    <w:rsid w:val="001C3962"/>
    <w:rsid w:val="001D0778"/>
    <w:rsid w:val="001D7E76"/>
    <w:rsid w:val="001F1E81"/>
    <w:rsid w:val="001F526E"/>
    <w:rsid w:val="00201698"/>
    <w:rsid w:val="002068FA"/>
    <w:rsid w:val="0021241D"/>
    <w:rsid w:val="00214D34"/>
    <w:rsid w:val="00222F2E"/>
    <w:rsid w:val="002270A2"/>
    <w:rsid w:val="00232B76"/>
    <w:rsid w:val="00250531"/>
    <w:rsid w:val="00250D11"/>
    <w:rsid w:val="00254581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E2708"/>
    <w:rsid w:val="002F3208"/>
    <w:rsid w:val="002F3D57"/>
    <w:rsid w:val="003177E1"/>
    <w:rsid w:val="00322478"/>
    <w:rsid w:val="0032671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86806"/>
    <w:rsid w:val="00392FB5"/>
    <w:rsid w:val="003944AF"/>
    <w:rsid w:val="003A02AD"/>
    <w:rsid w:val="003E0637"/>
    <w:rsid w:val="003E75C6"/>
    <w:rsid w:val="00402B81"/>
    <w:rsid w:val="0040617C"/>
    <w:rsid w:val="004174FA"/>
    <w:rsid w:val="00422041"/>
    <w:rsid w:val="00426025"/>
    <w:rsid w:val="00434D0F"/>
    <w:rsid w:val="004354B8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D22C6"/>
    <w:rsid w:val="004D42D7"/>
    <w:rsid w:val="004E6A9E"/>
    <w:rsid w:val="00503612"/>
    <w:rsid w:val="005213FC"/>
    <w:rsid w:val="00525A12"/>
    <w:rsid w:val="00526E92"/>
    <w:rsid w:val="0053440F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55B"/>
    <w:rsid w:val="00581B28"/>
    <w:rsid w:val="0058460A"/>
    <w:rsid w:val="005B3380"/>
    <w:rsid w:val="005B6F82"/>
    <w:rsid w:val="005C0821"/>
    <w:rsid w:val="005C1C46"/>
    <w:rsid w:val="005C3289"/>
    <w:rsid w:val="005D7B78"/>
    <w:rsid w:val="005E247C"/>
    <w:rsid w:val="005E2FF6"/>
    <w:rsid w:val="005F55F3"/>
    <w:rsid w:val="005F6BCF"/>
    <w:rsid w:val="00626C19"/>
    <w:rsid w:val="0063027A"/>
    <w:rsid w:val="00630B53"/>
    <w:rsid w:val="006325B4"/>
    <w:rsid w:val="00634B8B"/>
    <w:rsid w:val="00640E9D"/>
    <w:rsid w:val="00647B5B"/>
    <w:rsid w:val="00647BD5"/>
    <w:rsid w:val="00650B3E"/>
    <w:rsid w:val="0065129A"/>
    <w:rsid w:val="00653655"/>
    <w:rsid w:val="00657938"/>
    <w:rsid w:val="00680A95"/>
    <w:rsid w:val="00683B21"/>
    <w:rsid w:val="00684200"/>
    <w:rsid w:val="00687B90"/>
    <w:rsid w:val="00692129"/>
    <w:rsid w:val="006B05C3"/>
    <w:rsid w:val="006B5BFC"/>
    <w:rsid w:val="006C26A2"/>
    <w:rsid w:val="006D3EA8"/>
    <w:rsid w:val="006F0678"/>
    <w:rsid w:val="006F27EF"/>
    <w:rsid w:val="006F53BE"/>
    <w:rsid w:val="007027EA"/>
    <w:rsid w:val="00706C44"/>
    <w:rsid w:val="00714F84"/>
    <w:rsid w:val="0072547E"/>
    <w:rsid w:val="007322F6"/>
    <w:rsid w:val="00735920"/>
    <w:rsid w:val="00737A78"/>
    <w:rsid w:val="007400E9"/>
    <w:rsid w:val="00747C28"/>
    <w:rsid w:val="007515BD"/>
    <w:rsid w:val="00786A88"/>
    <w:rsid w:val="0079190A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3217E"/>
    <w:rsid w:val="00850049"/>
    <w:rsid w:val="00851024"/>
    <w:rsid w:val="008510BD"/>
    <w:rsid w:val="00862030"/>
    <w:rsid w:val="00873C20"/>
    <w:rsid w:val="008760E9"/>
    <w:rsid w:val="008A376B"/>
    <w:rsid w:val="008A3B3B"/>
    <w:rsid w:val="008A4011"/>
    <w:rsid w:val="008A4B32"/>
    <w:rsid w:val="008B026D"/>
    <w:rsid w:val="008B118B"/>
    <w:rsid w:val="008C6E34"/>
    <w:rsid w:val="008D57BC"/>
    <w:rsid w:val="00923523"/>
    <w:rsid w:val="009243FF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46B8"/>
    <w:rsid w:val="0098518E"/>
    <w:rsid w:val="009871CE"/>
    <w:rsid w:val="009A0697"/>
    <w:rsid w:val="009B1C24"/>
    <w:rsid w:val="00A15255"/>
    <w:rsid w:val="00A32B45"/>
    <w:rsid w:val="00A335E0"/>
    <w:rsid w:val="00A36029"/>
    <w:rsid w:val="00A416EF"/>
    <w:rsid w:val="00A46AA4"/>
    <w:rsid w:val="00A566FC"/>
    <w:rsid w:val="00A60B23"/>
    <w:rsid w:val="00A63029"/>
    <w:rsid w:val="00A70118"/>
    <w:rsid w:val="00A70BB3"/>
    <w:rsid w:val="00A72238"/>
    <w:rsid w:val="00A733D4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E37E4"/>
    <w:rsid w:val="00AE503B"/>
    <w:rsid w:val="00AF1FFD"/>
    <w:rsid w:val="00B03B28"/>
    <w:rsid w:val="00B129AD"/>
    <w:rsid w:val="00B22528"/>
    <w:rsid w:val="00B35B67"/>
    <w:rsid w:val="00B44E32"/>
    <w:rsid w:val="00B46CC5"/>
    <w:rsid w:val="00B52AD8"/>
    <w:rsid w:val="00B73DF6"/>
    <w:rsid w:val="00B74CB1"/>
    <w:rsid w:val="00B84FE0"/>
    <w:rsid w:val="00B85C17"/>
    <w:rsid w:val="00B945A2"/>
    <w:rsid w:val="00BA2313"/>
    <w:rsid w:val="00BA313D"/>
    <w:rsid w:val="00BA72E8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936"/>
    <w:rsid w:val="00C74C66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7B1B"/>
    <w:rsid w:val="00CF1EB4"/>
    <w:rsid w:val="00CF2756"/>
    <w:rsid w:val="00CF4ABC"/>
    <w:rsid w:val="00D05BB6"/>
    <w:rsid w:val="00D23E62"/>
    <w:rsid w:val="00D57E78"/>
    <w:rsid w:val="00D60055"/>
    <w:rsid w:val="00D6227D"/>
    <w:rsid w:val="00D63F70"/>
    <w:rsid w:val="00D766CC"/>
    <w:rsid w:val="00D770B7"/>
    <w:rsid w:val="00D846DC"/>
    <w:rsid w:val="00D92CB3"/>
    <w:rsid w:val="00DA1E23"/>
    <w:rsid w:val="00DA2045"/>
    <w:rsid w:val="00DB330B"/>
    <w:rsid w:val="00DB623B"/>
    <w:rsid w:val="00DF7506"/>
    <w:rsid w:val="00E02F6F"/>
    <w:rsid w:val="00E048BA"/>
    <w:rsid w:val="00E24695"/>
    <w:rsid w:val="00E34870"/>
    <w:rsid w:val="00E35C2E"/>
    <w:rsid w:val="00E35E95"/>
    <w:rsid w:val="00E45D48"/>
    <w:rsid w:val="00E50DDB"/>
    <w:rsid w:val="00E540B4"/>
    <w:rsid w:val="00E57121"/>
    <w:rsid w:val="00E5756F"/>
    <w:rsid w:val="00E70532"/>
    <w:rsid w:val="00E77DF7"/>
    <w:rsid w:val="00E84B57"/>
    <w:rsid w:val="00E86EE9"/>
    <w:rsid w:val="00E9061D"/>
    <w:rsid w:val="00EB4DE5"/>
    <w:rsid w:val="00ED5A4B"/>
    <w:rsid w:val="00EE5D00"/>
    <w:rsid w:val="00EF71B5"/>
    <w:rsid w:val="00F04F4C"/>
    <w:rsid w:val="00F117CC"/>
    <w:rsid w:val="00F23721"/>
    <w:rsid w:val="00F27B02"/>
    <w:rsid w:val="00F3759D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C1B38"/>
    <w:rsid w:val="00FC238F"/>
    <w:rsid w:val="00FC64EC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  <w:style w:type="paragraph" w:styleId="af0">
    <w:name w:val="No Spacing"/>
    <w:uiPriority w:val="1"/>
    <w:qFormat/>
    <w:rsid w:val="00FC64E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nregion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525</Words>
  <Characters>2998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16</cp:revision>
  <cp:lastPrinted>2016-12-01T09:07:00Z</cp:lastPrinted>
  <dcterms:created xsi:type="dcterms:W3CDTF">2016-04-11T11:05:00Z</dcterms:created>
  <dcterms:modified xsi:type="dcterms:W3CDTF">2016-12-13T09:36:00Z</dcterms:modified>
</cp:coreProperties>
</file>