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39"/>
        <w:gridCol w:w="2494"/>
        <w:gridCol w:w="1635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2C58AF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1.7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91C44" w:rsidRDefault="00091C44" w:rsidP="00C74C66">
            <w:pPr>
              <w:ind w:left="203" w:right="-110"/>
              <w:jc w:val="both"/>
              <w:rPr>
                <w:u w:val="single"/>
              </w:rPr>
            </w:pPr>
            <w:r w:rsidRPr="00091C44">
              <w:rPr>
                <w:u w:val="single"/>
              </w:rPr>
              <w:t>21 декабря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091C44" w:rsidRDefault="001230D3" w:rsidP="00091C44">
            <w:pPr>
              <w:ind w:left="203"/>
              <w:rPr>
                <w:sz w:val="20"/>
                <w:szCs w:val="20"/>
                <w:u w:val="single"/>
              </w:rPr>
            </w:pPr>
            <w:r w:rsidRPr="00091C44">
              <w:rPr>
                <w:u w:val="single"/>
              </w:rPr>
              <w:t xml:space="preserve">№ </w:t>
            </w:r>
            <w:r w:rsidR="00091C44" w:rsidRPr="00091C44">
              <w:rPr>
                <w:u w:val="single"/>
              </w:rPr>
              <w:t>904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0E7611" w:rsidRDefault="000E7611" w:rsidP="00174EDA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351B01">
              <w:rPr>
                <w:b/>
                <w:i/>
              </w:rPr>
              <w:t>О введении в действие</w:t>
            </w:r>
            <w:r>
              <w:rPr>
                <w:b/>
                <w:i/>
              </w:rPr>
              <w:t xml:space="preserve"> </w:t>
            </w:r>
            <w:r w:rsidR="00351B01">
              <w:rPr>
                <w:b/>
                <w:i/>
              </w:rPr>
              <w:t xml:space="preserve">и отмене </w:t>
            </w:r>
            <w:r w:rsidRPr="00EA67F5">
              <w:rPr>
                <w:b/>
                <w:i/>
              </w:rPr>
              <w:t>нормативных документов по стандартизации на территории</w:t>
            </w:r>
          </w:p>
          <w:p w:rsidR="001230D3" w:rsidRDefault="000E7611" w:rsidP="008D57BC">
            <w:pPr>
              <w:ind w:left="33" w:right="-1"/>
              <w:rPr>
                <w:b/>
                <w:i/>
              </w:rPr>
            </w:pPr>
            <w:r w:rsidRPr="00EA67F5">
              <w:rPr>
                <w:b/>
                <w:i/>
              </w:rPr>
              <w:t>Приднестровской Молдавской Республики</w:t>
            </w:r>
          </w:p>
          <w:p w:rsidR="00091C44" w:rsidRDefault="00091C44" w:rsidP="008D57BC">
            <w:pPr>
              <w:ind w:left="33" w:right="-1"/>
              <w:rPr>
                <w:b/>
                <w:i/>
              </w:rPr>
            </w:pPr>
          </w:p>
          <w:p w:rsidR="00091C44" w:rsidRPr="00091C44" w:rsidRDefault="00091C44" w:rsidP="008D57BC">
            <w:pPr>
              <w:ind w:left="33" w:right="-1"/>
              <w:rPr>
                <w:b/>
                <w:i/>
                <w:sz w:val="22"/>
                <w:szCs w:val="22"/>
              </w:rPr>
            </w:pPr>
            <w:r w:rsidRPr="00091C44">
              <w:rPr>
                <w:b/>
                <w:i/>
                <w:sz w:val="22"/>
                <w:szCs w:val="22"/>
                <w:bdr w:val="none" w:sz="0" w:space="0" w:color="auto" w:frame="1"/>
              </w:rPr>
              <w:t xml:space="preserve">(опубликование в газете «Приднестровье» </w:t>
            </w:r>
            <w:r w:rsidRPr="00091C44">
              <w:rPr>
                <w:b/>
                <w:i/>
                <w:sz w:val="22"/>
                <w:szCs w:val="22"/>
              </w:rPr>
              <w:t>от 30 декабря 2016 года № 244</w:t>
            </w:r>
            <w:r w:rsidRPr="00091C44">
              <w:rPr>
                <w:b/>
                <w:i/>
                <w:sz w:val="22"/>
                <w:szCs w:val="22"/>
                <w:bdr w:val="none" w:sz="0" w:space="0" w:color="auto" w:frame="1"/>
              </w:rPr>
              <w:t>)</w:t>
            </w:r>
          </w:p>
          <w:permEnd w:id="0"/>
          <w:p w:rsidR="00091C44" w:rsidRPr="00135AF9" w:rsidRDefault="00091C44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1D1D34" w:rsidRDefault="001D1D34" w:rsidP="00844A85">
      <w:pPr>
        <w:ind w:left="0" w:firstLine="709"/>
        <w:jc w:val="both"/>
      </w:pPr>
      <w:permStart w:id="1" w:edGrp="everyone"/>
      <w:proofErr w:type="gramStart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 xml:space="preserve">, внесенным законами Приднестровской Молдавской Республики </w:t>
      </w:r>
      <w:r w:rsidRPr="00C20434">
        <w:rPr>
          <w:color w:val="000000"/>
        </w:rPr>
        <w:t>от 22 июля 1</w:t>
      </w:r>
      <w:r>
        <w:rPr>
          <w:color w:val="000000"/>
        </w:rPr>
        <w:t xml:space="preserve">999 года № 185-ЗИД (СЗМР 99-3), </w:t>
      </w:r>
      <w:r w:rsidRPr="00C20434">
        <w:rPr>
          <w:color w:val="000000"/>
        </w:rPr>
        <w:t xml:space="preserve">от 6 апреля </w:t>
      </w:r>
      <w:r>
        <w:rPr>
          <w:color w:val="000000"/>
        </w:rPr>
        <w:t>2000 года № 271-ЗИД (СЗМР 00-2),</w:t>
      </w:r>
      <w:r w:rsidRPr="00C20434">
        <w:rPr>
          <w:color w:val="000000"/>
        </w:rPr>
        <w:t xml:space="preserve"> от 4 мая</w:t>
      </w:r>
      <w:r>
        <w:rPr>
          <w:color w:val="000000"/>
        </w:rPr>
        <w:t xml:space="preserve"> 2000 года № 290-ЗД (СЗМР 00-2),</w:t>
      </w:r>
      <w:r w:rsidRPr="00C20434">
        <w:rPr>
          <w:color w:val="000000"/>
        </w:rPr>
        <w:t xml:space="preserve"> от 10 июля 2002</w:t>
      </w:r>
      <w:r>
        <w:rPr>
          <w:color w:val="000000"/>
        </w:rPr>
        <w:t xml:space="preserve"> года № 152-ЗИД-III (САЗ 02-28), от 12 марта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2004 года №</w:t>
      </w:r>
      <w:r w:rsidRPr="00C20434">
        <w:rPr>
          <w:color w:val="000000"/>
        </w:rPr>
        <w:t xml:space="preserve"> 397-ЗИ-III (САЗ 04-</w:t>
      </w:r>
      <w:r>
        <w:rPr>
          <w:color w:val="000000"/>
        </w:rPr>
        <w:t>11),</w:t>
      </w:r>
      <w:r w:rsidRPr="00C20434">
        <w:rPr>
          <w:color w:val="000000"/>
        </w:rPr>
        <w:t xml:space="preserve"> от 28 декабря 20</w:t>
      </w:r>
      <w:r>
        <w:rPr>
          <w:color w:val="000000"/>
        </w:rPr>
        <w:t>07 года № 374-ЗД-IV (САЗ 07-53),</w:t>
      </w:r>
      <w:r w:rsidRPr="00C20434">
        <w:rPr>
          <w:color w:val="000000"/>
        </w:rPr>
        <w:t xml:space="preserve"> от 10 апреля 20</w:t>
      </w:r>
      <w:r>
        <w:rPr>
          <w:color w:val="000000"/>
        </w:rPr>
        <w:t>09 года № 719-ЗД-IV (САЗ 09-15),</w:t>
      </w:r>
      <w:r w:rsidRPr="00C20434">
        <w:rPr>
          <w:color w:val="000000"/>
        </w:rPr>
        <w:t xml:space="preserve"> от 5 апреля 20</w:t>
      </w:r>
      <w:r>
        <w:rPr>
          <w:color w:val="000000"/>
        </w:rPr>
        <w:t>16 года № 64-ЗИ-VI (САЗ 16-14)</w:t>
      </w:r>
      <w:r w:rsidRPr="00584A7D">
        <w:t>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</w:t>
      </w:r>
      <w:proofErr w:type="gramEnd"/>
      <w:r w:rsidRPr="00D6770A">
        <w:t xml:space="preserve"> и сертификации» (с оговоркой) Межгосударственного совета по стандартизации, метрологии и</w:t>
      </w:r>
      <w:r>
        <w:t xml:space="preserve"> </w:t>
      </w:r>
      <w:r w:rsidRPr="00D6770A">
        <w:t>сертификации»</w:t>
      </w:r>
      <w:r>
        <w:t xml:space="preserve"> </w:t>
      </w:r>
      <w:r w:rsidRPr="00D6770A">
        <w:t>(САЗ 02-21</w:t>
      </w:r>
      <w:r w:rsidRPr="00551B5C">
        <w:t xml:space="preserve">), в целях актуализации нормативной базы стандартов </w:t>
      </w:r>
      <w:r w:rsidR="000E502C">
        <w:t xml:space="preserve">                </w:t>
      </w:r>
      <w:proofErr w:type="spellStart"/>
      <w:proofErr w:type="gramStart"/>
      <w:r w:rsidRPr="00743F2C">
        <w:rPr>
          <w:b/>
        </w:rPr>
        <w:t>п</w:t>
      </w:r>
      <w:proofErr w:type="spellEnd"/>
      <w:proofErr w:type="gramEnd"/>
      <w:r w:rsidRPr="00743F2C">
        <w:rPr>
          <w:b/>
        </w:rPr>
        <w:t xml:space="preserve"> </w:t>
      </w:r>
      <w:proofErr w:type="spellStart"/>
      <w:r w:rsidRPr="00743F2C">
        <w:rPr>
          <w:b/>
        </w:rPr>
        <w:t>р</w:t>
      </w:r>
      <w:proofErr w:type="spellEnd"/>
      <w:r w:rsidRPr="00743F2C">
        <w:rPr>
          <w:b/>
        </w:rPr>
        <w:t xml:space="preserve"> и к а </w:t>
      </w:r>
      <w:proofErr w:type="spellStart"/>
      <w:r w:rsidRPr="00743F2C">
        <w:rPr>
          <w:b/>
        </w:rPr>
        <w:t>з</w:t>
      </w:r>
      <w:proofErr w:type="spellEnd"/>
      <w:r w:rsidRPr="00743F2C">
        <w:rPr>
          <w:b/>
        </w:rPr>
        <w:t xml:space="preserve"> </w:t>
      </w:r>
      <w:proofErr w:type="spellStart"/>
      <w:r w:rsidRPr="00743F2C">
        <w:rPr>
          <w:b/>
        </w:rPr>
        <w:t>ы</w:t>
      </w:r>
      <w:proofErr w:type="spellEnd"/>
      <w:r w:rsidRPr="00743F2C">
        <w:rPr>
          <w:b/>
        </w:rPr>
        <w:t xml:space="preserve"> в а ю</w:t>
      </w:r>
      <w:r w:rsidRPr="00551B5C">
        <w:t>:</w:t>
      </w:r>
    </w:p>
    <w:p w:rsidR="001D1D34" w:rsidRPr="00D01A2C" w:rsidRDefault="001D1D34" w:rsidP="00AB1E20">
      <w:pPr>
        <w:ind w:left="0" w:firstLine="567"/>
        <w:jc w:val="both"/>
      </w:pPr>
      <w:r w:rsidRPr="000519C3">
        <w:rPr>
          <w:b/>
        </w:rPr>
        <w:t>1.</w:t>
      </w:r>
      <w:r w:rsidRPr="009B5B34">
        <w:t xml:space="preserve"> Ввести в действие на территории Приднестровской Молдавской Республики, в </w:t>
      </w:r>
      <w:r w:rsidRPr="00D01A2C">
        <w:t>качестве государственных стандартов Приднестровской Молдавской Республики, следующие межгосударственные стандарты:</w:t>
      </w:r>
    </w:p>
    <w:p w:rsidR="001D1D34" w:rsidRPr="00D01A2C" w:rsidRDefault="001D1D34" w:rsidP="00AB1E20">
      <w:pPr>
        <w:ind w:left="0" w:firstLine="567"/>
        <w:jc w:val="both"/>
      </w:pPr>
      <w:r w:rsidRPr="00D01A2C">
        <w:rPr>
          <w:b/>
        </w:rPr>
        <w:t>а)</w:t>
      </w:r>
      <w:r w:rsidRPr="00D01A2C">
        <w:t xml:space="preserve"> без редакционных изменений:</w:t>
      </w:r>
    </w:p>
    <w:p w:rsidR="001D1D34" w:rsidRPr="00D01A2C" w:rsidRDefault="001D1D34" w:rsidP="00AB1E20">
      <w:pPr>
        <w:ind w:left="0" w:firstLine="567"/>
        <w:jc w:val="both"/>
      </w:pPr>
      <w:r w:rsidRPr="00D01A2C">
        <w:t>1) ГОСТ ISO 750-2013 «Продукты переработки фруктов и овощей. Определение титруемой кислотности»;</w:t>
      </w:r>
    </w:p>
    <w:p w:rsidR="001D1D34" w:rsidRPr="00D01A2C" w:rsidRDefault="001D1D34" w:rsidP="00AB1E20">
      <w:pPr>
        <w:ind w:left="0" w:firstLine="567"/>
        <w:jc w:val="both"/>
      </w:pPr>
      <w:r w:rsidRPr="00D01A2C">
        <w:t>2) ГОСТ 28322-2014 «Продукты переработки фруктов, овощей и грибов. Термины и определения»;</w:t>
      </w:r>
    </w:p>
    <w:p w:rsidR="001D1D34" w:rsidRPr="00D01A2C" w:rsidRDefault="001D1D34" w:rsidP="00AB1E20">
      <w:pPr>
        <w:ind w:left="0" w:firstLine="567"/>
        <w:jc w:val="both"/>
      </w:pPr>
      <w:r w:rsidRPr="00D01A2C">
        <w:rPr>
          <w:b/>
        </w:rPr>
        <w:t>б)</w:t>
      </w:r>
      <w:r w:rsidRPr="00D01A2C">
        <w:t xml:space="preserve"> с редакционными изменениями, соответствующими требованиям законодательства Приднестровской Молдавской Республики:</w:t>
      </w:r>
    </w:p>
    <w:p w:rsidR="001D1D34" w:rsidRPr="00244716" w:rsidRDefault="001D1D34" w:rsidP="00AB1E20">
      <w:pPr>
        <w:ind w:left="0" w:firstLine="567"/>
        <w:jc w:val="both"/>
      </w:pPr>
      <w:r w:rsidRPr="00351B01">
        <w:t>1)</w:t>
      </w:r>
      <w:r w:rsidRPr="00244716">
        <w:t xml:space="preserve"> ГОСТ 5900-2014 «Изделия кондитерские. Методы определения влаги и сухих веществ»;</w:t>
      </w:r>
    </w:p>
    <w:p w:rsidR="001D1D34" w:rsidRPr="00244716" w:rsidRDefault="001D1D34" w:rsidP="00AB1E20">
      <w:pPr>
        <w:ind w:left="0" w:firstLine="567"/>
        <w:jc w:val="both"/>
      </w:pPr>
      <w:r w:rsidRPr="00351B01">
        <w:t>2)</w:t>
      </w:r>
      <w:r w:rsidRPr="00244716">
        <w:t xml:space="preserve"> ГОСТ 5901-2014 «Изделия кондитерские. Методы определения массовой доли золы и металломагнитной примеси»;</w:t>
      </w:r>
    </w:p>
    <w:p w:rsidR="001D1D34" w:rsidRPr="00D01A2C" w:rsidRDefault="001D1D34" w:rsidP="00AB1E20">
      <w:pPr>
        <w:ind w:left="0" w:firstLine="567"/>
        <w:jc w:val="both"/>
      </w:pPr>
      <w:r w:rsidRPr="00D01A2C">
        <w:t>3) ГОСТ 10854-2015 «Семена масличные. Методы определения сорной, масличной и особо учитываемой примеси»;</w:t>
      </w:r>
    </w:p>
    <w:p w:rsidR="001D1D34" w:rsidRPr="00244716" w:rsidRDefault="001D1D34" w:rsidP="00AB1E20">
      <w:pPr>
        <w:ind w:left="0" w:firstLine="567"/>
        <w:jc w:val="both"/>
      </w:pPr>
      <w:r w:rsidRPr="00351B01">
        <w:lastRenderedPageBreak/>
        <w:t>4)</w:t>
      </w:r>
      <w:r w:rsidRPr="00244716">
        <w:t xml:space="preserve"> ГОСТ 25555.1-2014 «Продукты переработки фруктов и овощей. Метод определения летучих кислот»;</w:t>
      </w:r>
    </w:p>
    <w:p w:rsidR="001D1D34" w:rsidRPr="00244716" w:rsidRDefault="001D1D34" w:rsidP="00AB1E20">
      <w:pPr>
        <w:ind w:left="0" w:firstLine="567"/>
        <w:jc w:val="both"/>
      </w:pPr>
      <w:r w:rsidRPr="00351B01">
        <w:t>5) ГОСТ 25555.5-2014 «Продукты переработки фруктов и овощей. Методы определения</w:t>
      </w:r>
      <w:r w:rsidRPr="00244716">
        <w:t xml:space="preserve"> диоксида серы»;</w:t>
      </w:r>
    </w:p>
    <w:p w:rsidR="001D1D34" w:rsidRPr="00244716" w:rsidRDefault="001D1D34" w:rsidP="00AB1E20">
      <w:pPr>
        <w:ind w:left="0" w:firstLine="567"/>
        <w:jc w:val="both"/>
      </w:pPr>
      <w:r w:rsidRPr="00351B01">
        <w:t>6)</w:t>
      </w:r>
      <w:r w:rsidRPr="00244716">
        <w:t xml:space="preserve"> ГОСТ 26313-2014 «Продукты переработки фруктов и овощей. Правила приемки и методы отбора проб»;</w:t>
      </w:r>
    </w:p>
    <w:p w:rsidR="001D1D34" w:rsidRPr="00D01A2C" w:rsidRDefault="001D1D34" w:rsidP="00351B01">
      <w:pPr>
        <w:ind w:left="0" w:firstLine="567"/>
        <w:jc w:val="both"/>
      </w:pPr>
      <w:r w:rsidRPr="00D01A2C">
        <w:t>7) ГОСТ 26323-2014 «Продукты переработки фруктов и овощей. Методы определения содержания примесей растительного происхождения»;</w:t>
      </w:r>
    </w:p>
    <w:p w:rsidR="001D1D34" w:rsidRPr="00D01A2C" w:rsidRDefault="001D1D34" w:rsidP="00351B01">
      <w:pPr>
        <w:ind w:left="0" w:firstLine="567"/>
        <w:jc w:val="both"/>
      </w:pPr>
      <w:r w:rsidRPr="00D01A2C">
        <w:t>8) ГОСТ 26361-2013 «Мука. Метод определения белизны»;</w:t>
      </w:r>
    </w:p>
    <w:p w:rsidR="001D1D34" w:rsidRPr="00D01A2C" w:rsidRDefault="001D1D34" w:rsidP="00351B01">
      <w:pPr>
        <w:ind w:left="0" w:firstLine="567"/>
        <w:jc w:val="both"/>
      </w:pPr>
      <w:r w:rsidRPr="00D01A2C">
        <w:t xml:space="preserve">9) ГОСТ 26671-2014 «Продукты переработки фруктов и овощей, консервы мясные и мясорастительные. </w:t>
      </w:r>
      <w:proofErr w:type="gramStart"/>
      <w:r w:rsidRPr="00D01A2C">
        <w:t>Подготовка проб для лабораторных анализов»;</w:t>
      </w:r>
      <w:proofErr w:type="gramEnd"/>
    </w:p>
    <w:p w:rsidR="001D1D34" w:rsidRPr="00D01A2C" w:rsidRDefault="001D1D34" w:rsidP="00351B01">
      <w:pPr>
        <w:tabs>
          <w:tab w:val="left" w:pos="975"/>
        </w:tabs>
        <w:ind w:left="0" w:firstLine="567"/>
        <w:jc w:val="both"/>
      </w:pPr>
      <w:r w:rsidRPr="00D01A2C">
        <w:t>10) ГОСТ 27839-2013 «Мука пшеничная. Методы определения количества и качества клейковины»;</w:t>
      </w:r>
    </w:p>
    <w:p w:rsidR="001D1D34" w:rsidRPr="00D01A2C" w:rsidRDefault="001D1D34" w:rsidP="00351B01">
      <w:pPr>
        <w:ind w:left="0" w:firstLine="567"/>
        <w:jc w:val="both"/>
      </w:pPr>
      <w:r w:rsidRPr="00D01A2C">
        <w:t xml:space="preserve">11) ГОСТ 28038-2013 «Продукты переработки плодов и овощей. </w:t>
      </w:r>
      <w:proofErr w:type="gramStart"/>
      <w:r w:rsidRPr="00D01A2C">
        <w:t xml:space="preserve">Методы определения </w:t>
      </w:r>
      <w:proofErr w:type="spellStart"/>
      <w:r w:rsidRPr="00D01A2C">
        <w:t>микотоксина</w:t>
      </w:r>
      <w:proofErr w:type="spellEnd"/>
      <w:r w:rsidRPr="00D01A2C">
        <w:t xml:space="preserve"> </w:t>
      </w:r>
      <w:proofErr w:type="spellStart"/>
      <w:r w:rsidRPr="00D01A2C">
        <w:t>патулина</w:t>
      </w:r>
      <w:proofErr w:type="spellEnd"/>
      <w:r w:rsidRPr="00D01A2C">
        <w:t>»;</w:t>
      </w:r>
      <w:proofErr w:type="gramEnd"/>
    </w:p>
    <w:p w:rsidR="001D1D34" w:rsidRPr="00D01A2C" w:rsidRDefault="001D1D34" w:rsidP="00351B01">
      <w:pPr>
        <w:ind w:left="0" w:firstLine="567"/>
        <w:jc w:val="both"/>
      </w:pPr>
      <w:r w:rsidRPr="00D01A2C">
        <w:t xml:space="preserve">12) ГОСТ 31463-2012 «Мука из твердой пшеницы для макаронных изделий. </w:t>
      </w:r>
      <w:proofErr w:type="gramStart"/>
      <w:r w:rsidRPr="00D01A2C">
        <w:t>Технические условия»;</w:t>
      </w:r>
      <w:proofErr w:type="gramEnd"/>
    </w:p>
    <w:p w:rsidR="001D1D34" w:rsidRPr="00D01A2C" w:rsidRDefault="001D1D34" w:rsidP="00351B01">
      <w:pPr>
        <w:ind w:left="0" w:firstLine="567"/>
        <w:jc w:val="both"/>
      </w:pPr>
      <w:r w:rsidRPr="00D01A2C">
        <w:t xml:space="preserve">13) ГОСТ 31491-2012 «Мука из мягкой пшеницы для макаронных изделий. </w:t>
      </w:r>
      <w:proofErr w:type="gramStart"/>
      <w:r w:rsidRPr="00D01A2C">
        <w:t>Технические условия»;</w:t>
      </w:r>
      <w:proofErr w:type="gramEnd"/>
    </w:p>
    <w:p w:rsidR="001D1D34" w:rsidRPr="00D01A2C" w:rsidRDefault="001D1D34" w:rsidP="00351B01">
      <w:pPr>
        <w:ind w:left="0" w:firstLine="567"/>
        <w:jc w:val="both"/>
      </w:pPr>
      <w:r w:rsidRPr="00D01A2C">
        <w:t xml:space="preserve">14) ГОСТ 31646-2012 «Зерновые культуры. Метод определения содержания </w:t>
      </w:r>
      <w:proofErr w:type="spellStart"/>
      <w:r w:rsidRPr="00D01A2C">
        <w:t>фузариозных</w:t>
      </w:r>
      <w:proofErr w:type="spellEnd"/>
      <w:r w:rsidRPr="00D01A2C">
        <w:t xml:space="preserve"> зерен»;</w:t>
      </w:r>
    </w:p>
    <w:p w:rsidR="001D1D34" w:rsidRPr="00D01A2C" w:rsidRDefault="001D1D34" w:rsidP="00351B01">
      <w:pPr>
        <w:ind w:left="0" w:firstLine="567"/>
        <w:jc w:val="both"/>
      </w:pPr>
      <w:r w:rsidRPr="00D01A2C">
        <w:t>15) ГОСТ 31682-2012 «Изделия кондитерские. Методы определения содержания общего сухого остатка какао в шоколадных изделиях»;</w:t>
      </w:r>
    </w:p>
    <w:p w:rsidR="001D1D34" w:rsidRPr="00D01A2C" w:rsidRDefault="001D1D34" w:rsidP="00351B01">
      <w:pPr>
        <w:ind w:left="0" w:firstLine="567"/>
        <w:jc w:val="both"/>
      </w:pPr>
      <w:r w:rsidRPr="00D01A2C">
        <w:t>16) ГОСТ 31722-2012 «Изделия кондитерские. Методы определения содержания молочного жира в шоколадных изделиях»;</w:t>
      </w:r>
    </w:p>
    <w:p w:rsidR="001D1D34" w:rsidRPr="00D01A2C" w:rsidRDefault="001D1D34" w:rsidP="00351B01">
      <w:pPr>
        <w:ind w:left="0" w:firstLine="567"/>
        <w:jc w:val="both"/>
      </w:pPr>
      <w:r w:rsidRPr="00D01A2C">
        <w:t>17) ГОСТ 31723-2012 «Изделия кондитерские. Метод определения содержания сухого обезжиренного остатка какао в шоколадных изделиях»;</w:t>
      </w:r>
    </w:p>
    <w:p w:rsidR="001D1D34" w:rsidRPr="00D01A2C" w:rsidRDefault="001D1D34" w:rsidP="00351B01">
      <w:pPr>
        <w:ind w:left="0" w:firstLine="567"/>
        <w:jc w:val="both"/>
      </w:pPr>
      <w:r w:rsidRPr="00D01A2C">
        <w:t>18) ГОСТ 31750-2012 «Изделия макаронные. Методы идентификации»;</w:t>
      </w:r>
    </w:p>
    <w:p w:rsidR="001D1D34" w:rsidRPr="00D01A2C" w:rsidRDefault="001D1D34" w:rsidP="00351B01">
      <w:pPr>
        <w:ind w:left="0" w:firstLine="567"/>
        <w:jc w:val="both"/>
      </w:pPr>
      <w:r w:rsidRPr="00D01A2C">
        <w:t>19) ГОСТ 31964-2012 «Изделия макаронные. Правила приемки и методы определения качества».</w:t>
      </w:r>
    </w:p>
    <w:p w:rsidR="0099263D" w:rsidRPr="00351B01" w:rsidRDefault="0099263D" w:rsidP="00351B01">
      <w:pPr>
        <w:ind w:left="0" w:firstLine="567"/>
        <w:jc w:val="both"/>
        <w:rPr>
          <w:b/>
        </w:rPr>
      </w:pPr>
      <w:r w:rsidRPr="00351B01">
        <w:rPr>
          <w:b/>
        </w:rPr>
        <w:t>2</w:t>
      </w:r>
      <w:r w:rsidRPr="00351B01">
        <w:t>. В связи с введением подпунктом</w:t>
      </w:r>
      <w:r w:rsidRPr="00351B01">
        <w:rPr>
          <w:b/>
        </w:rPr>
        <w:t xml:space="preserve"> </w:t>
      </w:r>
      <w:r w:rsidRPr="00351B01">
        <w:t xml:space="preserve">14) пункта 1 настоящего Приказа ГОСТ 31646-2012 отменить действие ГОСТ ПМР ГОСТ </w:t>
      </w:r>
      <w:proofErr w:type="gramStart"/>
      <w:r w:rsidRPr="00351B01">
        <w:t>Р</w:t>
      </w:r>
      <w:proofErr w:type="gramEnd"/>
      <w:r w:rsidRPr="00351B01">
        <w:t xml:space="preserve"> 51916-2005, введенного в действие Приказом</w:t>
      </w:r>
      <w:r w:rsidR="00351B01" w:rsidRPr="00351B01">
        <w:t xml:space="preserve"> Министерства экономики Приднестровской Молдавской Республики от 1 ноября 2005 года  № 639 «О введении в действие государственных стандартов на территории Приднестровской Молдавской Республики (ГОСТ ПМР ГОСТ Р)» (опубликование в газете «Приднестровье» от 17 сентября 2010 года № 177).</w:t>
      </w:r>
    </w:p>
    <w:p w:rsidR="001D1D34" w:rsidRPr="00351B01" w:rsidRDefault="00351B01" w:rsidP="00351B01">
      <w:pPr>
        <w:ind w:left="0" w:firstLine="567"/>
        <w:jc w:val="both"/>
      </w:pPr>
      <w:r w:rsidRPr="00351B01">
        <w:rPr>
          <w:b/>
        </w:rPr>
        <w:t>3</w:t>
      </w:r>
      <w:r w:rsidR="001D1D34" w:rsidRPr="00351B01">
        <w:rPr>
          <w:b/>
        </w:rPr>
        <w:t>.</w:t>
      </w:r>
      <w:r w:rsidR="001D1D34" w:rsidRPr="00351B01"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пункту 1 настоящего Приказа.</w:t>
      </w:r>
    </w:p>
    <w:p w:rsidR="00AB1E20" w:rsidRDefault="00351B01" w:rsidP="00351B01">
      <w:pPr>
        <w:ind w:left="0" w:right="-1" w:firstLine="567"/>
        <w:jc w:val="both"/>
      </w:pPr>
      <w:r w:rsidRPr="00351B01">
        <w:rPr>
          <w:b/>
        </w:rPr>
        <w:t>4</w:t>
      </w:r>
      <w:r w:rsidR="001D1D34" w:rsidRPr="00351B01">
        <w:rPr>
          <w:b/>
        </w:rPr>
        <w:t>.</w:t>
      </w:r>
      <w:r w:rsidR="001D1D34" w:rsidRPr="00351B01">
        <w:t xml:space="preserve"> Настоящий Приказ вступает в силу со дня, следующего за днем его официального опубликования</w:t>
      </w:r>
      <w:r w:rsidR="001D1D34" w:rsidRPr="00EE3D81">
        <w:t xml:space="preserve"> в газете «Приднестровье»</w:t>
      </w:r>
      <w:r w:rsidR="00AB1E20">
        <w:t xml:space="preserve">.  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0E502C" w:rsidP="001230D3">
      <w:pPr>
        <w:ind w:left="0" w:right="-1"/>
        <w:jc w:val="left"/>
      </w:pPr>
      <w:permStart w:id="2" w:edGrp="everyone"/>
      <w:r>
        <w:t>И.о. м</w:t>
      </w:r>
      <w:r w:rsidR="00983289">
        <w:t>инистр</w:t>
      </w:r>
      <w:r>
        <w:t>а</w:t>
      </w:r>
      <w:r w:rsidR="00C74C66">
        <w:t xml:space="preserve">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 xml:space="preserve">П.М. </w:t>
      </w:r>
      <w:proofErr w:type="spellStart"/>
      <w:r w:rsidR="00201698">
        <w:t>Гужев</w:t>
      </w:r>
      <w:permEnd w:id="2"/>
      <w:proofErr w:type="spellEnd"/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4C" w:rsidRDefault="0001654C">
      <w:r>
        <w:separator/>
      </w:r>
    </w:p>
  </w:endnote>
  <w:endnote w:type="continuationSeparator" w:id="1">
    <w:p w:rsidR="0001654C" w:rsidRDefault="0001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4C" w:rsidRDefault="0001654C">
      <w:r>
        <w:separator/>
      </w:r>
    </w:p>
  </w:footnote>
  <w:footnote w:type="continuationSeparator" w:id="1">
    <w:p w:rsidR="0001654C" w:rsidRDefault="00016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2FFB"/>
    <w:rsid w:val="000040A9"/>
    <w:rsid w:val="000050F2"/>
    <w:rsid w:val="00010871"/>
    <w:rsid w:val="0001654C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1C44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E502C"/>
    <w:rsid w:val="000E7611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1D34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663B4"/>
    <w:rsid w:val="0027101E"/>
    <w:rsid w:val="00273612"/>
    <w:rsid w:val="0028757A"/>
    <w:rsid w:val="00292330"/>
    <w:rsid w:val="002A3E29"/>
    <w:rsid w:val="002B068A"/>
    <w:rsid w:val="002B305D"/>
    <w:rsid w:val="002B739F"/>
    <w:rsid w:val="002C58AF"/>
    <w:rsid w:val="002C5D6C"/>
    <w:rsid w:val="002C62B1"/>
    <w:rsid w:val="002D2EF7"/>
    <w:rsid w:val="002D42FD"/>
    <w:rsid w:val="002E214B"/>
    <w:rsid w:val="002E2708"/>
    <w:rsid w:val="002F3208"/>
    <w:rsid w:val="002F3D57"/>
    <w:rsid w:val="003177E1"/>
    <w:rsid w:val="00322478"/>
    <w:rsid w:val="0033064C"/>
    <w:rsid w:val="003364DC"/>
    <w:rsid w:val="00351B01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0EB1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3D64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87FD4"/>
    <w:rsid w:val="00692129"/>
    <w:rsid w:val="006B05C3"/>
    <w:rsid w:val="006B5BFC"/>
    <w:rsid w:val="006C26A2"/>
    <w:rsid w:val="006D3EA8"/>
    <w:rsid w:val="006F27EF"/>
    <w:rsid w:val="007027EA"/>
    <w:rsid w:val="00706C44"/>
    <w:rsid w:val="007171C3"/>
    <w:rsid w:val="0072547E"/>
    <w:rsid w:val="007322F6"/>
    <w:rsid w:val="00733B7C"/>
    <w:rsid w:val="00735920"/>
    <w:rsid w:val="00737A78"/>
    <w:rsid w:val="007515BD"/>
    <w:rsid w:val="00786A88"/>
    <w:rsid w:val="007A0762"/>
    <w:rsid w:val="007A0A7D"/>
    <w:rsid w:val="007A2982"/>
    <w:rsid w:val="007D2F2B"/>
    <w:rsid w:val="007D4B70"/>
    <w:rsid w:val="007E0644"/>
    <w:rsid w:val="007F69E7"/>
    <w:rsid w:val="007F798D"/>
    <w:rsid w:val="00807FB6"/>
    <w:rsid w:val="008116C0"/>
    <w:rsid w:val="008133E3"/>
    <w:rsid w:val="0081517D"/>
    <w:rsid w:val="00820B66"/>
    <w:rsid w:val="008219D6"/>
    <w:rsid w:val="0084471E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8F3C43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9263D"/>
    <w:rsid w:val="009B1C24"/>
    <w:rsid w:val="00A15255"/>
    <w:rsid w:val="00A335E0"/>
    <w:rsid w:val="00A416EF"/>
    <w:rsid w:val="00A46AA4"/>
    <w:rsid w:val="00A566FC"/>
    <w:rsid w:val="00A60B23"/>
    <w:rsid w:val="00A63029"/>
    <w:rsid w:val="00A700C9"/>
    <w:rsid w:val="00A70118"/>
    <w:rsid w:val="00A70BB3"/>
    <w:rsid w:val="00A733D4"/>
    <w:rsid w:val="00A82D7A"/>
    <w:rsid w:val="00A83C5D"/>
    <w:rsid w:val="00A84F6C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B1E20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009CD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01A2C"/>
    <w:rsid w:val="00D23E62"/>
    <w:rsid w:val="00D47FDD"/>
    <w:rsid w:val="00D50D26"/>
    <w:rsid w:val="00D55FAF"/>
    <w:rsid w:val="00D57E78"/>
    <w:rsid w:val="00D6227D"/>
    <w:rsid w:val="00D63F70"/>
    <w:rsid w:val="00D766CC"/>
    <w:rsid w:val="00D770B7"/>
    <w:rsid w:val="00D807A1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2C15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618</Words>
  <Characters>4305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15</cp:revision>
  <cp:lastPrinted>2016-12-21T08:43:00Z</cp:lastPrinted>
  <dcterms:created xsi:type="dcterms:W3CDTF">2016-04-11T11:05:00Z</dcterms:created>
  <dcterms:modified xsi:type="dcterms:W3CDTF">2017-01-05T14:34:00Z</dcterms:modified>
</cp:coreProperties>
</file>