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83" w:rsidRPr="0017204D" w:rsidRDefault="00974583" w:rsidP="00974583">
      <w:pPr>
        <w:pStyle w:val="head"/>
        <w:rPr>
          <w:b/>
          <w:strike/>
        </w:rPr>
      </w:pPr>
      <w:r w:rsidRPr="0017204D">
        <w:rPr>
          <w:b/>
          <w:strike/>
        </w:rPr>
        <w:t>МИНИСТЕРСТВО ЭКОНОМИКИ ПРИДНЕСТРОВСКОЙ МОЛДАВСКОЙ РЕСПУБЛИКИ</w:t>
      </w:r>
    </w:p>
    <w:p w:rsidR="00974583" w:rsidRPr="0017204D" w:rsidRDefault="00974583" w:rsidP="00974583">
      <w:pPr>
        <w:pStyle w:val="head"/>
        <w:rPr>
          <w:b/>
        </w:rPr>
      </w:pPr>
      <w:r w:rsidRPr="0017204D">
        <w:rPr>
          <w:b/>
        </w:rPr>
        <w:t>МИНИСТЕРСТВО ЭКОНОМИЧЕСКОГО РАЗВИТИЯ ПРИДНЕСТРОВСКОЙ МОЛДАВСКОЙ РЕСПУБЛИКИ</w:t>
      </w:r>
    </w:p>
    <w:p w:rsidR="00974583" w:rsidRPr="0017204D" w:rsidRDefault="00974583" w:rsidP="00974583">
      <w:pPr>
        <w:pStyle w:val="head"/>
        <w:rPr>
          <w:strike/>
        </w:rPr>
      </w:pPr>
    </w:p>
    <w:p w:rsidR="00974583" w:rsidRPr="0017204D" w:rsidRDefault="00974583" w:rsidP="00974583">
      <w:pPr>
        <w:pStyle w:val="head"/>
      </w:pPr>
      <w:r w:rsidRPr="0017204D">
        <w:rPr>
          <w:b/>
        </w:rPr>
        <w:t>ПРИКАЗ</w:t>
      </w:r>
    </w:p>
    <w:p w:rsidR="00974583" w:rsidRPr="0017204D" w:rsidRDefault="00974583" w:rsidP="00974583">
      <w:pPr>
        <w:pStyle w:val="head"/>
      </w:pPr>
      <w:r w:rsidRPr="0017204D">
        <w:rPr>
          <w:b/>
        </w:rPr>
        <w:t>от 21 декабря 2005 г.</w:t>
      </w:r>
      <w:r w:rsidRPr="0017204D">
        <w:br/>
      </w:r>
      <w:r w:rsidRPr="0017204D">
        <w:rPr>
          <w:b/>
        </w:rPr>
        <w:t>№ 744</w:t>
      </w:r>
    </w:p>
    <w:p w:rsidR="00974583" w:rsidRPr="0017204D" w:rsidRDefault="00974583" w:rsidP="00974583">
      <w:pPr>
        <w:pStyle w:val="head"/>
      </w:pPr>
      <w:r w:rsidRPr="0017204D">
        <w:rPr>
          <w:b/>
        </w:rPr>
        <w:t>Об утверждении стандартов бухгалтерского учета</w:t>
      </w:r>
    </w:p>
    <w:p w:rsidR="0017204D" w:rsidRPr="0017204D" w:rsidRDefault="0017204D" w:rsidP="0017204D">
      <w:pPr>
        <w:jc w:val="center"/>
      </w:pPr>
      <w:r>
        <w:t>С</w:t>
      </w:r>
      <w:r w:rsidR="006C35B6">
        <w:t xml:space="preserve"> учетом изменений, внесенных</w:t>
      </w:r>
      <w:r w:rsidR="006C35B6" w:rsidRPr="006C35B6">
        <w:t>:</w:t>
      </w:r>
      <w:r w:rsidR="00974583" w:rsidRPr="0017204D">
        <w:br/>
      </w:r>
      <w:r w:rsidR="006C35B6">
        <w:t>П</w:t>
      </w:r>
      <w:r w:rsidR="006C35B6" w:rsidRPr="0017204D">
        <w:t>риказ</w:t>
      </w:r>
      <w:r w:rsidR="006C35B6">
        <w:t>ом</w:t>
      </w:r>
      <w:r w:rsidR="006C35B6" w:rsidRPr="0017204D">
        <w:t xml:space="preserve"> Министерства экономики ПМР </w:t>
      </w:r>
      <w:r w:rsidRPr="0017204D">
        <w:t>от 15.03.06 № 203</w:t>
      </w:r>
      <w:r w:rsidR="006C35B6">
        <w:t>,</w:t>
      </w:r>
    </w:p>
    <w:p w:rsidR="0017204D" w:rsidRPr="0017204D" w:rsidRDefault="006C35B6" w:rsidP="0017204D">
      <w:pPr>
        <w:jc w:val="center"/>
      </w:pPr>
      <w:r>
        <w:t>П</w:t>
      </w:r>
      <w:r w:rsidRPr="0017204D">
        <w:t>риказ</w:t>
      </w:r>
      <w:r>
        <w:t>ом</w:t>
      </w:r>
      <w:r w:rsidRPr="0017204D">
        <w:t xml:space="preserve"> Министерства экономики ПМР </w:t>
      </w:r>
      <w:r w:rsidR="0017204D" w:rsidRPr="0017204D">
        <w:t>от 16.11.07 № 337</w:t>
      </w:r>
      <w:r>
        <w:t>,</w:t>
      </w:r>
      <w:r w:rsidR="0017204D" w:rsidRPr="0017204D">
        <w:t xml:space="preserve"> </w:t>
      </w:r>
    </w:p>
    <w:p w:rsidR="0017204D" w:rsidRPr="0017204D" w:rsidRDefault="006C35B6" w:rsidP="006C35B6">
      <w:pPr>
        <w:jc w:val="center"/>
      </w:pPr>
      <w:r>
        <w:t>П</w:t>
      </w:r>
      <w:r w:rsidRPr="0017204D">
        <w:t>риказ</w:t>
      </w:r>
      <w:r>
        <w:t>ом</w:t>
      </w:r>
      <w:r w:rsidRPr="0017204D">
        <w:t xml:space="preserve"> Министерства экономики ПМР </w:t>
      </w:r>
      <w:r>
        <w:t>от 20.11.08 № 216,</w:t>
      </w:r>
    </w:p>
    <w:p w:rsidR="0017204D" w:rsidRPr="0017204D" w:rsidRDefault="006C35B6" w:rsidP="006C35B6">
      <w:pPr>
        <w:jc w:val="center"/>
      </w:pPr>
      <w:r>
        <w:t>П</w:t>
      </w:r>
      <w:r w:rsidRPr="0017204D">
        <w:t>риказ</w:t>
      </w:r>
      <w:r>
        <w:t>ом</w:t>
      </w:r>
      <w:r w:rsidRPr="0017204D">
        <w:t xml:space="preserve"> Министерства экономики ПМР </w:t>
      </w:r>
      <w:r>
        <w:t>от 05.08.10 № 142 ,</w:t>
      </w:r>
    </w:p>
    <w:p w:rsidR="006C35B6" w:rsidRPr="006C35B6" w:rsidRDefault="00974583" w:rsidP="006C35B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6C35B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Приказом Министерства экономического развития </w:t>
      </w:r>
      <w:r w:rsidR="006C35B6" w:rsidRPr="006C35B6">
        <w:rPr>
          <w:rFonts w:ascii="Times New Roman" w:hAnsi="Times New Roman" w:cs="Times New Roman"/>
          <w:b w:val="0"/>
          <w:color w:val="auto"/>
          <w:shd w:val="clear" w:color="auto" w:fill="FFFFFF"/>
        </w:rPr>
        <w:t>ПМР</w:t>
      </w:r>
      <w:r w:rsidRPr="006C35B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от 29 декабря 2020 года № 1042</w:t>
      </w:r>
      <w:r w:rsidR="006C35B6" w:rsidRPr="006C35B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 </w:t>
      </w:r>
    </w:p>
    <w:p w:rsidR="006C35B6" w:rsidRPr="006C35B6" w:rsidRDefault="006C35B6" w:rsidP="006C35B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C35B6">
        <w:rPr>
          <w:rFonts w:ascii="Times New Roman" w:hAnsi="Times New Roman" w:cs="Times New Roman"/>
          <w:b w:val="0"/>
          <w:color w:val="auto"/>
          <w:shd w:val="clear" w:color="auto" w:fill="FFFFFF"/>
        </w:rPr>
        <w:t>(изменения вступают в силу с 01 января 2022 года)</w:t>
      </w:r>
    </w:p>
    <w:p w:rsidR="00974583" w:rsidRPr="006C35B6" w:rsidRDefault="00974583" w:rsidP="006C35B6">
      <w:pPr>
        <w:pStyle w:val="a4"/>
        <w:spacing w:before="0" w:beforeAutospacing="0" w:after="0" w:afterAutospacing="0"/>
        <w:jc w:val="center"/>
        <w:rPr>
          <w:szCs w:val="24"/>
        </w:rPr>
      </w:pPr>
    </w:p>
    <w:p w:rsidR="00974583" w:rsidRPr="0017204D" w:rsidRDefault="00974583" w:rsidP="00974583">
      <w:pPr>
        <w:pStyle w:val="a4"/>
        <w:jc w:val="center"/>
      </w:pPr>
      <w:r w:rsidRPr="006C35B6">
        <w:t>Зарегистрирован Министерством юстиции</w:t>
      </w:r>
      <w:r w:rsidRPr="006C35B6">
        <w:br/>
      </w:r>
      <w:r w:rsidRPr="0017204D">
        <w:t>Приднестровской Молдавской Республики 17 января 2006 г.</w:t>
      </w:r>
      <w:r w:rsidRPr="0017204D">
        <w:br/>
        <w:t>Регистрационный № 3443</w:t>
      </w:r>
    </w:p>
    <w:p w:rsidR="00974583" w:rsidRPr="0017204D" w:rsidRDefault="00974583" w:rsidP="00974583">
      <w:pPr>
        <w:ind w:firstLine="480"/>
        <w:jc w:val="both"/>
      </w:pPr>
      <w:r w:rsidRPr="0017204D">
        <w:t xml:space="preserve">В соответствии с </w:t>
      </w:r>
      <w:hyperlink r:id="rId7" w:tooltip="(ВСТУПИЛ В СИЛУ 01.01.2005) О бухгалтерском учете и финансовой отчетности" w:history="1">
        <w:r w:rsidRPr="0017204D">
          <w:rPr>
            <w:rStyle w:val="a3"/>
            <w:color w:val="auto"/>
            <w:u w:val="none"/>
          </w:rPr>
          <w:t>Законом Приднестровской Молдавской Республики от 17 августа 2004 года № 467-З-III "О бухгалтерском учете и финансовой отчетности"</w:t>
        </w:r>
      </w:hyperlink>
      <w:r w:rsidRPr="0017204D">
        <w:t xml:space="preserve">  (САЗ 04-34) с изменениями и дополнениями, внесенными </w:t>
      </w:r>
      <w:hyperlink r:id="rId8" w:tooltip="(ВСТУПИЛ В СИЛУ 10.03.2005) О внесении изменения в Закон Приднестровской Молдавской Республики &quot;О бухгалтерском учете и финансовой отчетности&quot;" w:history="1">
        <w:r w:rsidRPr="0017204D">
          <w:rPr>
            <w:rStyle w:val="a3"/>
            <w:color w:val="auto"/>
            <w:u w:val="none"/>
          </w:rPr>
          <w:t>Законами Приднестровской Молдавской Республики от 10 марта 2005 года № 544-ЗИ-III</w:t>
        </w:r>
      </w:hyperlink>
      <w:r w:rsidRPr="0017204D">
        <w:t> (САЗ 05-11) и</w:t>
      </w:r>
      <w:hyperlink r:id="rId9" w:tooltip="(ВСТУПИЛ В СИЛУ 04.08.2005) О внесении изменений и дополнений в Закон Приднестровской Молдавской Республики &quot;О бухгалтерском учете и финансовой отчетности&quot;" w:history="1">
        <w:r w:rsidRPr="0017204D">
          <w:rPr>
            <w:rStyle w:val="a3"/>
            <w:color w:val="auto"/>
            <w:u w:val="none"/>
          </w:rPr>
          <w:t>от 4 августа 2005 года № 610-ЗИД-III</w:t>
        </w:r>
      </w:hyperlink>
      <w:r w:rsidRPr="0017204D">
        <w:t xml:space="preserve"> (САЗ 05-32), и </w:t>
      </w:r>
      <w:hyperlink r:id="rId10" w:tooltip="(УТРАТИЛ СИЛУ 01.04.2007) Об утверждении Положения, структуры и штатной численности Министерства экономики Приднестровской Молдавской Республики" w:history="1">
        <w:r w:rsidRPr="0017204D">
          <w:rPr>
            <w:rStyle w:val="a3"/>
            <w:color w:val="auto"/>
            <w:u w:val="none"/>
          </w:rPr>
          <w:t>Указом Президента Приднестровской Молдавской Республики от 29 ноября 2005 года № 658 "Об утверждении Положения, структуры и штатной численности Министерства экономики Приднестровской Молдавской Республики"</w:t>
        </w:r>
      </w:hyperlink>
      <w:r w:rsidRPr="0017204D">
        <w:t xml:space="preserve">  (САЗ 05-49) с изменением, внесенным </w:t>
      </w:r>
      <w:hyperlink r:id="rId11" w:tooltip="(УТРАТИЛ СИЛУ 01.04.2007) О внесении изменения в Указ Президента Приднестровской Молдавской Республики от 29 ноября 2005 года № 658 &quot;Об утверждении Положения, структуры и штатной численности Министерства экономики Приднестровской Молдавской Республики&quot;" w:history="1">
        <w:r w:rsidRPr="0017204D">
          <w:rPr>
            <w:rStyle w:val="a3"/>
            <w:color w:val="auto"/>
            <w:u w:val="none"/>
          </w:rPr>
          <w:t>Указом Президента Приднестровской Молдавской Республики от 16 декабря 2005 года № 699</w:t>
        </w:r>
      </w:hyperlink>
      <w:r w:rsidRPr="0017204D">
        <w:t xml:space="preserve">, а также в соответствии с </w:t>
      </w:r>
      <w:hyperlink r:id="rId12" w:tooltip="(ВСТУПИЛ В СИЛУ 25.02.2000)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" w:history="1">
        <w:r w:rsidRPr="0017204D">
          <w:rPr>
            <w:rStyle w:val="a3"/>
            <w:color w:val="auto"/>
            <w:u w:val="none"/>
          </w:rPr>
          <w:t>Постановлением Правительства Приднестровской Молдавской Республики от 25 февраля 2000 года № 56 "О государственной программе перехода Приднестровской Молдавской Республики на международную систему бухгалтерского учета и статистики, и о реформе бухгалтерского учета"</w:t>
        </w:r>
      </w:hyperlink>
      <w:r w:rsidRPr="0017204D">
        <w:t> (ОВ № 2, 2000 год), приказываю:</w:t>
      </w:r>
    </w:p>
    <w:p w:rsidR="00974583" w:rsidRPr="0017204D" w:rsidRDefault="00974583" w:rsidP="00974583">
      <w:pPr>
        <w:ind w:firstLine="480"/>
        <w:jc w:val="both"/>
      </w:pPr>
      <w:r w:rsidRPr="0017204D">
        <w:t>1. Утвердить Стандарт бухгалтерского учета № 1 "Учетная политика юридического лица" (приложение № 1).</w:t>
      </w:r>
    </w:p>
    <w:p w:rsidR="00974583" w:rsidRPr="0017204D" w:rsidRDefault="00974583" w:rsidP="00974583">
      <w:pPr>
        <w:ind w:firstLine="480"/>
        <w:jc w:val="both"/>
      </w:pPr>
      <w:r w:rsidRPr="0017204D">
        <w:t>2. Утвердить Стандарт бухгалтерского учета № 2 "Запасы" (приложение № 2).</w:t>
      </w:r>
    </w:p>
    <w:p w:rsidR="00974583" w:rsidRPr="0017204D" w:rsidRDefault="00974583" w:rsidP="00974583">
      <w:pPr>
        <w:ind w:firstLine="480"/>
        <w:jc w:val="both"/>
      </w:pPr>
      <w:r w:rsidRPr="0017204D">
        <w:t>3. Утвердить Стандарт бухгалтерского учета № 3 "Состав затрат и расходов организаций" (приложение № 3).</w:t>
      </w:r>
    </w:p>
    <w:p w:rsidR="00974583" w:rsidRPr="0017204D" w:rsidRDefault="00974583" w:rsidP="00974583">
      <w:pPr>
        <w:ind w:firstLine="480"/>
        <w:jc w:val="both"/>
      </w:pPr>
      <w:r w:rsidRPr="0017204D">
        <w:lastRenderedPageBreak/>
        <w:t>4. Утвердить Стандарт бухгалтерского учета № 5 "Финансовая отчетность организации" (приложение № 4).</w:t>
      </w:r>
    </w:p>
    <w:p w:rsidR="00974583" w:rsidRPr="0017204D" w:rsidRDefault="00974583" w:rsidP="00974583">
      <w:pPr>
        <w:ind w:firstLine="480"/>
        <w:jc w:val="both"/>
      </w:pPr>
      <w:r w:rsidRPr="0017204D">
        <w:t>5. Утвердить Стандарт бухгалтерского учета № 13 "Учет нематериальных активов" (приложение № 5).</w:t>
      </w:r>
    </w:p>
    <w:p w:rsidR="00974583" w:rsidRPr="0017204D" w:rsidRDefault="00974583" w:rsidP="00974583">
      <w:pPr>
        <w:ind w:firstLine="480"/>
        <w:jc w:val="both"/>
      </w:pPr>
      <w:r w:rsidRPr="0017204D">
        <w:t>6. Утвердить Стандарт бухгалтерского учета № 16 "Учет основных средств" (приложение № 6).</w:t>
      </w:r>
    </w:p>
    <w:p w:rsidR="00974583" w:rsidRPr="0017204D" w:rsidRDefault="00974583" w:rsidP="00974583">
      <w:pPr>
        <w:ind w:firstLine="480"/>
        <w:jc w:val="both"/>
      </w:pPr>
      <w:r w:rsidRPr="0017204D">
        <w:t>7. Утвердить Стандарт бухгалтерского учета № 18 "Доходы организации" (приложение № 7).</w:t>
      </w:r>
    </w:p>
    <w:p w:rsidR="00974583" w:rsidRPr="0017204D" w:rsidRDefault="00974583" w:rsidP="00974583">
      <w:pPr>
        <w:ind w:firstLine="480"/>
        <w:jc w:val="both"/>
      </w:pPr>
      <w:r w:rsidRPr="0017204D">
        <w:t>8. Утвердить Стандарт бухгалтерского учета № 21 "Учет активов, обязательств и собственного капитала юридических лиц, стоимость которых выражена в иностранной валюте" (приложение № 8).</w:t>
      </w:r>
    </w:p>
    <w:p w:rsidR="00974583" w:rsidRPr="0017204D" w:rsidRDefault="00974583" w:rsidP="00974583">
      <w:pPr>
        <w:ind w:firstLine="480"/>
        <w:jc w:val="both"/>
      </w:pPr>
      <w:r w:rsidRPr="0017204D">
        <w:t>9. Направить настоящий Приказ на государственную регистрацию в Министерство юстиции Приднестровской Молдавской Республики.</w:t>
      </w:r>
    </w:p>
    <w:p w:rsidR="00974583" w:rsidRPr="0017204D" w:rsidRDefault="00974583" w:rsidP="00974583">
      <w:pPr>
        <w:ind w:firstLine="480"/>
        <w:jc w:val="both"/>
      </w:pPr>
      <w:r w:rsidRPr="0017204D">
        <w:t xml:space="preserve">10. Настоящий Приказ вступает в силу со дня отмены следующих нормативных документов: </w:t>
      </w:r>
      <w:hyperlink r:id="rId13" w:tooltip="(УТРАТИЛ СИЛУ 07.04.2006) Об утверждении стандарта бухгалтерского учета № 1 &quot;Учетная политика юридического лица&quot;" w:history="1">
        <w:r w:rsidRPr="0017204D">
          <w:rPr>
            <w:rStyle w:val="a3"/>
            <w:color w:val="auto"/>
            <w:u w:val="none"/>
          </w:rPr>
          <w:t>Постановление Правительства Приднестровской Молдавской Республики от 30 июня 2000 года № 246 "Об утверждении Стандарта бухгалтерского учета № 1 "Учетная политика организации"</w:t>
        </w:r>
      </w:hyperlink>
      <w:r w:rsidRPr="0017204D">
        <w:t xml:space="preserve">, </w:t>
      </w:r>
      <w:hyperlink r:id="rId14" w:tooltip="(УТРАТИЛ СИЛУ 07.04.2006) О введении стандарта бухгалтерского учета № 2 &quot;Запасы&quot;" w:history="1">
        <w:r w:rsidRPr="0017204D">
          <w:rPr>
            <w:rStyle w:val="a3"/>
            <w:color w:val="auto"/>
            <w:u w:val="none"/>
          </w:rPr>
          <w:t>Указ Президента Приднестровской Молдавской Республики от 26 ноября 2003 года № 549 "Об утверждении Стандарта бухгалтерского учета № 2 "Запасы"</w:t>
        </w:r>
      </w:hyperlink>
      <w:r w:rsidRPr="0017204D">
        <w:t xml:space="preserve">  (САЗ 03-48), </w:t>
      </w:r>
      <w:hyperlink r:id="rId15" w:tooltip="(УТРАТИЛ СИЛУ 07.04.2006) О стандарте бухгалтерского учета № 3 &quot;Состав затрат и расходов организации&quot;" w:history="1">
        <w:r w:rsidRPr="0017204D">
          <w:rPr>
            <w:rStyle w:val="a3"/>
            <w:color w:val="auto"/>
            <w:u w:val="none"/>
          </w:rPr>
          <w:t>Указ Президента Приднестровской Молдавской Республики от 28 декабря 2001 года № 690 "Об утверждении Стандарта бухгалтерского учета № 3 "Состав затрат и расходов организации"</w:t>
        </w:r>
      </w:hyperlink>
      <w:r w:rsidRPr="0017204D">
        <w:t xml:space="preserve"> (САЗ 01-53), </w:t>
      </w:r>
      <w:hyperlink r:id="rId16" w:tooltip="(УТРАТИЛ СИЛУ 07.04.2006) Об утверждении стандарта бухгалтерского учета № 5 &quot;Финансовая отчетность организации&quot;" w:history="1">
        <w:r w:rsidRPr="0017204D">
          <w:rPr>
            <w:rStyle w:val="a3"/>
            <w:color w:val="auto"/>
            <w:u w:val="none"/>
          </w:rPr>
          <w:t>Указ Президента Приднестровской Молдавской Республики от 16 марта 2001 года № 128 "Об утверждении Стандарта бухгалтерского учета № 5 "Финансовая отчетность"</w:t>
        </w:r>
      </w:hyperlink>
      <w:r w:rsidRPr="0017204D">
        <w:t xml:space="preserve">  (ОВ N3, 2001 год) с изменениями и дополнениями, внесенными </w:t>
      </w:r>
      <w:hyperlink r:id="rId17" w:tooltip="(УТРАТИЛ СИЛУ 07.04.2006) О внесении изменений и дополнений в стандарт бухгалтерского учета № 5 &quot;Финансовая отчетность организации&quot;, утвержденный Указом Президента Приднестровской Молдавской Республики от 16 марта 2001 года № 128 &quot;Об утверждении стандарта бухг" w:history="1">
        <w:r w:rsidRPr="0017204D">
          <w:rPr>
            <w:rStyle w:val="a3"/>
            <w:color w:val="auto"/>
            <w:u w:val="none"/>
          </w:rPr>
          <w:t>Приказом Министра экономики от 16 июля 2002 года № 167</w:t>
        </w:r>
      </w:hyperlink>
      <w:r w:rsidRPr="0017204D">
        <w:t xml:space="preserve">  (САЗ 02-30), </w:t>
      </w:r>
      <w:hyperlink r:id="rId18" w:tooltip="(УТРАТИЛ СИЛУ 07.04.2006) О внесении изменений и дополнений в стандарт бухгалтерского учета № 5 &quot;Финансовая отчетность организации&quot;, утвержденный Указом Президента Приднестровской Молдавской Республики от 16 марта 2001 года № 128 &quot;Об утверждении стандарта бухг" w:history="1">
        <w:r w:rsidRPr="0017204D">
          <w:rPr>
            <w:rStyle w:val="a3"/>
            <w:color w:val="auto"/>
            <w:u w:val="none"/>
          </w:rPr>
          <w:t>от 5 марта 2003 года № 68</w:t>
        </w:r>
      </w:hyperlink>
      <w:r w:rsidRPr="0017204D">
        <w:t xml:space="preserve"> (САЗ 03-12), </w:t>
      </w:r>
      <w:hyperlink r:id="rId19" w:tooltip="(УТРАТИЛ СИЛУ 07.04.2006) О введении стандарта бухгалтерского учета № 13 &quot;Учет нематериальных активов&quot;" w:history="1">
        <w:r w:rsidRPr="0017204D">
          <w:rPr>
            <w:rStyle w:val="a3"/>
            <w:color w:val="auto"/>
            <w:u w:val="none"/>
          </w:rPr>
          <w:t>Указ Президента Приднестровской Молдавской Республики от 30 сентября 2002 года № 589 "Об утверждении Стандарта бухгалтерского учета № 13 "Учет нематериальных активов"</w:t>
        </w:r>
      </w:hyperlink>
      <w:r w:rsidRPr="0017204D">
        <w:t xml:space="preserve">  (САЗ 02-39), Указ Президента Приднестровской Молдавской Республики от 25.04.2001 года № 186 "Об утверждении Стандарта бухгалтерского учета № 16 "Учет основных средств" с изменениями и дополнениями, внесенными </w:t>
      </w:r>
      <w:hyperlink r:id="rId20" w:tooltip="(УТРАТИЛ СИЛУ 07.04.2006) О внесении изменений и дополнений в стандарт бухгалтерского учета № 16 &quot;Учет основных средств&quot;, утвержденный Указом Президента Приднестровской Молдавской Республики от 25 апреля 2001 года № 186 &quot;О стандарте бухгалтерского учета № 16 &quot;" w:history="1">
        <w:r w:rsidRPr="0017204D">
          <w:rPr>
            <w:rStyle w:val="a3"/>
            <w:color w:val="auto"/>
            <w:u w:val="none"/>
          </w:rPr>
          <w:t>Приказом Министра экономики от 7 августа 2003 года № 218</w:t>
        </w:r>
      </w:hyperlink>
      <w:r w:rsidRPr="0017204D">
        <w:t xml:space="preserve"> (САЗ 03-35), </w:t>
      </w:r>
      <w:hyperlink r:id="rId21" w:tooltip="(УТРАТИЛ СИЛУ 07.04.2006) О стандарте бухгалтерского учета № 18 &quot;Доходы организации&quot;" w:history="1">
        <w:r w:rsidRPr="0017204D">
          <w:rPr>
            <w:rStyle w:val="a3"/>
            <w:color w:val="auto"/>
            <w:u w:val="none"/>
          </w:rPr>
          <w:t>Указ Президента Приднестровской Молдавской Республики от 03 августа 2001 года № 392 "Об утверждении Стандарта бухгалтерского учета № 18 "Доходы организации"</w:t>
        </w:r>
      </w:hyperlink>
      <w:r w:rsidRPr="0017204D">
        <w:t xml:space="preserve"> (САЗ 01-32) с изменениями и дополнениями, внесенными </w:t>
      </w:r>
      <w:hyperlink r:id="rId22" w:tooltip="(УТРАТИЛ СИЛУ 07.04.2006) О внесении изменений и дополнений в стандарт бухгалтерского учета № 18 (сбу № 18) &quot;Доходы организации&quot;, утвержденный Указом Президента Приднестровской Молдавской Республики от 3 августа 2001 года № 392 &quot;О стандарте бухгалтерского учет" w:history="1">
        <w:r w:rsidRPr="0017204D">
          <w:rPr>
            <w:rStyle w:val="a3"/>
            <w:color w:val="auto"/>
            <w:u w:val="none"/>
          </w:rPr>
          <w:t>Приказом Министра экономики от 3 января 2003 года № 1</w:t>
        </w:r>
      </w:hyperlink>
      <w:r w:rsidRPr="0017204D">
        <w:t xml:space="preserve"> (САЗ 03-7), </w:t>
      </w:r>
      <w:hyperlink r:id="rId23" w:tooltip="(УТРАТИЛ СИЛУ 07.04.2006) О введении стандарта бухгалтерского учета № 21 &quot;Учет активов и обязательств юридических лиц, стоимость которых выражена в иностранной валюте&quot;" w:history="1">
        <w:r w:rsidRPr="0017204D">
          <w:rPr>
            <w:rStyle w:val="a3"/>
            <w:color w:val="auto"/>
            <w:u w:val="none"/>
          </w:rPr>
          <w:t>Указ Президента Приднестровской Молдавской Республики от 25 февраля 2002 года № 157 "Об утверждении Стандарта бухгалтерского учета № 21 "Учет активов и обязательств юридических лиц, стоимость которых выражена в иностранной валюте"</w:t>
        </w:r>
      </w:hyperlink>
      <w:r w:rsidRPr="0017204D">
        <w:t xml:space="preserve"> (САЗ 02-09) с дополнением, внесенным </w:t>
      </w:r>
      <w:hyperlink r:id="rId24" w:tooltip="(УТРАТИЛ СИЛУ 07.04.2006) О внесении дополнения в Указ Президента Приднестровской Молдавской Республики от 25 февраля 2002 года № 157 &quot;О введении стандарта бухгалтерского учета № 21 &quot;Учет активов и обязательств юридических лиц, стоимость которых выражена в ино" w:history="1">
        <w:r w:rsidRPr="0017204D">
          <w:rPr>
            <w:rStyle w:val="a3"/>
            <w:color w:val="auto"/>
            <w:u w:val="none"/>
          </w:rPr>
          <w:t>Указом Президента Приднестровской Молдавской Республики от 28 июня 2002 года № 402</w:t>
        </w:r>
      </w:hyperlink>
      <w:r w:rsidRPr="0017204D">
        <w:t xml:space="preserve"> (САЗ 02-26) и </w:t>
      </w:r>
      <w:hyperlink r:id="rId25" w:tooltip="(УТРАТИЛ СИЛУ 07.04.2006) О внесении изменений и дополнений в стандарт бухгалтерского учета № 21 &quot;Учет активов и обязательств юридических лиц, стоимость которых выражена в иностранной валюте&quot;, утвержденный Указом Президента Приднестровской Молдавской Республик" w:history="1">
        <w:r w:rsidRPr="0017204D">
          <w:rPr>
            <w:rStyle w:val="a3"/>
            <w:color w:val="auto"/>
            <w:u w:val="none"/>
          </w:rPr>
          <w:t>Приказом Министра экономики от 19 декабря 2002 года № 297</w:t>
        </w:r>
      </w:hyperlink>
      <w:r w:rsidRPr="0017204D">
        <w:t> (САЗ 02-52).</w:t>
      </w:r>
    </w:p>
    <w:p w:rsidR="00974583" w:rsidRPr="0017204D" w:rsidRDefault="00974583" w:rsidP="00974583">
      <w:pPr>
        <w:ind w:firstLine="480"/>
        <w:jc w:val="both"/>
      </w:pPr>
      <w:r w:rsidRPr="0017204D">
        <w:t>И.О. МИНИСТРА Н. ОНИЛОВА</w:t>
      </w:r>
    </w:p>
    <w:p w:rsidR="00974583" w:rsidRPr="0017204D" w:rsidRDefault="00974583" w:rsidP="00974583">
      <w:pPr>
        <w:pStyle w:val="a4"/>
      </w:pPr>
      <w:r w:rsidRPr="0017204D">
        <w:t>г. Тирасполь</w:t>
      </w:r>
      <w:r w:rsidRPr="0017204D">
        <w:br/>
        <w:t>21 декабря 2005 г.</w:t>
      </w:r>
    </w:p>
    <w:p w:rsidR="00974583" w:rsidRPr="0017204D" w:rsidRDefault="00974583" w:rsidP="00974583">
      <w:pPr>
        <w:ind w:firstLine="480"/>
        <w:jc w:val="both"/>
      </w:pPr>
      <w:r w:rsidRPr="0017204D">
        <w:t>№ 744</w:t>
      </w:r>
    </w:p>
    <w:p w:rsidR="0017204D" w:rsidRDefault="0017204D" w:rsidP="00974583">
      <w:pPr>
        <w:pStyle w:val="a4"/>
        <w:jc w:val="right"/>
      </w:pPr>
    </w:p>
    <w:p w:rsidR="00974583" w:rsidRPr="0017204D" w:rsidRDefault="00974583" w:rsidP="00974583">
      <w:pPr>
        <w:pStyle w:val="a4"/>
        <w:jc w:val="right"/>
      </w:pPr>
      <w:r w:rsidRPr="0017204D">
        <w:lastRenderedPageBreak/>
        <w:t>Приложение № 8</w:t>
      </w:r>
      <w:r w:rsidRPr="0017204D">
        <w:br/>
        <w:t>к Приказу Министра экономики</w:t>
      </w:r>
      <w:r w:rsidRPr="0017204D">
        <w:br/>
        <w:t>Приднестровской Молдавской Республики</w:t>
      </w:r>
      <w:r w:rsidRPr="0017204D">
        <w:br/>
        <w:t>от 21 декабря 2005 г. № 744</w:t>
      </w:r>
    </w:p>
    <w:p w:rsidR="00974583" w:rsidRPr="0017204D" w:rsidRDefault="00974583" w:rsidP="00974583">
      <w:pPr>
        <w:pStyle w:val="a4"/>
        <w:jc w:val="center"/>
      </w:pPr>
      <w:r w:rsidRPr="0017204D">
        <w:t>СТАНДАРТ БУХГАЛТЕРСКОГО УЧЕТА № 21</w:t>
      </w:r>
      <w:r w:rsidRPr="0017204D">
        <w:br/>
        <w:t>"УЧЕТ АКТИВОВ, ОБЯЗАТЕЛЬСТВ И СОБСТВЕННОГО</w:t>
      </w:r>
      <w:r w:rsidRPr="0017204D">
        <w:br/>
        <w:t>КАПИТАЛА ЮРИДИЧЕСКИХ ЛИЦ, СТОИМОСТЬ</w:t>
      </w:r>
      <w:r w:rsidRPr="0017204D">
        <w:br/>
        <w:t>КОТОРЫХ ВЫРАЖЕНА В ИНОСТРАННОЙ ВАЛЮТЕ"</w:t>
      </w:r>
    </w:p>
    <w:p w:rsidR="00974583" w:rsidRPr="0017204D" w:rsidRDefault="00974583" w:rsidP="00974583">
      <w:pPr>
        <w:pStyle w:val="a4"/>
        <w:jc w:val="center"/>
      </w:pPr>
      <w:r w:rsidRPr="0017204D">
        <w:t>1. ОБЩИЕ ПОЛОЖЕНИЯ</w:t>
      </w:r>
    </w:p>
    <w:p w:rsidR="00974583" w:rsidRPr="0017204D" w:rsidRDefault="00974583" w:rsidP="00974583">
      <w:pPr>
        <w:ind w:firstLine="480"/>
        <w:jc w:val="both"/>
      </w:pPr>
      <w:r w:rsidRPr="0017204D">
        <w:t>1. Стандарт бухгалтерского учета № 21 (СБУ № 21) "Учет активов, обязательств и собственного капитала юридических лиц, стоимость которых выражена в иностранной валюте" (далее по тексту - Стандарт) разработан во исполнение Постановления Правительства Приднестровской Молдавской Республики № 56 от 25.02.2000 г. "О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учета".</w:t>
      </w:r>
    </w:p>
    <w:p w:rsidR="00974583" w:rsidRPr="0017204D" w:rsidRDefault="00974583" w:rsidP="00974583">
      <w:pPr>
        <w:ind w:firstLine="480"/>
        <w:jc w:val="both"/>
      </w:pPr>
      <w:r w:rsidRPr="0017204D">
        <w:t xml:space="preserve">2. </w:t>
      </w:r>
      <w:r w:rsidRPr="0017204D">
        <w:rPr>
          <w:shd w:val="clear" w:color="auto" w:fill="FFFFFF"/>
        </w:rPr>
        <w:t>Положения настоящего стандарта распространяются на акционерные общества с 1 января 2003 года.</w:t>
      </w:r>
    </w:p>
    <w:p w:rsidR="00974583" w:rsidRPr="0017204D" w:rsidRDefault="00974583" w:rsidP="00974583">
      <w:pPr>
        <w:ind w:firstLine="480"/>
        <w:jc w:val="both"/>
      </w:pPr>
      <w:r w:rsidRPr="0017204D">
        <w:t>3. Настоящий Стандарт является элементом системы нормативного регулирования бухгалтерского учета в Приднестровской Молдавской Республике (ПМР) и должен применяться в соответствии с общеустановленными законодательными актами, регулирующими осуществление валютных операций Приднестровской Молдавской Республики и с учетом других Стандартов бухгалтерского учета.</w:t>
      </w:r>
    </w:p>
    <w:p w:rsidR="00974583" w:rsidRPr="0017204D" w:rsidRDefault="00974583" w:rsidP="00974583">
      <w:pPr>
        <w:pStyle w:val="a4"/>
        <w:jc w:val="center"/>
      </w:pPr>
      <w:r w:rsidRPr="0017204D">
        <w:t>2. ЦЕЛЬ</w:t>
      </w:r>
    </w:p>
    <w:p w:rsidR="00974583" w:rsidRPr="0017204D" w:rsidRDefault="00974583" w:rsidP="00974583">
      <w:pPr>
        <w:ind w:firstLine="480"/>
        <w:jc w:val="both"/>
      </w:pPr>
      <w:r w:rsidRPr="0017204D">
        <w:t>4. Целью настоящего Стандарта является определение основных принципов учета операций совершаемых организациями в иностранной валюте и установление порядка отражения в бухгалтерском учете и финансовой отчетности курсовых разниц.</w:t>
      </w:r>
    </w:p>
    <w:p w:rsidR="00974583" w:rsidRPr="0017204D" w:rsidRDefault="00974583" w:rsidP="00974583">
      <w:pPr>
        <w:pStyle w:val="a4"/>
        <w:jc w:val="center"/>
      </w:pPr>
      <w:r w:rsidRPr="0017204D">
        <w:t>3. СФЕРА ДЕЙСТВИЯ</w:t>
      </w:r>
    </w:p>
    <w:p w:rsidR="00974583" w:rsidRPr="0017204D" w:rsidRDefault="00974583" w:rsidP="00974583">
      <w:pPr>
        <w:ind w:firstLine="480"/>
        <w:jc w:val="both"/>
      </w:pPr>
      <w:r w:rsidRPr="0017204D">
        <w:t>5. Настоящий стандарт применяется при:</w:t>
      </w:r>
    </w:p>
    <w:p w:rsidR="00974583" w:rsidRPr="0017204D" w:rsidRDefault="00974583" w:rsidP="00974583">
      <w:pPr>
        <w:ind w:firstLine="480"/>
        <w:jc w:val="both"/>
      </w:pPr>
      <w:r w:rsidRPr="0017204D">
        <w:t>а) учете текущих операций в иностранной валюте;</w:t>
      </w:r>
    </w:p>
    <w:p w:rsidR="00974583" w:rsidRPr="0017204D" w:rsidRDefault="00974583" w:rsidP="00974583">
      <w:pPr>
        <w:ind w:firstLine="480"/>
        <w:jc w:val="both"/>
      </w:pPr>
      <w:r w:rsidRPr="0017204D">
        <w:t>б) учете операций по движению капитала, выраженного в иностранной валюте;</w:t>
      </w:r>
    </w:p>
    <w:p w:rsidR="00974583" w:rsidRPr="0017204D" w:rsidRDefault="00974583" w:rsidP="00974583">
      <w:pPr>
        <w:ind w:firstLine="480"/>
        <w:jc w:val="both"/>
      </w:pPr>
      <w:r w:rsidRPr="0017204D">
        <w:t>в) пересчете показателей финансовых отчетов, составленных в иностранной валюте филиалами, представительствами и другими структурными подразделениями, находящимися за пределами ПМР, для их включения в сводный (консолидированный) финансовый отчет отчитывающейся (головной) организации.</w:t>
      </w:r>
    </w:p>
    <w:p w:rsidR="00974583" w:rsidRPr="0017204D" w:rsidRDefault="00974583" w:rsidP="00974583">
      <w:pPr>
        <w:ind w:firstLine="480"/>
        <w:jc w:val="both"/>
      </w:pPr>
      <w:r w:rsidRPr="0017204D">
        <w:t>6. Стандарт не применяется при:</w:t>
      </w:r>
    </w:p>
    <w:p w:rsidR="00974583" w:rsidRPr="0017204D" w:rsidRDefault="00974583" w:rsidP="00974583">
      <w:pPr>
        <w:ind w:firstLine="480"/>
        <w:jc w:val="both"/>
      </w:pPr>
      <w:r w:rsidRPr="0017204D">
        <w:t>а) пересчете показателей финансовой отчетности, составленной в рублях ПМР, в иностранные валюты других государств, для удобства пользователей или для других подобных целей;</w:t>
      </w:r>
    </w:p>
    <w:p w:rsidR="00974583" w:rsidRPr="0017204D" w:rsidRDefault="00974583" w:rsidP="00974583">
      <w:pPr>
        <w:ind w:firstLine="480"/>
        <w:jc w:val="both"/>
      </w:pPr>
      <w:r w:rsidRPr="0017204D">
        <w:t>б) пересчете стоимости активов и обязательств, выраженной в условных денежных единицах (у.д.е.), эквивалентных стоимости иностранной валюты и подлежащих оплате в рублях ПМР;</w:t>
      </w:r>
    </w:p>
    <w:p w:rsidR="00974583" w:rsidRPr="0017204D" w:rsidRDefault="00974583" w:rsidP="00974583">
      <w:pPr>
        <w:ind w:firstLine="480"/>
        <w:jc w:val="both"/>
      </w:pPr>
      <w:r w:rsidRPr="0017204D">
        <w:lastRenderedPageBreak/>
        <w:t>7. Стандарт рассматривает валюту Приднестровской Молдавской Республики - приднестровские рубли - в качестве валюты отчитывающейся организации.</w:t>
      </w:r>
    </w:p>
    <w:p w:rsidR="00974583" w:rsidRPr="0017204D" w:rsidRDefault="00974583" w:rsidP="00974583">
      <w:pPr>
        <w:ind w:firstLine="480"/>
        <w:jc w:val="both"/>
      </w:pPr>
      <w:r w:rsidRPr="0017204D">
        <w:t xml:space="preserve">8. </w:t>
      </w:r>
      <w:r w:rsidRPr="0017204D">
        <w:rPr>
          <w:shd w:val="clear" w:color="auto" w:fill="FFFFFF"/>
        </w:rPr>
        <w:t>Настоящий стандарт распространяется на все юридические лица, зарегистрированные в Приднестровской Молдавской Республике, осуществляющие операции в иностранной валюте, а также на их филиалы, представительства и другие структурные подразделения, расположенные на территории Приднестровской Молдавской Республики, за исключением кредитных, страховых и иных организаций, подконтрольных в своей деятельности центральному банку Приднестровской Молдавской Республики.</w:t>
      </w:r>
    </w:p>
    <w:p w:rsidR="00974583" w:rsidRPr="0017204D" w:rsidRDefault="00974583" w:rsidP="00974583">
      <w:pPr>
        <w:pStyle w:val="a4"/>
        <w:jc w:val="center"/>
      </w:pPr>
      <w:r w:rsidRPr="0017204D">
        <w:t>4. ОПРЕДЕЛЕНИЯ</w:t>
      </w:r>
    </w:p>
    <w:p w:rsidR="00974583" w:rsidRPr="0017204D" w:rsidRDefault="00974583" w:rsidP="00974583">
      <w:pPr>
        <w:ind w:firstLine="480"/>
        <w:jc w:val="both"/>
      </w:pPr>
      <w:r w:rsidRPr="0017204D">
        <w:t>9. В системе нормативного регулирования бухгалтерского учета в Приднестровской Молдавской Республике указанные ниже понятия означают следующее:</w:t>
      </w:r>
    </w:p>
    <w:p w:rsidR="00974583" w:rsidRPr="0017204D" w:rsidRDefault="00974583" w:rsidP="00974583">
      <w:pPr>
        <w:ind w:firstLine="480"/>
        <w:jc w:val="both"/>
      </w:pPr>
      <w:r w:rsidRPr="0017204D">
        <w:t>а) отчитывающаяся организация - организация, составляющая и представляющая финансовый отчет в рублях ПМР;</w:t>
      </w:r>
    </w:p>
    <w:p w:rsidR="00974583" w:rsidRPr="0017204D" w:rsidRDefault="00974583" w:rsidP="00974583">
      <w:pPr>
        <w:ind w:firstLine="480"/>
        <w:jc w:val="both"/>
      </w:pPr>
      <w:r w:rsidRPr="0017204D">
        <w:t>б) валюта Приднестровской Молдавской Республики - денежная единица, выраженная в рублях Приднестровской Молдавской Республики;</w:t>
      </w:r>
    </w:p>
    <w:p w:rsidR="00974583" w:rsidRPr="0017204D" w:rsidRDefault="00974583" w:rsidP="00974583">
      <w:pPr>
        <w:ind w:firstLine="480"/>
        <w:jc w:val="both"/>
      </w:pPr>
      <w:r w:rsidRPr="0017204D">
        <w:t>в) ценные бумаги в иностранной валюте - платежные документы (чеки, векселя, аккредитивы и другие); фондовые ценности (акции, облигации) и другие финансовые вложения, выраженные в валюте других государств;</w:t>
      </w:r>
    </w:p>
    <w:p w:rsidR="00974583" w:rsidRPr="0017204D" w:rsidRDefault="00974583" w:rsidP="00974583">
      <w:pPr>
        <w:ind w:firstLine="480"/>
        <w:jc w:val="both"/>
      </w:pPr>
      <w:r w:rsidRPr="0017204D">
        <w:t>г) иностранная валюта - это денежный знак иностранного государства;</w:t>
      </w:r>
    </w:p>
    <w:p w:rsidR="00974583" w:rsidRPr="0017204D" w:rsidRDefault="00974583" w:rsidP="00974583">
      <w:pPr>
        <w:ind w:firstLine="480"/>
        <w:jc w:val="both"/>
      </w:pPr>
      <w:r w:rsidRPr="0017204D">
        <w:t>д) валютный курс - цена единицы иностранной валюты, выраженная в денежной единице Приднестровской Молдавской Республики;</w:t>
      </w:r>
    </w:p>
    <w:p w:rsidR="00974583" w:rsidRPr="0017204D" w:rsidRDefault="00974583" w:rsidP="00974583">
      <w:pPr>
        <w:ind w:firstLine="480"/>
        <w:jc w:val="both"/>
      </w:pPr>
      <w:r w:rsidRPr="0017204D">
        <w:t>е) валютные ценности - это иностранная валюта; ценные бумаги в иностранной валюте; драгоценные металлы и драгоценные камни;</w:t>
      </w:r>
    </w:p>
    <w:p w:rsidR="00974583" w:rsidRPr="0017204D" w:rsidRDefault="00974583" w:rsidP="00974583">
      <w:pPr>
        <w:ind w:firstLine="480"/>
        <w:jc w:val="both"/>
      </w:pPr>
      <w:r w:rsidRPr="0017204D">
        <w:t>ж) операции в иностранной валюте - операции с использованием иностранной валюты и платежных средств в иностранной валюте, а также сделки по покупке и (или) продаже иностранной валюты;</w:t>
      </w:r>
    </w:p>
    <w:p w:rsidR="00974583" w:rsidRPr="0017204D" w:rsidRDefault="00974583" w:rsidP="00974583">
      <w:pPr>
        <w:ind w:firstLine="480"/>
        <w:jc w:val="both"/>
      </w:pPr>
      <w:r w:rsidRPr="0017204D">
        <w:t>з) дата совершения операции в иностранной валюте - дата признания доходов и расходов, а также возникновения у организаций права в соответствии с законодательством Приднестровской Молдавской Республики или договором между участниками, принять к бухгалтерскому учету активы и обязательства, выраженные в иностранной валюте;</w:t>
      </w:r>
    </w:p>
    <w:p w:rsidR="00974583" w:rsidRPr="0017204D" w:rsidRDefault="00974583" w:rsidP="00974583">
      <w:pPr>
        <w:ind w:firstLine="480"/>
        <w:jc w:val="both"/>
      </w:pPr>
      <w:r w:rsidRPr="0017204D">
        <w:t>и) дата завершения отчетного периода - последний календарный день в отчетном периоде;</w:t>
      </w:r>
    </w:p>
    <w:p w:rsidR="00974583" w:rsidRPr="0017204D" w:rsidRDefault="00974583" w:rsidP="00974583">
      <w:pPr>
        <w:ind w:firstLine="480"/>
        <w:jc w:val="both"/>
      </w:pPr>
      <w:r w:rsidRPr="0017204D">
        <w:t>к) валюта цены (валюта сделки) - это денежная единица, в которой выражена цена товара (работ, услуг) согласно заключенному внешнеторговому контракту;</w:t>
      </w:r>
    </w:p>
    <w:p w:rsidR="00974583" w:rsidRPr="0017204D" w:rsidRDefault="00974583" w:rsidP="00974583">
      <w:pPr>
        <w:ind w:firstLine="480"/>
        <w:jc w:val="both"/>
      </w:pPr>
      <w:r w:rsidRPr="0017204D">
        <w:t>л) курсовая разница - разница между рублевой оценкой соответствующих активов или обязательств, стоимость которых выражена в иностранной валюте, исчисленной по курсу, котируемому Приднестровским Республиканским Банком (ПРБ) на дату расчета или дату завершения отчетного периода, и рублевой оценкой этих активов и обязательств, исчисленной по курсу, котируемому Приднестровским Республиканским Банком на дату принятия их к бухгалтерскому учету в отчетном периоде или датой предыдущего отчетного периода.</w:t>
      </w:r>
    </w:p>
    <w:p w:rsidR="00974583" w:rsidRPr="0017204D" w:rsidRDefault="00974583" w:rsidP="00974583">
      <w:pPr>
        <w:ind w:firstLine="480"/>
        <w:jc w:val="both"/>
      </w:pPr>
      <w:r w:rsidRPr="0017204D">
        <w:t>м) котировка валюты - установление курса обмена валюты Приднестровской Молдавской Республики по отношению к иностранным валютам;</w:t>
      </w:r>
    </w:p>
    <w:p w:rsidR="00974583" w:rsidRPr="0017204D" w:rsidRDefault="00974583" w:rsidP="00974583">
      <w:pPr>
        <w:pStyle w:val="a4"/>
        <w:jc w:val="center"/>
      </w:pPr>
      <w:r w:rsidRPr="0017204D">
        <w:t>5. ОПЕРАЦИИ В ИНОСТРАННОЙ ВАЛЮТЕ</w:t>
      </w:r>
    </w:p>
    <w:p w:rsidR="00974583" w:rsidRPr="0017204D" w:rsidRDefault="00974583" w:rsidP="00974583">
      <w:pPr>
        <w:ind w:firstLine="480"/>
        <w:jc w:val="both"/>
      </w:pPr>
      <w:r w:rsidRPr="0017204D">
        <w:t>10. Операции в иностранной валюте подразделяются на:</w:t>
      </w:r>
    </w:p>
    <w:p w:rsidR="00974583" w:rsidRPr="0017204D" w:rsidRDefault="00974583" w:rsidP="00974583">
      <w:pPr>
        <w:ind w:firstLine="480"/>
        <w:jc w:val="both"/>
      </w:pPr>
      <w:r w:rsidRPr="0017204D">
        <w:lastRenderedPageBreak/>
        <w:t>а) текущие валютные операции;</w:t>
      </w:r>
    </w:p>
    <w:p w:rsidR="00974583" w:rsidRPr="0017204D" w:rsidRDefault="00974583" w:rsidP="00974583">
      <w:pPr>
        <w:ind w:firstLine="480"/>
        <w:jc w:val="both"/>
      </w:pPr>
      <w:r w:rsidRPr="0017204D">
        <w:t>б) валютные операции, связанные с движением капитала.</w:t>
      </w:r>
    </w:p>
    <w:p w:rsidR="00974583" w:rsidRPr="0017204D" w:rsidRDefault="00974583" w:rsidP="00974583">
      <w:pPr>
        <w:ind w:firstLine="480"/>
        <w:jc w:val="both"/>
      </w:pPr>
      <w:r w:rsidRPr="0017204D">
        <w:t>К текущим валютным операциям относятся: движение иностранной валюты при осуществлении расчетов без отсрочки платежа по экспорту и импорту товарно-материальных ценностей, работ, услуг, а также для осуществления расчетов, связанных с кредитованием экспортно-импортных операций на срок, установленный в соответствии с законодательством; покупка и продажа товарно-материальных ценностей, услуг и иных активов за иностранную валюту; получение и предоставление краткосрочных финансовых кредитов в соответствии со сроком установленным законодательством; движение иностранной валюты при осуществлении расчетов по получению (выплате) процентов, дивидендов и иных доходов по вкладам, инвестициям, кредитам и прочим доходам, выраженным в иностранной валюте; движение иностранной валюты в Приднестровскую Молдавскую Республику и из Приднестровской Молдавской Республики, связанное с осуществлением операций неторгового характера (получение (перечисление) сумм заработной платы, пенсии, алиментов, наследства, и др.).</w:t>
      </w:r>
    </w:p>
    <w:p w:rsidR="00974583" w:rsidRPr="0017204D" w:rsidRDefault="00974583" w:rsidP="00974583">
      <w:pPr>
        <w:ind w:firstLine="480"/>
        <w:jc w:val="both"/>
      </w:pPr>
      <w:r w:rsidRPr="0017204D">
        <w:t>К валютным операциям, связанным с движением капитала относятся: прямые инвестиции в иностранной валюте (вложения средств в уставный капитал другой организации с целью получения дохода и приобретения права участия в управлении данной организацией); портфельные инвестиции в иностранной валюте (приобретение ценных бумаг); переводы в оплату права собственности на здания, сооружения и иное недвижимое имущество; предоставление и получение отсрочки платежа по экспорту и импорту товаров, работ, услуг на сроки, установленные в соответствии с законодательством; предоставление и получение среднесрочных и долгосрочных финансовых кредитов свыше срока, установленного законодательством; все прочие валютные операции, не являющимися текущими валютными операциями.</w:t>
      </w:r>
    </w:p>
    <w:p w:rsidR="00974583" w:rsidRPr="0017204D" w:rsidRDefault="00974583" w:rsidP="00974583">
      <w:pPr>
        <w:ind w:firstLine="480"/>
        <w:jc w:val="both"/>
      </w:pPr>
      <w:r w:rsidRPr="0017204D">
        <w:t>11. Текущие валютные операции осуществляются без ограничений, а валютные операции, связанные с движением капитала - в порядке, установленом уполномоченным Президентом ПМР органом Государственной власти и управления.</w:t>
      </w:r>
    </w:p>
    <w:p w:rsidR="00974583" w:rsidRPr="0017204D" w:rsidRDefault="00974583" w:rsidP="00974583">
      <w:pPr>
        <w:pStyle w:val="a4"/>
        <w:jc w:val="center"/>
      </w:pPr>
      <w:r w:rsidRPr="0017204D">
        <w:t>6. ОЦЕНКА АКТИВОВ, ОБЯЗАТЕЛЬСТВ</w:t>
      </w:r>
      <w:r w:rsidRPr="0017204D">
        <w:br/>
        <w:t>И СОБСТВЕННОГО КАПИТАЛА,</w:t>
      </w:r>
      <w:r w:rsidRPr="0017204D">
        <w:br/>
        <w:t>ВЫРАЖЕННЫХ В ИНОСТРАННОЙ ВАЛЮТЕ</w:t>
      </w:r>
    </w:p>
    <w:p w:rsidR="00974583" w:rsidRPr="0017204D" w:rsidRDefault="00974583" w:rsidP="00974583">
      <w:pPr>
        <w:ind w:firstLine="480"/>
        <w:jc w:val="both"/>
      </w:pPr>
      <w:r w:rsidRPr="0017204D">
        <w:t>12. Особенности бухгалтерского учета активов, обязательств, и собственного капитала стоимость которых выражена в иностранной валюте, обусловлены необходимостью соблюдать следующие правила:</w:t>
      </w:r>
    </w:p>
    <w:p w:rsidR="00974583" w:rsidRPr="0017204D" w:rsidRDefault="00974583" w:rsidP="00974583">
      <w:pPr>
        <w:ind w:firstLine="480"/>
        <w:jc w:val="both"/>
      </w:pPr>
      <w:r w:rsidRPr="0017204D">
        <w:t>а) по пересчету стоимости активов и обязательств выраженной в иностранной валюте в рубли ПМР;</w:t>
      </w:r>
    </w:p>
    <w:p w:rsidR="00974583" w:rsidRPr="0017204D" w:rsidRDefault="00974583" w:rsidP="00974583">
      <w:pPr>
        <w:ind w:firstLine="480"/>
        <w:jc w:val="both"/>
      </w:pPr>
      <w:r w:rsidRPr="0017204D">
        <w:t>б) по определению даты совершения операций;</w:t>
      </w:r>
    </w:p>
    <w:p w:rsidR="00974583" w:rsidRPr="0017204D" w:rsidRDefault="00974583" w:rsidP="00974583">
      <w:pPr>
        <w:ind w:firstLine="480"/>
        <w:jc w:val="both"/>
      </w:pPr>
      <w:r w:rsidRPr="0017204D">
        <w:t>в) по учету курсовых разниц.</w:t>
      </w:r>
    </w:p>
    <w:p w:rsidR="00974583" w:rsidRPr="0017204D" w:rsidRDefault="00974583" w:rsidP="00974583">
      <w:pPr>
        <w:ind w:firstLine="480"/>
        <w:jc w:val="both"/>
      </w:pPr>
      <w:r w:rsidRPr="0017204D">
        <w:t>Ретроспектива изменений пункта 13:</w:t>
      </w:r>
    </w:p>
    <w:p w:rsidR="00974583" w:rsidRPr="0017204D" w:rsidRDefault="00974583" w:rsidP="00974583">
      <w:pPr>
        <w:ind w:firstLine="480"/>
        <w:jc w:val="both"/>
      </w:pPr>
      <w:r w:rsidRPr="0017204D">
        <w:t>Редакция 2 - Приказ Министерства финансов от 15.03.06 № 203 (САЗ 06-14).</w:t>
      </w:r>
    </w:p>
    <w:p w:rsidR="00974583" w:rsidRPr="0017204D" w:rsidRDefault="00974583" w:rsidP="00974583">
      <w:pPr>
        <w:ind w:firstLine="480"/>
        <w:jc w:val="both"/>
      </w:pPr>
      <w:r w:rsidRPr="0017204D">
        <w:t>13.Активы, обязательства и собственный капитал, выраженные в иностранной валюте, для отражения в бухгалтерском учете и финансовой отчетности подлежат оценке в рублях Приднестровской Молдавской Республики на основании пересчета этой иностранной валюты по курсу, установленному Приднестровским Республиканским Банком, и подразделяются на:</w:t>
      </w:r>
    </w:p>
    <w:p w:rsidR="00974583" w:rsidRPr="0017204D" w:rsidRDefault="00974583" w:rsidP="00974583">
      <w:pPr>
        <w:ind w:firstLine="480"/>
        <w:jc w:val="both"/>
      </w:pPr>
      <w:r w:rsidRPr="0017204D">
        <w:t xml:space="preserve">а) активы, стоимость которых подлежит пересчету в рубли ПМР по курсу Приднестровского Республиканского Банка, действующему на дату совершения операций, и в дальнейшем не переоцениваются (основные средства, нематериальные активы, </w:t>
      </w:r>
      <w:r w:rsidRPr="0017204D">
        <w:lastRenderedPageBreak/>
        <w:t>материально-производственные запасы, товары). Стоимость этих активов пересчитывают в рубли ПМР только на дату принятия к бухгалтерскому учету;</w:t>
      </w:r>
    </w:p>
    <w:p w:rsidR="00974583" w:rsidRPr="0017204D" w:rsidRDefault="00974583" w:rsidP="00974583">
      <w:pPr>
        <w:ind w:firstLine="480"/>
        <w:jc w:val="both"/>
      </w:pPr>
      <w:r w:rsidRPr="0017204D">
        <w:t>б) активы, обязательства и собственный капитал, стоимость которых подлежит пересчету в рубли ПМР по курсу Приднестровского Республиканского Банка, действующему на дату совершения операций, и в последующем переоцениваются на дату завершения отчетного периода. К ним относятся: денежные знаки (иностранная валюта) в кассе организации; иностранная валюта на счетах в кредитных организациях; денежные и платежные документы в иностранной валюте; краткосрочные ценные бумаги, стоимость (номинал) которых выражена в иностранной валюте; долгосрочные ценные бумаги, стоимость (номинал) которых выражена в иностранной валюте; средства в расчетах (включая по заемным обязательствам) с юридическими и физическими лицами (дебиторская и кредиторская задолженность, выраженная в иностранной валюте); остатки средств целевого финансирования, полученных в иностранной валюте из бюджета или иностранных источников в рамках технической или иной помощи Приднестровской Молдавской Республики в соответствии с заключенными договорами; доли участников в уставном (складочном) капитале юридических лиц.</w:t>
      </w:r>
    </w:p>
    <w:p w:rsidR="00974583" w:rsidRPr="0017204D" w:rsidRDefault="00974583" w:rsidP="00974583">
      <w:pPr>
        <w:ind w:firstLine="480"/>
        <w:jc w:val="both"/>
      </w:pPr>
      <w:r w:rsidRPr="0017204D">
        <w:t>Стоимость иностранной валюты в кассе и на счетах в кредитной организации пересчитывается по мере изменения курсов иностранных валют, котируемых Приднестровским Республиканским Банком.</w:t>
      </w:r>
    </w:p>
    <w:p w:rsidR="00974583" w:rsidRPr="0017204D" w:rsidRDefault="00974583" w:rsidP="00974583">
      <w:pPr>
        <w:ind w:firstLine="480"/>
        <w:jc w:val="both"/>
      </w:pPr>
      <w:r w:rsidRPr="0017204D">
        <w:t>14. Пересчет активов, обязательств, и собственного капитала выраженных в иностранной валюте в рубли ПМР, производится:</w:t>
      </w:r>
    </w:p>
    <w:p w:rsidR="00974583" w:rsidRPr="0017204D" w:rsidRDefault="00974583" w:rsidP="00974583">
      <w:pPr>
        <w:ind w:firstLine="480"/>
        <w:jc w:val="both"/>
      </w:pPr>
      <w:r w:rsidRPr="0017204D">
        <w:t>а) на дату совершения операции в иностранной валюте;</w:t>
      </w:r>
    </w:p>
    <w:p w:rsidR="00974583" w:rsidRPr="0017204D" w:rsidRDefault="00974583" w:rsidP="00974583">
      <w:pPr>
        <w:ind w:firstLine="480"/>
        <w:jc w:val="both"/>
      </w:pPr>
      <w:r w:rsidRPr="0017204D">
        <w:t>б) на дату полного или частичного погашения дебиторской и кредиторской задолженности;</w:t>
      </w:r>
    </w:p>
    <w:p w:rsidR="00974583" w:rsidRPr="0017204D" w:rsidRDefault="00974583" w:rsidP="00974583">
      <w:pPr>
        <w:ind w:firstLine="480"/>
        <w:jc w:val="both"/>
      </w:pPr>
      <w:r w:rsidRPr="0017204D">
        <w:t>в) на дату завершения отчетного периода.</w:t>
      </w:r>
    </w:p>
    <w:p w:rsidR="00974583" w:rsidRPr="0017204D" w:rsidRDefault="00974583" w:rsidP="00974583">
      <w:pPr>
        <w:ind w:firstLine="480"/>
        <w:jc w:val="both"/>
      </w:pPr>
      <w:r w:rsidRPr="0017204D">
        <w:t>15. Датами совершения операций в иностранной валюте являются:</w:t>
      </w:r>
    </w:p>
    <w:p w:rsidR="00974583" w:rsidRPr="0017204D" w:rsidRDefault="00974583" w:rsidP="00974583">
      <w:pPr>
        <w:ind w:firstLine="480"/>
        <w:jc w:val="both"/>
      </w:pPr>
      <w:r w:rsidRPr="0017204D">
        <w:t>а) по банковским валютным операциям - дата зачисления денежных средств на валютный счет организации или дата их списания;</w:t>
      </w:r>
    </w:p>
    <w:p w:rsidR="00974583" w:rsidRPr="0017204D" w:rsidRDefault="00974583" w:rsidP="00974583">
      <w:pPr>
        <w:ind w:firstLine="480"/>
        <w:jc w:val="both"/>
      </w:pPr>
      <w:r w:rsidRPr="0017204D">
        <w:t>б) по кассовым валютным операциям - дата оприходования в кассу организации наличной иностранной валюты или дата выдачи из нее;</w:t>
      </w:r>
    </w:p>
    <w:p w:rsidR="00974583" w:rsidRPr="0017204D" w:rsidRDefault="00974583" w:rsidP="00974583">
      <w:pPr>
        <w:ind w:firstLine="480"/>
        <w:jc w:val="both"/>
      </w:pPr>
      <w:r w:rsidRPr="0017204D">
        <w:t>в) при отражении доходов и расходов организации в иностранной валюте - дата признания доходов и расходов в иностранной валюте.</w:t>
      </w:r>
    </w:p>
    <w:p w:rsidR="00974583" w:rsidRPr="0017204D" w:rsidRDefault="00974583" w:rsidP="00974583">
      <w:pPr>
        <w:ind w:firstLine="480"/>
        <w:jc w:val="both"/>
      </w:pPr>
      <w:r w:rsidRPr="0017204D">
        <w:t>Дата признания доходов по экспортным операциям зависит от принятого в учетной политике метода учета выручки от реализации. При учете выручки от реализации продукции "по отгрузке" - дата отгрузки продукции и предъявления расчетных документов покупателю (дата указанная в грузовой таможенной декларации (ГТД)). При учете выручки от реализации продукции "по мере оплаты" - дата поступления валютных денежных средств;</w:t>
      </w:r>
    </w:p>
    <w:p w:rsidR="00974583" w:rsidRPr="0017204D" w:rsidRDefault="00974583" w:rsidP="00974583">
      <w:pPr>
        <w:ind w:firstLine="480"/>
        <w:jc w:val="both"/>
      </w:pPr>
      <w:r w:rsidRPr="0017204D">
        <w:t>г) при осуществлении экспортно - импортных товарообменных операций - датой совершения товарообменной операции, при методе определения выручки "по отгрузке" является дата, указанная в грузовой таможенной декларации на экспорт, а при методе определения выручки "по оплате" - дата растаможивания, указанная в ГТД;</w:t>
      </w:r>
    </w:p>
    <w:p w:rsidR="00974583" w:rsidRPr="0017204D" w:rsidRDefault="00974583" w:rsidP="00974583">
      <w:pPr>
        <w:ind w:firstLine="480"/>
        <w:jc w:val="both"/>
      </w:pPr>
      <w:r w:rsidRPr="0017204D">
        <w:t>д) при импорте материально- производственных запасов, товаров, иного имущества- дата растаможивания указанная в ГТД (дата перехода права собственности к импортеру на импортированные товары и иное имущество, если иное не предусмотрено договором);</w:t>
      </w:r>
    </w:p>
    <w:p w:rsidR="00974583" w:rsidRPr="0017204D" w:rsidRDefault="00974583" w:rsidP="00974583">
      <w:pPr>
        <w:ind w:firstLine="480"/>
        <w:jc w:val="both"/>
      </w:pPr>
      <w:r w:rsidRPr="0017204D">
        <w:t>е) при предоставлении авансовых отчетов по погашению сумм выданных в иностранной валюте под отчет - дата выдачи аванса в подотчет, а при не предоставлении аванса - дата предшествующая командировке;</w:t>
      </w:r>
    </w:p>
    <w:p w:rsidR="00974583" w:rsidRPr="0017204D" w:rsidRDefault="00974583" w:rsidP="00974583">
      <w:pPr>
        <w:ind w:firstLine="480"/>
        <w:jc w:val="both"/>
      </w:pPr>
      <w:r w:rsidRPr="0017204D">
        <w:lastRenderedPageBreak/>
        <w:t>ж) при формировании уставного (складочного) капитала организации и образовании задолженности учредителей по вкладам в него - дата приобретения статуса юридического лица (с момента его государственной регистрации);</w:t>
      </w:r>
    </w:p>
    <w:p w:rsidR="00974583" w:rsidRPr="0017204D" w:rsidRDefault="00974583" w:rsidP="00974583">
      <w:pPr>
        <w:ind w:firstLine="480"/>
        <w:jc w:val="both"/>
      </w:pPr>
      <w:r w:rsidRPr="0017204D">
        <w:t>з) при определении задолженности по уплате таможенных пошлин - дата принятия грузовой таможенной декларации к таможенному оформлению;</w:t>
      </w:r>
    </w:p>
    <w:p w:rsidR="00974583" w:rsidRPr="0017204D" w:rsidRDefault="00974583" w:rsidP="00974583">
      <w:pPr>
        <w:ind w:firstLine="480"/>
        <w:jc w:val="both"/>
      </w:pPr>
      <w:r w:rsidRPr="0017204D">
        <w:t>и) по импорту услуг - дата фактического потребления услуг.</w:t>
      </w:r>
    </w:p>
    <w:p w:rsidR="00974583" w:rsidRPr="0017204D" w:rsidRDefault="00974583" w:rsidP="00974583">
      <w:pPr>
        <w:pStyle w:val="a4"/>
        <w:jc w:val="center"/>
      </w:pPr>
      <w:r w:rsidRPr="0017204D">
        <w:t>7. УЧЕТ КУРСОВЫХ РАЗНИЦ</w:t>
      </w:r>
    </w:p>
    <w:p w:rsidR="00974583" w:rsidRPr="0017204D" w:rsidRDefault="00974583" w:rsidP="00974583">
      <w:pPr>
        <w:ind w:firstLine="480"/>
        <w:jc w:val="both"/>
      </w:pPr>
      <w:r w:rsidRPr="0017204D">
        <w:t>16. При проведении операций в иностранной валюте, в результате изменения курса валют, возникают курсовые разницы.</w:t>
      </w:r>
    </w:p>
    <w:p w:rsidR="00974583" w:rsidRPr="0017204D" w:rsidRDefault="00974583" w:rsidP="00974583">
      <w:pPr>
        <w:ind w:firstLine="480"/>
        <w:jc w:val="both"/>
      </w:pPr>
      <w:r w:rsidRPr="0017204D">
        <w:t>17. Курсовые разницы по текущим валютным операциям, возникают:</w:t>
      </w:r>
    </w:p>
    <w:p w:rsidR="00974583" w:rsidRPr="0017204D" w:rsidRDefault="00974583" w:rsidP="00974583">
      <w:pPr>
        <w:ind w:firstLine="480"/>
        <w:jc w:val="both"/>
      </w:pPr>
      <w:r w:rsidRPr="0017204D">
        <w:t>а) в результате изменения курсов валют, устанавливаемых ПРБ, между датой совершения операции в иностранной валюте и датой полного или частичного погашения дебиторской или кредиторской задолженности по ней, в следующих хозяйственных ситуациях:</w:t>
      </w:r>
    </w:p>
    <w:p w:rsidR="00974583" w:rsidRPr="0017204D" w:rsidRDefault="00974583" w:rsidP="00974583">
      <w:pPr>
        <w:ind w:firstLine="480"/>
        <w:jc w:val="both"/>
      </w:pPr>
      <w:r w:rsidRPr="0017204D">
        <w:t>1) при перечислении организациями части валютной выручки для обязательной продажи с транзитного валютного счета в Валютный резерв ПРБ;</w:t>
      </w:r>
    </w:p>
    <w:p w:rsidR="00974583" w:rsidRPr="0017204D" w:rsidRDefault="00974583" w:rsidP="00974583">
      <w:pPr>
        <w:ind w:firstLine="480"/>
        <w:jc w:val="both"/>
      </w:pPr>
      <w:r w:rsidRPr="0017204D">
        <w:t>2) при поступлении валютных денежных средств в оплату отгруженной продукции (товаров), выполненных работ, оказанных услуг и авансовых платежей;</w:t>
      </w:r>
    </w:p>
    <w:p w:rsidR="00974583" w:rsidRPr="0017204D" w:rsidRDefault="00974583" w:rsidP="00974583">
      <w:pPr>
        <w:ind w:firstLine="480"/>
        <w:jc w:val="both"/>
      </w:pPr>
      <w:r w:rsidRPr="0017204D">
        <w:t>3) при оплате (погашении) полученного товарного векселя;</w:t>
      </w:r>
    </w:p>
    <w:p w:rsidR="00974583" w:rsidRPr="0017204D" w:rsidRDefault="00974583" w:rsidP="00974583">
      <w:pPr>
        <w:ind w:firstLine="480"/>
        <w:jc w:val="both"/>
      </w:pPr>
      <w:r w:rsidRPr="0017204D">
        <w:t>4) при оплате выданного товарного векселя;</w:t>
      </w:r>
    </w:p>
    <w:p w:rsidR="00974583" w:rsidRPr="0017204D" w:rsidRDefault="00974583" w:rsidP="00974583">
      <w:pPr>
        <w:ind w:firstLine="480"/>
        <w:jc w:val="both"/>
      </w:pPr>
      <w:r w:rsidRPr="0017204D">
        <w:t>5) при погашении кредиторской задолженности;</w:t>
      </w:r>
    </w:p>
    <w:p w:rsidR="00974583" w:rsidRPr="0017204D" w:rsidRDefault="00974583" w:rsidP="00974583">
      <w:pPr>
        <w:ind w:firstLine="480"/>
        <w:jc w:val="both"/>
      </w:pPr>
      <w:r w:rsidRPr="0017204D">
        <w:t>6) при погашении задолженности по выплатам дивидендов и иных доходов по ценным бумагам;</w:t>
      </w:r>
    </w:p>
    <w:p w:rsidR="00974583" w:rsidRPr="0017204D" w:rsidRDefault="00974583" w:rsidP="00974583">
      <w:pPr>
        <w:ind w:firstLine="480"/>
        <w:jc w:val="both"/>
      </w:pPr>
      <w:r w:rsidRPr="0017204D">
        <w:t>7) при погашении участником задолженности по вкладу в уставный капитал другой организации;</w:t>
      </w:r>
    </w:p>
    <w:p w:rsidR="00974583" w:rsidRPr="0017204D" w:rsidRDefault="00974583" w:rsidP="00974583">
      <w:pPr>
        <w:ind w:firstLine="480"/>
        <w:jc w:val="both"/>
      </w:pPr>
      <w:r w:rsidRPr="0017204D">
        <w:t>8) при погашении кредитов банков, иных кредитных учреждений и заимодавцев;</w:t>
      </w:r>
    </w:p>
    <w:p w:rsidR="00974583" w:rsidRPr="0017204D" w:rsidRDefault="00974583" w:rsidP="00974583">
      <w:pPr>
        <w:ind w:firstLine="480"/>
        <w:jc w:val="both"/>
      </w:pPr>
      <w:r w:rsidRPr="0017204D">
        <w:t>9) при расчете с филиалами и представительствами;</w:t>
      </w:r>
    </w:p>
    <w:p w:rsidR="00974583" w:rsidRPr="0017204D" w:rsidRDefault="00974583" w:rsidP="00974583">
      <w:pPr>
        <w:ind w:firstLine="480"/>
        <w:jc w:val="both"/>
      </w:pPr>
      <w:r w:rsidRPr="0017204D">
        <w:t>10) при получении доходов от участия в других организациях (в том числе при осуществлении совместной деятельности), а также при расчетах с дочерними организациями;</w:t>
      </w:r>
    </w:p>
    <w:p w:rsidR="00974583" w:rsidRPr="0017204D" w:rsidRDefault="00974583" w:rsidP="00974583">
      <w:pPr>
        <w:ind w:firstLine="480"/>
        <w:jc w:val="both"/>
      </w:pPr>
      <w:r w:rsidRPr="0017204D">
        <w:t>11) при перечислении валютных денежных средств по операциям неторгового характера;</w:t>
      </w:r>
    </w:p>
    <w:p w:rsidR="00974583" w:rsidRPr="0017204D" w:rsidRDefault="00974583" w:rsidP="00974583">
      <w:pPr>
        <w:ind w:firstLine="480"/>
        <w:jc w:val="both"/>
      </w:pPr>
      <w:r w:rsidRPr="0017204D">
        <w:t>12) при погашении задолженности в бюджет таможенных платежей в иностранной валюте;</w:t>
      </w:r>
    </w:p>
    <w:p w:rsidR="00974583" w:rsidRPr="0017204D" w:rsidRDefault="00974583" w:rsidP="00974583">
      <w:pPr>
        <w:ind w:firstLine="480"/>
        <w:jc w:val="both"/>
      </w:pPr>
      <w:r w:rsidRPr="0017204D">
        <w:t>13) при погашении облигаций, возврат депозитов;</w:t>
      </w:r>
    </w:p>
    <w:p w:rsidR="00974583" w:rsidRPr="0017204D" w:rsidRDefault="00974583" w:rsidP="00974583">
      <w:pPr>
        <w:ind w:firstLine="480"/>
        <w:jc w:val="both"/>
      </w:pPr>
      <w:r w:rsidRPr="0017204D">
        <w:t>14) при возврате сумм, выданных ранее под отчет.</w:t>
      </w:r>
    </w:p>
    <w:p w:rsidR="00974583" w:rsidRPr="0017204D" w:rsidRDefault="00974583" w:rsidP="00974583">
      <w:pPr>
        <w:ind w:firstLine="480"/>
        <w:jc w:val="both"/>
      </w:pPr>
      <w:r w:rsidRPr="0017204D">
        <w:t>б) при изменении курса иностранных валют, установленного ПРБ, в период между датами завершения отчетного периода (месяца) и предыдущего, в результате пересчета следующих статей баланса:</w:t>
      </w:r>
    </w:p>
    <w:p w:rsidR="00974583" w:rsidRPr="0017204D" w:rsidRDefault="00974583" w:rsidP="00974583">
      <w:pPr>
        <w:ind w:firstLine="480"/>
        <w:jc w:val="both"/>
      </w:pPr>
      <w:r w:rsidRPr="0017204D">
        <w:t>1) остатков валютных средств на валютном счете организации;</w:t>
      </w:r>
    </w:p>
    <w:p w:rsidR="00974583" w:rsidRPr="0017204D" w:rsidRDefault="00974583" w:rsidP="00974583">
      <w:pPr>
        <w:ind w:firstLine="480"/>
        <w:jc w:val="both"/>
      </w:pPr>
      <w:r w:rsidRPr="0017204D">
        <w:t>2) остатков валютных средств на транзитном валютном счете организации;</w:t>
      </w:r>
    </w:p>
    <w:p w:rsidR="00974583" w:rsidRPr="0017204D" w:rsidRDefault="00974583" w:rsidP="00974583">
      <w:pPr>
        <w:ind w:firstLine="480"/>
        <w:jc w:val="both"/>
      </w:pPr>
      <w:r w:rsidRPr="0017204D">
        <w:t>3) остатков валютных средств на специальных счетах организации;</w:t>
      </w:r>
    </w:p>
    <w:p w:rsidR="00974583" w:rsidRPr="0017204D" w:rsidRDefault="00974583" w:rsidP="00974583">
      <w:pPr>
        <w:ind w:firstLine="480"/>
        <w:jc w:val="both"/>
      </w:pPr>
      <w:r w:rsidRPr="0017204D">
        <w:t>4) платежных документов и ценных бумаг;</w:t>
      </w:r>
    </w:p>
    <w:p w:rsidR="00974583" w:rsidRPr="0017204D" w:rsidRDefault="00974583" w:rsidP="00974583">
      <w:pPr>
        <w:ind w:firstLine="480"/>
        <w:jc w:val="both"/>
      </w:pPr>
      <w:r w:rsidRPr="0017204D">
        <w:t>5) остатков иностранной валюты в кассе организации;</w:t>
      </w:r>
    </w:p>
    <w:p w:rsidR="00974583" w:rsidRPr="0017204D" w:rsidRDefault="00974583" w:rsidP="00974583">
      <w:pPr>
        <w:ind w:firstLine="480"/>
        <w:jc w:val="both"/>
      </w:pPr>
      <w:r w:rsidRPr="0017204D">
        <w:t>6) валютных средств в пути;</w:t>
      </w:r>
    </w:p>
    <w:p w:rsidR="00974583" w:rsidRPr="0017204D" w:rsidRDefault="00974583" w:rsidP="00974583">
      <w:pPr>
        <w:ind w:firstLine="480"/>
        <w:jc w:val="both"/>
      </w:pPr>
      <w:r w:rsidRPr="0017204D">
        <w:t>7) дебиторской и кредиторской задолженности;</w:t>
      </w:r>
    </w:p>
    <w:p w:rsidR="00974583" w:rsidRPr="0017204D" w:rsidRDefault="00974583" w:rsidP="00974583">
      <w:pPr>
        <w:ind w:firstLine="480"/>
        <w:jc w:val="both"/>
      </w:pPr>
      <w:r w:rsidRPr="0017204D">
        <w:t>8) краткосрочных финансовых вложений;</w:t>
      </w:r>
    </w:p>
    <w:p w:rsidR="00974583" w:rsidRPr="0017204D" w:rsidRDefault="00974583" w:rsidP="00974583">
      <w:pPr>
        <w:ind w:firstLine="480"/>
        <w:jc w:val="both"/>
      </w:pPr>
      <w:r w:rsidRPr="0017204D">
        <w:t>9) долгосрочных финансовых вложений;</w:t>
      </w:r>
    </w:p>
    <w:p w:rsidR="00974583" w:rsidRPr="0017204D" w:rsidRDefault="00974583" w:rsidP="00974583">
      <w:pPr>
        <w:ind w:firstLine="480"/>
        <w:jc w:val="both"/>
      </w:pPr>
      <w:r w:rsidRPr="0017204D">
        <w:t>10) задолженности по полученным кредитам и займам;</w:t>
      </w:r>
    </w:p>
    <w:p w:rsidR="00974583" w:rsidRPr="0017204D" w:rsidRDefault="00974583" w:rsidP="00974583">
      <w:pPr>
        <w:ind w:firstLine="480"/>
        <w:jc w:val="both"/>
      </w:pPr>
      <w:r w:rsidRPr="0017204D">
        <w:lastRenderedPageBreak/>
        <w:t>11) остатков средств целевого финансирования;</w:t>
      </w:r>
    </w:p>
    <w:p w:rsidR="00974583" w:rsidRPr="0017204D" w:rsidRDefault="00974583" w:rsidP="00974583">
      <w:pPr>
        <w:ind w:firstLine="480"/>
        <w:jc w:val="both"/>
      </w:pPr>
      <w:r w:rsidRPr="0017204D">
        <w:t>12) долей участников в уставном (складочном) капитале юридических лиц.</w:t>
      </w:r>
    </w:p>
    <w:p w:rsidR="00974583" w:rsidRPr="0017204D" w:rsidRDefault="00974583" w:rsidP="00974583">
      <w:pPr>
        <w:ind w:firstLine="480"/>
        <w:jc w:val="both"/>
      </w:pPr>
      <w:r w:rsidRPr="0017204D">
        <w:t>18. По составу курсовые разницы подразделяются на положительные и отрицательные.</w:t>
      </w:r>
    </w:p>
    <w:p w:rsidR="00974583" w:rsidRPr="0017204D" w:rsidRDefault="00974583" w:rsidP="00974583">
      <w:pPr>
        <w:ind w:firstLine="480"/>
        <w:jc w:val="both"/>
      </w:pPr>
      <w:r w:rsidRPr="0017204D">
        <w:t>19. Курсовые разницы, связанные с формированием уставного капитала возникают при расчетах с учредителями и относятся на добавочный капитал до выбытия инвестиций.</w:t>
      </w:r>
    </w:p>
    <w:p w:rsidR="00974583" w:rsidRPr="0017204D" w:rsidRDefault="00974583" w:rsidP="00974583">
      <w:pPr>
        <w:ind w:firstLine="480"/>
        <w:jc w:val="both"/>
      </w:pPr>
      <w:r w:rsidRPr="0017204D">
        <w:t>Под курсовой разницей, связанной с формированием уставного (складочного) капитала организации, признается разность между рублевой оценкой задолженности учредителя (участника) по вкладу в уставный (складочный) капитал организации, оцененному в учредительных документах в иностранной валюте, исчисленной по курсу ПРБ на дату поступления суммы вкладов, и рублевой оценкой этой задолженности, исчисленной по курсу котируемому ПРБ на дату регистрации учредительных документов.</w:t>
      </w:r>
    </w:p>
    <w:p w:rsidR="00974583" w:rsidRPr="0017204D" w:rsidRDefault="00974583" w:rsidP="00974583">
      <w:pPr>
        <w:ind w:firstLine="480"/>
        <w:jc w:val="both"/>
      </w:pPr>
      <w:r w:rsidRPr="0017204D">
        <w:t>20. Курсовые разницы отражаются в бухгалтерском учете и отчетности в том отчетном периоде, в котором они возникли.</w:t>
      </w:r>
    </w:p>
    <w:p w:rsidR="00974583" w:rsidRPr="0017204D" w:rsidRDefault="00974583" w:rsidP="00974583">
      <w:pPr>
        <w:ind w:firstLine="480"/>
        <w:jc w:val="both"/>
      </w:pPr>
      <w:r w:rsidRPr="0017204D">
        <w:t>21. Прибыли и убытки от операций по покупке и продаже иностранной валюты не являются курсовыми разницами.</w:t>
      </w:r>
    </w:p>
    <w:p w:rsidR="00974583" w:rsidRPr="0017204D" w:rsidRDefault="00974583" w:rsidP="00974583">
      <w:pPr>
        <w:pStyle w:val="a4"/>
        <w:jc w:val="center"/>
      </w:pPr>
      <w:r w:rsidRPr="0017204D">
        <w:t>8. ЗАКЛЮЧИТЕЛЬНЫЕ ПОЛОЖЕНИЯ</w:t>
      </w:r>
    </w:p>
    <w:p w:rsidR="00974583" w:rsidRPr="0017204D" w:rsidRDefault="00974583" w:rsidP="00974583">
      <w:pPr>
        <w:ind w:firstLine="480"/>
        <w:jc w:val="both"/>
      </w:pPr>
      <w:r w:rsidRPr="0017204D">
        <w:t>22. В бухгалтерском учете и финансовой отчетности организаций операции выраженные в иностранной валюте отражаются в рублях ПМР.</w:t>
      </w:r>
    </w:p>
    <w:p w:rsidR="00974583" w:rsidRPr="0017204D" w:rsidRDefault="00974583" w:rsidP="00974583">
      <w:pPr>
        <w:ind w:firstLine="480"/>
        <w:jc w:val="both"/>
      </w:pPr>
      <w:r w:rsidRPr="0017204D">
        <w:t>23. Записи в регистрах бухгалтерского учета по счетам учета активов, обязательств, и собственного капитала стоимость которых выражена в иностранной валюте, перечисленных в пункте 13 "б" настоящего Стандарта, производятся параллельно в рублях ПМР и в соответствующей иностранной валюте, а указанные в пункте 13 "а" - в рублях ПМР.</w:t>
      </w:r>
    </w:p>
    <w:p w:rsidR="00C812C4" w:rsidRPr="0017204D" w:rsidRDefault="00C812C4" w:rsidP="00974583"/>
    <w:sectPr w:rsidR="00C812C4" w:rsidRPr="0017204D" w:rsidSect="002879DF">
      <w:headerReference w:type="default" r:id="rId26"/>
      <w:footerReference w:type="default" r:id="rId2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F1" w:rsidRDefault="00317EF1" w:rsidP="006013C8">
      <w:r>
        <w:separator/>
      </w:r>
    </w:p>
  </w:endnote>
  <w:endnote w:type="continuationSeparator" w:id="1">
    <w:p w:rsidR="00317EF1" w:rsidRDefault="00317EF1" w:rsidP="0060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DF" w:rsidRDefault="00317EF1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F1" w:rsidRDefault="00317EF1" w:rsidP="006013C8">
      <w:r>
        <w:separator/>
      </w:r>
    </w:p>
  </w:footnote>
  <w:footnote w:type="continuationSeparator" w:id="1">
    <w:p w:rsidR="00317EF1" w:rsidRDefault="00317EF1" w:rsidP="0060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DF" w:rsidRDefault="00317E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3F9"/>
    <w:rsid w:val="00042B9D"/>
    <w:rsid w:val="000A3D82"/>
    <w:rsid w:val="000E44B1"/>
    <w:rsid w:val="001013F9"/>
    <w:rsid w:val="0017204D"/>
    <w:rsid w:val="001A618F"/>
    <w:rsid w:val="002160EA"/>
    <w:rsid w:val="00250A04"/>
    <w:rsid w:val="0026787A"/>
    <w:rsid w:val="002C487C"/>
    <w:rsid w:val="00313055"/>
    <w:rsid w:val="0031410F"/>
    <w:rsid w:val="00317EF1"/>
    <w:rsid w:val="00375143"/>
    <w:rsid w:val="003C1188"/>
    <w:rsid w:val="003E5B2E"/>
    <w:rsid w:val="004575B6"/>
    <w:rsid w:val="00462081"/>
    <w:rsid w:val="004E4F67"/>
    <w:rsid w:val="005663FB"/>
    <w:rsid w:val="005728E3"/>
    <w:rsid w:val="005B3153"/>
    <w:rsid w:val="006013C8"/>
    <w:rsid w:val="00664037"/>
    <w:rsid w:val="00696535"/>
    <w:rsid w:val="006A4DD7"/>
    <w:rsid w:val="006C3007"/>
    <w:rsid w:val="006C35B6"/>
    <w:rsid w:val="007A5BEB"/>
    <w:rsid w:val="007E3BF4"/>
    <w:rsid w:val="00800537"/>
    <w:rsid w:val="00820712"/>
    <w:rsid w:val="008468AA"/>
    <w:rsid w:val="00876037"/>
    <w:rsid w:val="008854D1"/>
    <w:rsid w:val="008E1A2A"/>
    <w:rsid w:val="009338C5"/>
    <w:rsid w:val="00974583"/>
    <w:rsid w:val="00986E63"/>
    <w:rsid w:val="00A17DD9"/>
    <w:rsid w:val="00A31920"/>
    <w:rsid w:val="00A5318B"/>
    <w:rsid w:val="00A81FC4"/>
    <w:rsid w:val="00A92D12"/>
    <w:rsid w:val="00B231F1"/>
    <w:rsid w:val="00B249D9"/>
    <w:rsid w:val="00B40304"/>
    <w:rsid w:val="00B979CA"/>
    <w:rsid w:val="00C36048"/>
    <w:rsid w:val="00C64587"/>
    <w:rsid w:val="00C65505"/>
    <w:rsid w:val="00C812C4"/>
    <w:rsid w:val="00C848FA"/>
    <w:rsid w:val="00C97AD6"/>
    <w:rsid w:val="00CB17E2"/>
    <w:rsid w:val="00D104D1"/>
    <w:rsid w:val="00DC6C8E"/>
    <w:rsid w:val="00DF69CE"/>
    <w:rsid w:val="00E514F2"/>
    <w:rsid w:val="00E72481"/>
    <w:rsid w:val="00E846C4"/>
    <w:rsid w:val="00EA23E4"/>
    <w:rsid w:val="00EC21B7"/>
    <w:rsid w:val="00F52EA4"/>
    <w:rsid w:val="00FC69B2"/>
    <w:rsid w:val="00FD3FC1"/>
    <w:rsid w:val="00FD5329"/>
    <w:rsid w:val="00FD778D"/>
    <w:rsid w:val="00FF112C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F9"/>
    <w:rPr>
      <w:sz w:val="24"/>
      <w:szCs w:val="24"/>
    </w:rPr>
  </w:style>
  <w:style w:type="paragraph" w:styleId="1">
    <w:name w:val="heading 1"/>
    <w:basedOn w:val="a"/>
    <w:next w:val="a"/>
    <w:qFormat/>
    <w:rsid w:val="00101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26787A"/>
    <w:pPr>
      <w:spacing w:before="100" w:beforeAutospacing="1" w:after="100" w:afterAutospacing="1"/>
    </w:pPr>
  </w:style>
  <w:style w:type="paragraph" w:customStyle="1" w:styleId="head">
    <w:name w:val="head"/>
    <w:basedOn w:val="a"/>
    <w:rsid w:val="000E44B1"/>
    <w:pPr>
      <w:spacing w:before="100" w:beforeAutospacing="1" w:after="100" w:afterAutospacing="1"/>
      <w:jc w:val="center"/>
    </w:pPr>
    <w:rPr>
      <w:sz w:val="28"/>
      <w:szCs w:val="20"/>
    </w:rPr>
  </w:style>
  <w:style w:type="character" w:styleId="a3">
    <w:name w:val="Hyperlink"/>
    <w:uiPriority w:val="99"/>
    <w:qFormat/>
    <w:rsid w:val="000E44B1"/>
    <w:rPr>
      <w:color w:val="0066CC"/>
      <w:u w:val="single" w:color="0000FF"/>
    </w:rPr>
  </w:style>
  <w:style w:type="paragraph" w:styleId="a4">
    <w:name w:val="Normal (Web)"/>
    <w:basedOn w:val="a"/>
    <w:uiPriority w:val="99"/>
    <w:rsid w:val="000E44B1"/>
    <w:pPr>
      <w:spacing w:before="100" w:beforeAutospacing="1" w:after="100" w:afterAutospacing="1"/>
    </w:pPr>
    <w:rPr>
      <w:szCs w:val="20"/>
    </w:rPr>
  </w:style>
  <w:style w:type="character" w:customStyle="1" w:styleId="text-small">
    <w:name w:val="text-small"/>
    <w:rsid w:val="00986E63"/>
  </w:style>
  <w:style w:type="character" w:customStyle="1" w:styleId="margin">
    <w:name w:val="margin"/>
    <w:rsid w:val="00986E63"/>
  </w:style>
  <w:style w:type="character" w:styleId="a5">
    <w:name w:val="FollowedHyperlink"/>
    <w:uiPriority w:val="99"/>
    <w:semiHidden/>
    <w:unhideWhenUsed/>
    <w:rsid w:val="00A92D12"/>
    <w:rPr>
      <w:color w:val="800080"/>
      <w:u w:val="single"/>
    </w:rPr>
  </w:style>
  <w:style w:type="table" w:customStyle="1" w:styleId="TableNormal">
    <w:name w:val="Table Normal"/>
    <w:uiPriority w:val="59"/>
    <w:rsid w:val="0097458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nk">
    <w:name w:val="nolink"/>
    <w:basedOn w:val="a"/>
    <w:rsid w:val="00974583"/>
    <w:pPr>
      <w:spacing w:before="100" w:beforeAutospacing="1" w:after="100" w:afterAutospacing="1"/>
    </w:pPr>
    <w:rPr>
      <w:color w:val="FF0000"/>
      <w:szCs w:val="20"/>
    </w:rPr>
  </w:style>
  <w:style w:type="paragraph" w:customStyle="1" w:styleId="plink">
    <w:name w:val="plink"/>
    <w:basedOn w:val="a"/>
    <w:rsid w:val="00974583"/>
    <w:pPr>
      <w:spacing w:before="100" w:beforeAutospacing="1" w:after="100" w:afterAutospacing="1"/>
    </w:pPr>
    <w:rPr>
      <w:szCs w:val="20"/>
    </w:rPr>
  </w:style>
  <w:style w:type="paragraph" w:customStyle="1" w:styleId="repealed">
    <w:name w:val="repealed"/>
    <w:basedOn w:val="a"/>
    <w:rsid w:val="00974583"/>
    <w:pPr>
      <w:spacing w:before="100" w:beforeAutospacing="1" w:after="100" w:afterAutospacing="1"/>
    </w:pPr>
    <w:rPr>
      <w:strike/>
      <w:color w:val="B65843"/>
      <w:szCs w:val="20"/>
    </w:rPr>
  </w:style>
  <w:style w:type="paragraph" w:customStyle="1" w:styleId="textdoc">
    <w:name w:val="textdoc"/>
    <w:basedOn w:val="a"/>
    <w:rsid w:val="00974583"/>
    <w:pPr>
      <w:spacing w:before="100" w:beforeAutospacing="1" w:after="100" w:afterAutospacing="1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45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5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C35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luFKp%2bcGncBr2r0zUDBA0Q%3d%3d" TargetMode="External"/><Relationship Id="rId13" Type="http://schemas.openxmlformats.org/officeDocument/2006/relationships/hyperlink" Target="https://pravopmr.ru/View.aspx?id=vHITleIlptk1TWv9ZyrcLA%3d%3d" TargetMode="External"/><Relationship Id="rId18" Type="http://schemas.openxmlformats.org/officeDocument/2006/relationships/hyperlink" Target="https://pravopmr.ru/View.aspx?id=UdaQZiScgoNUky%2be%2b5nqbw%3d%3d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pravopmr.ru/View.aspx?id=vDAZ8lYj3HdhxXGwl3MX8g%3d%3d" TargetMode="External"/><Relationship Id="rId7" Type="http://schemas.openxmlformats.org/officeDocument/2006/relationships/hyperlink" Target="https://pravopmr.ru/View.aspx?id=VCTJaBilPm2SAxPVwnLS0w%3d%3d" TargetMode="External"/><Relationship Id="rId12" Type="http://schemas.openxmlformats.org/officeDocument/2006/relationships/hyperlink" Target="https://pravopmr.ru/View.aspx?id=yTbtcTCPm9C5VvybuJv0DA%3d%3d" TargetMode="External"/><Relationship Id="rId17" Type="http://schemas.openxmlformats.org/officeDocument/2006/relationships/hyperlink" Target="https://pravopmr.ru/View.aspx?id=Nnbu%2f4uC1WJBqKldnrdLMA%3d%3d" TargetMode="External"/><Relationship Id="rId25" Type="http://schemas.openxmlformats.org/officeDocument/2006/relationships/hyperlink" Target="https://pravopmr.ru/View.aspx?id=iUnmQYLS4klrR2AhJThRNg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pmr.ru/View.aspx?id=BELzjO0L%2fIBrY25meJDnzA%3d%3d" TargetMode="External"/><Relationship Id="rId20" Type="http://schemas.openxmlformats.org/officeDocument/2006/relationships/hyperlink" Target="https://pravopmr.ru/View.aspx?id=7cXafJrANz5BM1SwNxOH6A%3d%3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AgtTNg1aX3APOt5o%2bFYT9A%3d%3d" TargetMode="External"/><Relationship Id="rId24" Type="http://schemas.openxmlformats.org/officeDocument/2006/relationships/hyperlink" Target="https://pravopmr.ru/View.aspx?id=OG4oGnUcP8NewHBaksfI2A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pmr.ru/View.aspx?id=HD3LcODXhB%2bKIMcc72ID0g%3d%3d" TargetMode="External"/><Relationship Id="rId23" Type="http://schemas.openxmlformats.org/officeDocument/2006/relationships/hyperlink" Target="https://pravopmr.ru/View.aspx?id=xlg2nboEFkzxeHD%2b%2fFwZ8w%3d%3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pmr.ru/View.aspx?id=vVO5CK2zFObl1umZKGvang%3d%3d" TargetMode="External"/><Relationship Id="rId19" Type="http://schemas.openxmlformats.org/officeDocument/2006/relationships/hyperlink" Target="https://pravopmr.ru/View.aspx?id=9TbivONVDXYeytTUyG59d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di0gwD5rfjsq57rUq24G7Q%3d%3d" TargetMode="External"/><Relationship Id="rId14" Type="http://schemas.openxmlformats.org/officeDocument/2006/relationships/hyperlink" Target="https://pravopmr.ru/View.aspx?id=XX%2bAg%2f2kPlRLYBz9%2bRmZ4w%3d%3d" TargetMode="External"/><Relationship Id="rId22" Type="http://schemas.openxmlformats.org/officeDocument/2006/relationships/hyperlink" Target="https://pravopmr.ru/View.aspx?id=q05ZhNrmRWkdCWC7WUbBCg%3d%3d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3C4D-2F9D-4C25-B1A2-51DEEF89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3186</Words>
  <Characters>22531</Characters>
  <Application>Microsoft Office Word</Application>
  <DocSecurity>0</DocSecurity>
  <Lines>395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GNS</Company>
  <LinksUpToDate>false</LinksUpToDate>
  <CharactersWithSpaces>25573</CharactersWithSpaces>
  <SharedDoc>false</SharedDoc>
  <HLinks>
    <vt:vector size="114" baseType="variant">
      <vt:variant>
        <vt:i4>5308492</vt:i4>
      </vt:variant>
      <vt:variant>
        <vt:i4>54</vt:i4>
      </vt:variant>
      <vt:variant>
        <vt:i4>0</vt:i4>
      </vt:variant>
      <vt:variant>
        <vt:i4>5</vt:i4>
      </vt:variant>
      <vt:variant>
        <vt:lpwstr>https://pravopmr.ru/View.aspx?id=iUnmQYLS4klrR2AhJThRNg%3d%3d</vt:lpwstr>
      </vt:variant>
      <vt:variant>
        <vt:lpwstr/>
      </vt:variant>
      <vt:variant>
        <vt:i4>1114198</vt:i4>
      </vt:variant>
      <vt:variant>
        <vt:i4>51</vt:i4>
      </vt:variant>
      <vt:variant>
        <vt:i4>0</vt:i4>
      </vt:variant>
      <vt:variant>
        <vt:i4>5</vt:i4>
      </vt:variant>
      <vt:variant>
        <vt:lpwstr>https://pravopmr.ru/View.aspx?id=OG4oGnUcP8NewHBaksfI2A%3d%3d</vt:lpwstr>
      </vt:variant>
      <vt:variant>
        <vt:lpwstr/>
      </vt:variant>
      <vt:variant>
        <vt:i4>5308480</vt:i4>
      </vt:variant>
      <vt:variant>
        <vt:i4>48</vt:i4>
      </vt:variant>
      <vt:variant>
        <vt:i4>0</vt:i4>
      </vt:variant>
      <vt:variant>
        <vt:i4>5</vt:i4>
      </vt:variant>
      <vt:variant>
        <vt:lpwstr>https://pravopmr.ru/View.aspx?id=xlg2nboEFkzxeHD%2b%2fFwZ8w%3d%3d</vt:lpwstr>
      </vt:variant>
      <vt:variant>
        <vt:lpwstr/>
      </vt:variant>
      <vt:variant>
        <vt:i4>6094870</vt:i4>
      </vt:variant>
      <vt:variant>
        <vt:i4>45</vt:i4>
      </vt:variant>
      <vt:variant>
        <vt:i4>0</vt:i4>
      </vt:variant>
      <vt:variant>
        <vt:i4>5</vt:i4>
      </vt:variant>
      <vt:variant>
        <vt:lpwstr>https://pravopmr.ru/View.aspx?id=q05ZhNrmRWkdCWC7WUbBCg%3d%3d</vt:lpwstr>
      </vt:variant>
      <vt:variant>
        <vt:lpwstr/>
      </vt:variant>
      <vt:variant>
        <vt:i4>4915271</vt:i4>
      </vt:variant>
      <vt:variant>
        <vt:i4>42</vt:i4>
      </vt:variant>
      <vt:variant>
        <vt:i4>0</vt:i4>
      </vt:variant>
      <vt:variant>
        <vt:i4>5</vt:i4>
      </vt:variant>
      <vt:variant>
        <vt:lpwstr>https://pravopmr.ru/View.aspx?id=vDAZ8lYj3HdhxXGwl3MX8g%3d%3d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https://pravopmr.ru/View.aspx?id=7cXafJrANz5BM1SwNxOH6A%3d%3d</vt:lpwstr>
      </vt:variant>
      <vt:variant>
        <vt:lpwstr/>
      </vt:variant>
      <vt:variant>
        <vt:i4>1507421</vt:i4>
      </vt:variant>
      <vt:variant>
        <vt:i4>36</vt:i4>
      </vt:variant>
      <vt:variant>
        <vt:i4>0</vt:i4>
      </vt:variant>
      <vt:variant>
        <vt:i4>5</vt:i4>
      </vt:variant>
      <vt:variant>
        <vt:lpwstr>https://pravopmr.ru/View.aspx?id=9TbivONVDXYeytTUyG59dg%3d%3d</vt:lpwstr>
      </vt:variant>
      <vt:variant>
        <vt:lpwstr/>
      </vt:variant>
      <vt:variant>
        <vt:i4>2031702</vt:i4>
      </vt:variant>
      <vt:variant>
        <vt:i4>33</vt:i4>
      </vt:variant>
      <vt:variant>
        <vt:i4>0</vt:i4>
      </vt:variant>
      <vt:variant>
        <vt:i4>5</vt:i4>
      </vt:variant>
      <vt:variant>
        <vt:lpwstr>https://pravopmr.ru/View.aspx?id=UdaQZiScgoNUky%2be%2b5nqbw%3d%3d</vt:lpwstr>
      </vt:variant>
      <vt:variant>
        <vt:lpwstr/>
      </vt:variant>
      <vt:variant>
        <vt:i4>7798887</vt:i4>
      </vt:variant>
      <vt:variant>
        <vt:i4>30</vt:i4>
      </vt:variant>
      <vt:variant>
        <vt:i4>0</vt:i4>
      </vt:variant>
      <vt:variant>
        <vt:i4>5</vt:i4>
      </vt:variant>
      <vt:variant>
        <vt:lpwstr>https://pravopmr.ru/View.aspx?id=Nnbu%2f4uC1WJBqKldnrdLMA%3d%3d</vt:lpwstr>
      </vt:variant>
      <vt:variant>
        <vt:lpwstr/>
      </vt:variant>
      <vt:variant>
        <vt:i4>3014771</vt:i4>
      </vt:variant>
      <vt:variant>
        <vt:i4>27</vt:i4>
      </vt:variant>
      <vt:variant>
        <vt:i4>0</vt:i4>
      </vt:variant>
      <vt:variant>
        <vt:i4>5</vt:i4>
      </vt:variant>
      <vt:variant>
        <vt:lpwstr>https://pravopmr.ru/View.aspx?id=BELzjO0L%2fIBrY25meJDnzA%3d%3d</vt:lpwstr>
      </vt:variant>
      <vt:variant>
        <vt:lpwstr/>
      </vt:variant>
      <vt:variant>
        <vt:i4>8061031</vt:i4>
      </vt:variant>
      <vt:variant>
        <vt:i4>24</vt:i4>
      </vt:variant>
      <vt:variant>
        <vt:i4>0</vt:i4>
      </vt:variant>
      <vt:variant>
        <vt:i4>5</vt:i4>
      </vt:variant>
      <vt:variant>
        <vt:lpwstr>https://pravopmr.ru/View.aspx?id=HD3LcODXhB%2bKIMcc72ID0g%3d%3d</vt:lpwstr>
      </vt:variant>
      <vt:variant>
        <vt:lpwstr/>
      </vt:variant>
      <vt:variant>
        <vt:i4>2818153</vt:i4>
      </vt:variant>
      <vt:variant>
        <vt:i4>21</vt:i4>
      </vt:variant>
      <vt:variant>
        <vt:i4>0</vt:i4>
      </vt:variant>
      <vt:variant>
        <vt:i4>5</vt:i4>
      </vt:variant>
      <vt:variant>
        <vt:lpwstr>https://pravopmr.ru/View.aspx?id=XX%2bAg%2f2kPlRLYBz9%2bRmZ4w%3d%3d</vt:lpwstr>
      </vt:variant>
      <vt:variant>
        <vt:lpwstr/>
      </vt:variant>
      <vt:variant>
        <vt:i4>720921</vt:i4>
      </vt:variant>
      <vt:variant>
        <vt:i4>18</vt:i4>
      </vt:variant>
      <vt:variant>
        <vt:i4>0</vt:i4>
      </vt:variant>
      <vt:variant>
        <vt:i4>5</vt:i4>
      </vt:variant>
      <vt:variant>
        <vt:lpwstr>https://pravopmr.ru/View.aspx?id=vHITleIlptk1TWv9ZyrcLA%3d%3d</vt:lpwstr>
      </vt:variant>
      <vt:variant>
        <vt:lpwstr/>
      </vt:variant>
      <vt:variant>
        <vt:i4>1114203</vt:i4>
      </vt:variant>
      <vt:variant>
        <vt:i4>15</vt:i4>
      </vt:variant>
      <vt:variant>
        <vt:i4>0</vt:i4>
      </vt:variant>
      <vt:variant>
        <vt:i4>5</vt:i4>
      </vt:variant>
      <vt:variant>
        <vt:lpwstr>https://pravopmr.ru/View.aspx?id=yTbtcTCPm9C5VvybuJv0DA%3d%3d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https://pravopmr.ru/View.aspx?id=AgtTNg1aX3APOt5o%2bFYT9A%3d%3d</vt:lpwstr>
      </vt:variant>
      <vt:variant>
        <vt:lpwstr/>
      </vt:variant>
      <vt:variant>
        <vt:i4>983107</vt:i4>
      </vt:variant>
      <vt:variant>
        <vt:i4>9</vt:i4>
      </vt:variant>
      <vt:variant>
        <vt:i4>0</vt:i4>
      </vt:variant>
      <vt:variant>
        <vt:i4>5</vt:i4>
      </vt:variant>
      <vt:variant>
        <vt:lpwstr>https://pravopmr.ru/View.aspx?id=vVO5CK2zFObl1umZKGvang%3d%3d</vt:lpwstr>
      </vt:variant>
      <vt:variant>
        <vt:lpwstr/>
      </vt:variant>
      <vt:variant>
        <vt:i4>5898265</vt:i4>
      </vt:variant>
      <vt:variant>
        <vt:i4>6</vt:i4>
      </vt:variant>
      <vt:variant>
        <vt:i4>0</vt:i4>
      </vt:variant>
      <vt:variant>
        <vt:i4>5</vt:i4>
      </vt:variant>
      <vt:variant>
        <vt:lpwstr>https://pravopmr.ru/View.aspx?id=di0gwD5rfjsq57rUq24G7Q%3d%3d</vt:lpwstr>
      </vt:variant>
      <vt:variant>
        <vt:lpwstr/>
      </vt:variant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https://pravopmr.ru/View.aspx?id=luFKp%2bcGncBr2r0zUDBA0Q%3d%3d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https://pravopmr.ru/View.aspx?id=VCTJaBilPm2SAxPVwnLS0w%3d%3d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gsnpimbu9</dc:creator>
  <cp:lastModifiedBy>mokryak-d</cp:lastModifiedBy>
  <cp:revision>7</cp:revision>
  <cp:lastPrinted>2020-10-17T08:07:00Z</cp:lastPrinted>
  <dcterms:created xsi:type="dcterms:W3CDTF">2021-04-05T12:29:00Z</dcterms:created>
  <dcterms:modified xsi:type="dcterms:W3CDTF">2021-04-07T11:08:00Z</dcterms:modified>
</cp:coreProperties>
</file>