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756" w:rsidRPr="002C5C06" w:rsidRDefault="00164756" w:rsidP="00164756">
      <w:pPr>
        <w:jc w:val="right"/>
      </w:pPr>
    </w:p>
    <w:p w:rsidR="00164756" w:rsidRPr="00164B03" w:rsidRDefault="00164756" w:rsidP="00164756">
      <w:pPr>
        <w:pStyle w:val="head"/>
        <w:rPr>
          <w:b/>
          <w:strike/>
        </w:rPr>
      </w:pPr>
      <w:r w:rsidRPr="00164B03">
        <w:rPr>
          <w:b/>
          <w:strike/>
        </w:rPr>
        <w:t>МИНИСТЕРСТВО ФИНАНСОВ ПРИДНЕСТРОВСКОЙ МОЛДАВСКОЙ РЕСПУБЛИКИ</w:t>
      </w:r>
    </w:p>
    <w:p w:rsidR="00164756" w:rsidRPr="002C5C06" w:rsidRDefault="00164756" w:rsidP="00164756">
      <w:pPr>
        <w:pStyle w:val="head"/>
      </w:pPr>
      <w:r w:rsidRPr="002C5C06">
        <w:rPr>
          <w:b/>
        </w:rPr>
        <w:t xml:space="preserve">МИНИСТЕРСТВО </w:t>
      </w:r>
      <w:r>
        <w:rPr>
          <w:b/>
        </w:rPr>
        <w:t>ЭКОНОМИЧЕСКОГО РАЗВИТИЯ</w:t>
      </w:r>
      <w:r w:rsidRPr="002C5C06">
        <w:rPr>
          <w:b/>
        </w:rPr>
        <w:t xml:space="preserve"> ПРИДНЕСТРОВСКОЙ МОЛДАВСКОЙ РЕСПУБЛИКИ</w:t>
      </w:r>
    </w:p>
    <w:p w:rsidR="00164756" w:rsidRPr="002C5C06" w:rsidRDefault="00164756" w:rsidP="00164756">
      <w:pPr>
        <w:pStyle w:val="head"/>
      </w:pPr>
      <w:r w:rsidRPr="002C5C06">
        <w:rPr>
          <w:b/>
        </w:rPr>
        <w:t>ПРИКАЗ</w:t>
      </w:r>
    </w:p>
    <w:p w:rsidR="00164756" w:rsidRPr="002C5C06" w:rsidRDefault="00164756" w:rsidP="00164756">
      <w:pPr>
        <w:pStyle w:val="head"/>
      </w:pPr>
      <w:r w:rsidRPr="002C5C06">
        <w:rPr>
          <w:b/>
        </w:rPr>
        <w:t>от 30 апреля 2009 г.</w:t>
      </w:r>
      <w:r w:rsidRPr="002C5C06">
        <w:br/>
      </w:r>
      <w:r w:rsidRPr="002C5C06">
        <w:rPr>
          <w:b/>
        </w:rPr>
        <w:t>№ 111</w:t>
      </w:r>
    </w:p>
    <w:p w:rsidR="00164756" w:rsidRPr="002C5C06" w:rsidRDefault="00164756" w:rsidP="00164756">
      <w:pPr>
        <w:pStyle w:val="head"/>
      </w:pPr>
      <w:r w:rsidRPr="002C5C06">
        <w:rPr>
          <w:b/>
        </w:rPr>
        <w:t>Об утверждении стандарта бухгалтерского учета № 8 "Учетная политика, изменения в расчетных бухгалтерских оценках и ошибки"</w:t>
      </w:r>
    </w:p>
    <w:p w:rsidR="00164756" w:rsidRPr="002C5C06" w:rsidRDefault="00164756" w:rsidP="00164756">
      <w:pPr>
        <w:pStyle w:val="a3"/>
        <w:spacing w:before="0" w:beforeAutospacing="0" w:after="0" w:afterAutospacing="0"/>
        <w:jc w:val="center"/>
      </w:pPr>
      <w:r w:rsidRPr="002C5C06">
        <w:t>С учетом изменений, внесенных:</w:t>
      </w:r>
      <w:r w:rsidRPr="002C5C06">
        <w:br/>
        <w:t>Приказом Министерства фи</w:t>
      </w:r>
      <w:r w:rsidR="00D135AE">
        <w:t>нансов ПМР от 21.09.09 г. № 222,</w:t>
      </w:r>
    </w:p>
    <w:p w:rsidR="00D135AE" w:rsidRDefault="00164756" w:rsidP="00D135AE">
      <w:pPr>
        <w:autoSpaceDE w:val="0"/>
        <w:autoSpaceDN w:val="0"/>
        <w:adjustRightInd w:val="0"/>
        <w:jc w:val="center"/>
        <w:rPr>
          <w:shd w:val="clear" w:color="auto" w:fill="FFFFFF"/>
        </w:rPr>
      </w:pPr>
      <w:r w:rsidRPr="002C5C06">
        <w:rPr>
          <w:shd w:val="clear" w:color="auto" w:fill="FFFFFF"/>
        </w:rPr>
        <w:t xml:space="preserve">Приказом Министерства экономического развития </w:t>
      </w:r>
      <w:r w:rsidR="00D135AE">
        <w:rPr>
          <w:shd w:val="clear" w:color="auto" w:fill="FFFFFF"/>
        </w:rPr>
        <w:t>ПМР</w:t>
      </w:r>
      <w:r w:rsidRPr="002C5C06">
        <w:rPr>
          <w:shd w:val="clear" w:color="auto" w:fill="FFFFFF"/>
        </w:rPr>
        <w:t xml:space="preserve"> от 29.12.2020 г № 1062</w:t>
      </w:r>
    </w:p>
    <w:p w:rsidR="00D135AE" w:rsidRDefault="00D135AE" w:rsidP="00D135AE">
      <w:pPr>
        <w:autoSpaceDE w:val="0"/>
        <w:autoSpaceDN w:val="0"/>
        <w:adjustRightInd w:val="0"/>
        <w:jc w:val="center"/>
        <w:rPr>
          <w:shd w:val="clear" w:color="auto" w:fill="FFFFFF"/>
        </w:rPr>
      </w:pPr>
      <w:r>
        <w:rPr>
          <w:shd w:val="clear" w:color="auto" w:fill="FFFFFF"/>
        </w:rPr>
        <w:t xml:space="preserve"> </w:t>
      </w:r>
      <w:r w:rsidRPr="00774585">
        <w:rPr>
          <w:shd w:val="clear" w:color="auto" w:fill="FFFFFF"/>
        </w:rPr>
        <w:t>(изменения вступают в силу с 01 января 2022 года)</w:t>
      </w:r>
    </w:p>
    <w:p w:rsidR="00164756" w:rsidRPr="002C5C06" w:rsidRDefault="00164756" w:rsidP="00164756">
      <w:pPr>
        <w:pStyle w:val="a3"/>
        <w:spacing w:before="0" w:beforeAutospacing="0" w:after="0" w:afterAutospacing="0"/>
        <w:jc w:val="center"/>
        <w:rPr>
          <w:shd w:val="clear" w:color="auto" w:fill="FFFFFF"/>
        </w:rPr>
      </w:pPr>
    </w:p>
    <w:p w:rsidR="00164756" w:rsidRPr="002C5C06" w:rsidRDefault="00164756" w:rsidP="00164756">
      <w:pPr>
        <w:pStyle w:val="a3"/>
        <w:spacing w:before="0" w:beforeAutospacing="0" w:after="0" w:afterAutospacing="0"/>
        <w:jc w:val="center"/>
      </w:pPr>
    </w:p>
    <w:p w:rsidR="00164756" w:rsidRPr="002C5C06" w:rsidRDefault="00164756" w:rsidP="00164756">
      <w:pPr>
        <w:pStyle w:val="a3"/>
        <w:spacing w:before="0" w:beforeAutospacing="0" w:after="0" w:afterAutospacing="0"/>
        <w:jc w:val="center"/>
      </w:pPr>
      <w:r w:rsidRPr="002C5C06">
        <w:t>Согласован:</w:t>
      </w:r>
      <w:r w:rsidRPr="002C5C06">
        <w:br/>
        <w:t>Министерство экономики</w:t>
      </w:r>
    </w:p>
    <w:p w:rsidR="00164756" w:rsidRPr="002C5C06" w:rsidRDefault="00164756" w:rsidP="00164756">
      <w:pPr>
        <w:pStyle w:val="a3"/>
        <w:jc w:val="center"/>
      </w:pPr>
      <w:r w:rsidRPr="002C5C06">
        <w:t>Зарегистрирован Министерством юстиции</w:t>
      </w:r>
      <w:r w:rsidRPr="002C5C06">
        <w:br/>
        <w:t>Приднестровской Молдавской Республики 27 мая 2009 г.</w:t>
      </w:r>
      <w:r w:rsidRPr="002C5C06">
        <w:br/>
        <w:t>Регистрационный № 4851</w:t>
      </w:r>
    </w:p>
    <w:p w:rsidR="00164756" w:rsidRPr="002C5C06" w:rsidRDefault="00164756" w:rsidP="00164756">
      <w:pPr>
        <w:ind w:firstLine="480"/>
        <w:jc w:val="both"/>
      </w:pPr>
      <w:r w:rsidRPr="002C5C06">
        <w:t xml:space="preserve">В соответствии с </w:t>
      </w:r>
      <w:hyperlink r:id="rId6" w:tooltip="(ВСТУПИЛ В СИЛУ 01.01.2005) О бухгалтерском учете и финансовой отчетности" w:history="1">
        <w:r w:rsidRPr="002C5C06">
          <w:rPr>
            <w:rStyle w:val="a4"/>
            <w:color w:val="auto"/>
            <w:u w:val="none"/>
          </w:rPr>
          <w:t>Законом Приднестровской Молдавской Республики от 17 августа 2004 года № 467-З-III "О бухгалтерском учёте и финансовой отчётности"</w:t>
        </w:r>
      </w:hyperlink>
      <w:r w:rsidRPr="002C5C06">
        <w:t xml:space="preserve">  (САЗ 04-34) с изменениями и дополнениями, внесёнными </w:t>
      </w:r>
      <w:hyperlink r:id="rId7" w:tooltip="(ВСТУПИЛ В СИЛУ 10.03.2005) О внесении изменения в Закон Приднестровской Молдавской Республики &quot;О бухгалтерском учете и финансовой отчетности&quot;" w:history="1">
        <w:r w:rsidRPr="002C5C06">
          <w:rPr>
            <w:rStyle w:val="a4"/>
            <w:color w:val="auto"/>
            <w:u w:val="none"/>
          </w:rPr>
          <w:t>законами Приднестровской Молдавской Республики от 10 марта 2005 года № 544-ЗИ-III</w:t>
        </w:r>
      </w:hyperlink>
      <w:r w:rsidRPr="002C5C06">
        <w:t xml:space="preserve"> (САЗ 05-11), </w:t>
      </w:r>
      <w:hyperlink r:id="rId8" w:tooltip="(ВСТУПИЛ В СИЛУ 04.08.2005) О внесении изменений и дополнений в Закон Приднестровской Молдавской Республики &quot;О бухгалтерском учете и финансовой отчетности&quot;" w:history="1">
        <w:r w:rsidRPr="002C5C06">
          <w:rPr>
            <w:rStyle w:val="a4"/>
            <w:color w:val="auto"/>
            <w:u w:val="none"/>
          </w:rPr>
          <w:t>от 4 августа 2005 года № 610-ЗИД-III</w:t>
        </w:r>
      </w:hyperlink>
      <w:r w:rsidRPr="002C5C06">
        <w:t> (САЗ 05-32),</w:t>
      </w:r>
      <w:hyperlink r:id="rId9" w:tooltip="(ВСТУПИЛ В СИЛУ 23.03.2009) О внесении изменений в Закон Приднестровской Молдавской Республики &quot;О бухгалтерском учете и финансовой отчетности&quot;" w:history="1">
        <w:r w:rsidRPr="002C5C06">
          <w:rPr>
            <w:rStyle w:val="a4"/>
            <w:color w:val="auto"/>
            <w:u w:val="none"/>
          </w:rPr>
          <w:t>от 23 марта 2009 года № 683-ЗИ-IV</w:t>
        </w:r>
      </w:hyperlink>
      <w:r w:rsidRPr="002C5C06">
        <w:t> (САЗ 09-13),</w:t>
      </w:r>
      <w:hyperlink r:id="rId10" w:tooltip="(ВСТУПИЛ В СИЛУ 28.04.2009) О внесении изменений и дополнений в некоторые Законы Приднестровской Молдавской Республики в целях реализации Государственных мер по минимизации влияния мирового экономического кризиса 2008-2009 годов на экономику Приднестровской Мо" w:history="1">
        <w:r w:rsidRPr="002C5C06">
          <w:rPr>
            <w:rStyle w:val="a4"/>
            <w:color w:val="auto"/>
            <w:u w:val="none"/>
          </w:rPr>
          <w:t>от 23 апреля 2009 года № 735-ЗИД-IV</w:t>
        </w:r>
      </w:hyperlink>
      <w:r w:rsidRPr="002C5C06">
        <w:t xml:space="preserve">  (САЗ 09-17), </w:t>
      </w:r>
      <w:hyperlink r:id="rId11" w:tooltip="(УТРАТИЛ СИЛУ 27.02.2012) Об утверждении Положения о Министерстве финансов Приднестровской Молдавской Республики" w:history="1">
        <w:r w:rsidRPr="002C5C06">
          <w:rPr>
            <w:rStyle w:val="a4"/>
            <w:color w:val="auto"/>
            <w:u w:val="none"/>
          </w:rPr>
          <w:t>Указом Президента Приднестровской Молдавской Республики от 13 февраля 2007 года № 147 "Об утверждении Положения о Министерстве финансов Приднестровской Молдавской Республики"</w:t>
        </w:r>
      </w:hyperlink>
      <w:r w:rsidRPr="002C5C06">
        <w:t xml:space="preserve">  (САЗ 07-8) с изменениями и дополнениями, внесенными </w:t>
      </w:r>
      <w:hyperlink r:id="rId12" w:tooltip="(УТРАТИЛ СИЛУ 27.02.2012) Об уполномоченном органе управления фондом Государственного резерва Приднестровской Молдавской Республики" w:history="1">
        <w:r w:rsidRPr="002C5C06">
          <w:rPr>
            <w:rStyle w:val="a4"/>
            <w:color w:val="auto"/>
            <w:u w:val="none"/>
          </w:rPr>
          <w:t>указами Президента Приднестровской Молдавской Республики от 6 апреля 2007 года № 273</w:t>
        </w:r>
      </w:hyperlink>
      <w:r w:rsidRPr="002C5C06">
        <w:t xml:space="preserve"> (САЗ 07-15), </w:t>
      </w:r>
      <w:hyperlink r:id="rId13" w:tooltip="(ВСТУПИЛ В СИЛУ 24.05.2007) О внесении изменений в некоторые нормативные правовые акты Президента Приднестровской Молдавской Республики" w:history="1">
        <w:r w:rsidRPr="002C5C06">
          <w:rPr>
            <w:rStyle w:val="a4"/>
            <w:color w:val="auto"/>
            <w:u w:val="none"/>
          </w:rPr>
          <w:t>от 24 мая 2007 года № 370</w:t>
        </w:r>
      </w:hyperlink>
      <w:r w:rsidRPr="002C5C06">
        <w:t xml:space="preserve"> (САЗ 07-22), </w:t>
      </w:r>
      <w:hyperlink r:id="rId14" w:tooltip="(УТРАТИЛ СИЛУ 01.04.2012) О персональном составе комиссии по аудиторской деятельности при Президенте Приднестровской Молдавской Республики и об Уполномоченном органе, в ведении которого находятся вопросы организационного и методического обеспечения комиссии" w:history="1">
        <w:r w:rsidRPr="002C5C06">
          <w:rPr>
            <w:rStyle w:val="a4"/>
            <w:color w:val="auto"/>
            <w:u w:val="none"/>
          </w:rPr>
          <w:t>от 31 июля 2007 года № 504</w:t>
        </w:r>
      </w:hyperlink>
      <w:r w:rsidRPr="002C5C06">
        <w:t xml:space="preserve"> (САЗ 07-32), </w:t>
      </w:r>
      <w:hyperlink r:id="rId15" w:tooltip="(УТРАТИЛ СИЛУ 27.02.2012) О внесении изменений в Указ Президента Приднестровской Молдавской Республики от 13 февраля 2007 года № 147 &quot;Об утверждении Положения о Министерстве финансов Приднестровской Молдавской Республики&quot;" w:history="1">
        <w:r w:rsidRPr="002C5C06">
          <w:rPr>
            <w:rStyle w:val="a4"/>
            <w:color w:val="auto"/>
            <w:u w:val="none"/>
          </w:rPr>
          <w:t>от 5 октября 2007 года № 660</w:t>
        </w:r>
      </w:hyperlink>
      <w:r w:rsidRPr="002C5C06">
        <w:t xml:space="preserve"> (САЗ 07-41), </w:t>
      </w:r>
      <w:hyperlink r:id="rId16" w:tooltip="(УТРАТИЛ СИЛУ 27.02.2012) О внесении изменений в Указ Президента Приднестровской Молдавской Республики от 13 февраля 2007 года № 147 &quot;Об утверждении Положения о Министерстве финансов Приднестровской Молдавской Республики&quot;" w:history="1">
        <w:r w:rsidRPr="002C5C06">
          <w:rPr>
            <w:rStyle w:val="a4"/>
            <w:color w:val="auto"/>
            <w:u w:val="none"/>
          </w:rPr>
          <w:t>от 1 апреля 2008 года № 208</w:t>
        </w:r>
      </w:hyperlink>
      <w:r w:rsidRPr="002C5C06">
        <w:t xml:space="preserve"> (САЗ 08-13), </w:t>
      </w:r>
      <w:hyperlink r:id="rId17" w:tooltip="(УТРАТИЛ СИЛУ 27.02.2012) О внесении изменений в Указ Президента Приднестровской Молдавской Республики от 13 февраля 2007 года № 147 &quot;Об утверждении Положения о Министерстве финансов Приднестровской Молдавской Республики&quot;" w:history="1">
        <w:r w:rsidRPr="002C5C06">
          <w:rPr>
            <w:rStyle w:val="a4"/>
            <w:color w:val="auto"/>
            <w:u w:val="none"/>
          </w:rPr>
          <w:t>от 14 августа 2008 года № 518</w:t>
        </w:r>
      </w:hyperlink>
      <w:r w:rsidRPr="002C5C06">
        <w:t xml:space="preserve"> (САЗ 08-32), </w:t>
      </w:r>
      <w:hyperlink r:id="rId18" w:tooltip="(УТРАТИЛ СИЛУ 25.04.2012) Об утверждении Положения о фонде Государственного резерва Приднестровской Молдавской Республики" w:history="1">
        <w:r w:rsidRPr="002C5C06">
          <w:rPr>
            <w:rStyle w:val="a4"/>
            <w:color w:val="auto"/>
            <w:u w:val="none"/>
          </w:rPr>
          <w:t>от 15 декабря 2008 года № 802</w:t>
        </w:r>
      </w:hyperlink>
      <w:r w:rsidRPr="002C5C06">
        <w:t xml:space="preserve"> (САЗ 08-50), </w:t>
      </w:r>
      <w:hyperlink r:id="rId19" w:tooltip="(УТРАТИЛ СИЛУ 27.02.2012) О внесении изменений в Указ Президента Приднестровской Молдавской Республики от 13 февраля 2007 года № 147 &quot;Об утверждении Положения о Министерстве финансов Приднестровской Молдавской Республики&quot;" w:history="1">
        <w:r w:rsidRPr="002C5C06">
          <w:rPr>
            <w:rStyle w:val="a4"/>
            <w:color w:val="auto"/>
            <w:u w:val="none"/>
          </w:rPr>
          <w:t>от 30 декабря 2008 года № 842</w:t>
        </w:r>
      </w:hyperlink>
      <w:r w:rsidRPr="002C5C06">
        <w:t> (САЗ 09-1),</w:t>
      </w:r>
      <w:hyperlink r:id="rId20" w:tooltip="(УТРАТИЛ СИЛУ 27.02.2012) О внесении изменений в Указ Президента Приднестровской Молдавской Республики от 13 февраля 2007 года № 147 &quot;Об утверждении Положения о Министерстве финансов Приднестровской Молдавской Республики&quot;" w:history="1">
        <w:r w:rsidRPr="002C5C06">
          <w:rPr>
            <w:rStyle w:val="a4"/>
            <w:color w:val="auto"/>
            <w:u w:val="none"/>
          </w:rPr>
          <w:t>от 13 апреля 2009 года № 243</w:t>
        </w:r>
      </w:hyperlink>
      <w:r w:rsidRPr="002C5C06">
        <w:t> (САЗ 09-16), приказываю:</w:t>
      </w:r>
    </w:p>
    <w:p w:rsidR="00164756" w:rsidRPr="002C5C06" w:rsidRDefault="00164756" w:rsidP="00164756">
      <w:pPr>
        <w:ind w:firstLine="480"/>
        <w:jc w:val="both"/>
      </w:pPr>
      <w:r w:rsidRPr="002C5C06">
        <w:t>1. Утвердить Стандарт бухгалтерского учета № 8 "Учетная политика, изменения в расчетных бухгалтерских оценках и ошибки" согласно Приложению к настоящему Приказу.</w:t>
      </w:r>
    </w:p>
    <w:p w:rsidR="00164756" w:rsidRPr="002C5C06" w:rsidRDefault="00164756" w:rsidP="00164756">
      <w:pPr>
        <w:ind w:firstLine="480"/>
        <w:jc w:val="both"/>
      </w:pPr>
      <w:r w:rsidRPr="002C5C06">
        <w:t xml:space="preserve">2. Признать утратившим силу Приложение № 1 к </w:t>
      </w:r>
      <w:hyperlink r:id="rId21" w:tooltip="(ВСТУПИЛ В СИЛУ 21.12.2005) Об утверждении стандартов бухгалтерского учета" w:history="1">
        <w:r w:rsidRPr="002C5C06">
          <w:rPr>
            <w:rStyle w:val="a4"/>
            <w:color w:val="auto"/>
            <w:u w:val="none"/>
          </w:rPr>
          <w:t xml:space="preserve">Приказу Министерства экономики Приднестровской Молдавской Республики от 21 декабря 2005 года № 744 "Об утверждении </w:t>
        </w:r>
        <w:r w:rsidRPr="002C5C06">
          <w:rPr>
            <w:rStyle w:val="a4"/>
            <w:color w:val="auto"/>
            <w:u w:val="none"/>
          </w:rPr>
          <w:lastRenderedPageBreak/>
          <w:t>Стандартов бухгалтерского учета"</w:t>
        </w:r>
      </w:hyperlink>
      <w:r w:rsidRPr="002C5C06">
        <w:t xml:space="preserve">  (рег. № 3443 от 17 января 2006 года) (САЗ 06-04) с изменениями и дополнениями, внесенными </w:t>
      </w:r>
      <w:hyperlink r:id="rId22" w:tooltip="(ВСТУПИЛ В СИЛУ 15.03.2006) О внесении изменений и дополнений в Приложение № 8 к Приказу министра экономики Приднестровской Молдавской Республики от 21 декабря 2005 года № 744 &quot;Об утверждении стандартов бухгалтерского учета&quot; (рег. № 3443 от 17 января 2006 г.) " w:history="1">
        <w:r w:rsidRPr="002C5C06">
          <w:rPr>
            <w:rStyle w:val="a4"/>
            <w:color w:val="auto"/>
            <w:u w:val="none"/>
          </w:rPr>
          <w:t>Приказом Министерства экономики Приднестровской Молдавской Республики от 15 марта 2006 года № 203</w:t>
        </w:r>
      </w:hyperlink>
      <w:r w:rsidRPr="002C5C06">
        <w:t xml:space="preserve"> (рег. № 3509 от 27 марта 2006 года) (САЗ 06-14), </w:t>
      </w:r>
      <w:hyperlink r:id="rId23" w:tooltip="(ВСТУПИЛ В СИЛУ 16.11.2007) О внесении изменений и дополнений в Приказ Министерства экономики Приднестровской Молдавской Республики от 21 декабря 2005 года № 744 &quot;Об утверждении стандартов бухгалтерского учета&quot;" w:history="1">
        <w:r w:rsidRPr="002C5C06">
          <w:rPr>
            <w:rStyle w:val="a4"/>
            <w:color w:val="auto"/>
            <w:u w:val="none"/>
          </w:rPr>
          <w:t>Приказами Министерства финансов Приднестровской Молдавской Республики от 16 ноября 2007 года № 337</w:t>
        </w:r>
      </w:hyperlink>
      <w:r w:rsidRPr="002C5C06">
        <w:t xml:space="preserve">  (рег. № 4175 от 6 декабря 2007 года) (САЗ 07-50), </w:t>
      </w:r>
      <w:hyperlink r:id="rId24" w:tooltip="(ВСТУПИЛ В СИЛУ 20.11.2008) О внесении изменения в Приказ Министерства экономики Приднестровской Молдавской Республики от 21 декабря 2005 года № 744 &quot;Об утверждении стандартов бухгалтерского учета&quot; (рег. № 3443 от 17 января 2006 года) (САЗ 06-4)" w:history="1">
        <w:r w:rsidRPr="002C5C06">
          <w:rPr>
            <w:rStyle w:val="a4"/>
            <w:color w:val="auto"/>
            <w:u w:val="none"/>
          </w:rPr>
          <w:t>от 20 ноября 2008 года № 216</w:t>
        </w:r>
      </w:hyperlink>
      <w:r w:rsidRPr="002C5C06">
        <w:t> (рег. № 4643 от 11 декабря 2008 года) (САЗ 08-49).</w:t>
      </w:r>
    </w:p>
    <w:p w:rsidR="00164756" w:rsidRPr="002C5C06" w:rsidRDefault="00164756" w:rsidP="00164756">
      <w:pPr>
        <w:ind w:firstLine="480"/>
        <w:jc w:val="both"/>
      </w:pPr>
      <w:r w:rsidRPr="002C5C06">
        <w:t>3. Направить настоящий Приказ на государственную регистрацию в Министерство юстиции Приднестровской Молдавской Республики.</w:t>
      </w:r>
    </w:p>
    <w:p w:rsidR="00164756" w:rsidRPr="002C5C06" w:rsidRDefault="00164756" w:rsidP="00164756">
      <w:pPr>
        <w:ind w:firstLine="480"/>
        <w:jc w:val="both"/>
      </w:pPr>
      <w:r w:rsidRPr="002C5C06">
        <w:t>4. Настоящий Приказ вступает в силу с 1 января 2011 года.</w:t>
      </w:r>
    </w:p>
    <w:p w:rsidR="00164756" w:rsidRPr="002C5C06" w:rsidRDefault="00164756" w:rsidP="00164756">
      <w:pPr>
        <w:ind w:firstLine="480"/>
        <w:jc w:val="both"/>
      </w:pPr>
      <w:r w:rsidRPr="002C5C06">
        <w:t>МИНИСТР И. МОЛОКАНОВА</w:t>
      </w:r>
    </w:p>
    <w:p w:rsidR="00164756" w:rsidRPr="002C5C06" w:rsidRDefault="00164756" w:rsidP="00164756">
      <w:pPr>
        <w:pStyle w:val="a3"/>
      </w:pPr>
      <w:r w:rsidRPr="002C5C06">
        <w:t>г. Тирасполь</w:t>
      </w:r>
      <w:r w:rsidRPr="002C5C06">
        <w:br/>
        <w:t>30 апреля 2009 г.</w:t>
      </w:r>
      <w:r w:rsidRPr="002C5C06">
        <w:br/>
        <w:t>№ 111</w:t>
      </w:r>
    </w:p>
    <w:p w:rsidR="00164756" w:rsidRPr="002C5C06" w:rsidRDefault="00164756" w:rsidP="00164756">
      <w:pPr>
        <w:pStyle w:val="a3"/>
        <w:jc w:val="right"/>
      </w:pPr>
      <w:r w:rsidRPr="002C5C06">
        <w:t>Приложение</w:t>
      </w:r>
      <w:r w:rsidRPr="002C5C06">
        <w:br/>
        <w:t>к Приказу Министерства финансов</w:t>
      </w:r>
      <w:r w:rsidRPr="002C5C06">
        <w:br/>
        <w:t>Приднестровской Молдавской Республики</w:t>
      </w:r>
      <w:r w:rsidRPr="002C5C06">
        <w:br/>
        <w:t>от 30 апреля 2009 года № 111</w:t>
      </w:r>
    </w:p>
    <w:p w:rsidR="00164756" w:rsidRPr="002C5C06" w:rsidRDefault="00164756" w:rsidP="00164756">
      <w:pPr>
        <w:pStyle w:val="a3"/>
        <w:jc w:val="center"/>
      </w:pPr>
      <w:r w:rsidRPr="002C5C06">
        <w:t>СТАНДАРТ БУХГАЛТЕРСКОГО УЧЕТА № 8 (СБУ № 8)</w:t>
      </w:r>
      <w:r w:rsidRPr="002C5C06">
        <w:br/>
        <w:t>"УЧЕТНАЯ ПОЛИТИКА, ИЗМЕНЕНИЯ В РАСЧЕТНЫХ</w:t>
      </w:r>
      <w:r w:rsidRPr="002C5C06">
        <w:br/>
        <w:t>БУХГАЛТЕРСКИХ ОЦЕНКАХ И ОШИБКИ"</w:t>
      </w:r>
    </w:p>
    <w:p w:rsidR="00164756" w:rsidRPr="002C5C06" w:rsidRDefault="00164756" w:rsidP="00164756">
      <w:pPr>
        <w:pStyle w:val="a3"/>
        <w:jc w:val="center"/>
      </w:pPr>
      <w:r w:rsidRPr="002C5C06">
        <w:t>РАЗДЕЛ 1. ОБЩИЕ ПОЛОЖЕНИЯ</w:t>
      </w:r>
    </w:p>
    <w:p w:rsidR="00164756" w:rsidRPr="002C5C06" w:rsidRDefault="00164756" w:rsidP="00164756">
      <w:pPr>
        <w:ind w:firstLine="480"/>
        <w:jc w:val="both"/>
      </w:pPr>
      <w:r w:rsidRPr="002C5C06">
        <w:t>1. Настоящий Стандарт разработан во исполнение Закона Приднестровской Молдавской Республики "О бухгалтерском учете и финансовой отчетности" с учетом необходимости обеспечения единообразного формирования полной и достоверной информации о финансовом положении, финансовых результатах деятельности и изменениях в финансовом положении организаций в соответствии с требованиями рыночной экономики и процесса гармонизации международных норм и Стандартов бухгалтерского учета для удовлетворения общих информационных потребностей широкого круга заинтересованных пользователей и принятия ими экономических решений.</w:t>
      </w:r>
    </w:p>
    <w:p w:rsidR="00164756" w:rsidRPr="002C5C06" w:rsidRDefault="00164756" w:rsidP="00164756">
      <w:pPr>
        <w:ind w:firstLine="480"/>
        <w:jc w:val="both"/>
      </w:pPr>
      <w:r w:rsidRPr="002C5C06">
        <w:t>2. Настоящий Стандарт в обязательном порядке должен применяться при выборе и применении учетной политики, а также учете изменений в учетной политике, изменений в расчетных бухгалтерских оценках и исправлений ошибок предыдущих отчетных периодов.</w:t>
      </w:r>
    </w:p>
    <w:p w:rsidR="00164756" w:rsidRPr="002C5C06" w:rsidRDefault="00164756" w:rsidP="00164756">
      <w:pPr>
        <w:ind w:firstLine="480"/>
        <w:jc w:val="both"/>
      </w:pPr>
      <w:r w:rsidRPr="002C5C06">
        <w:t>3. Налоговые последствия исправления ошибок предшествующих периодов и ретроспективных корректировок, которые выполняются для применения изменений в учетной политике, учитываются и раскрываются в соответствии с действующим налоговым законодательством, а также бухгалтерским законодательством, регулирующим порядок учета налоговых правоотношений.</w:t>
      </w:r>
    </w:p>
    <w:p w:rsidR="00164756" w:rsidRPr="002C5C06" w:rsidRDefault="00164756" w:rsidP="00164756">
      <w:pPr>
        <w:pStyle w:val="a3"/>
        <w:jc w:val="center"/>
      </w:pPr>
      <w:r w:rsidRPr="002C5C06">
        <w:t>РАЗДЕЛ 2. ЦЕЛЬ</w:t>
      </w:r>
    </w:p>
    <w:p w:rsidR="00164756" w:rsidRPr="002C5C06" w:rsidRDefault="00164756" w:rsidP="00164756">
      <w:pPr>
        <w:ind w:firstLine="480"/>
        <w:jc w:val="both"/>
      </w:pPr>
      <w:r w:rsidRPr="002C5C06">
        <w:t xml:space="preserve">4. Цель настоящего Стандарта состоит в установлении критериев выбора и изменения учетной политики, порядка учета и раскрытия изменений в учетной политике, изменений в расчетных бухгалтерских оценках и исправлений ошибок. Стандарт предназначен для </w:t>
      </w:r>
      <w:r w:rsidRPr="002C5C06">
        <w:lastRenderedPageBreak/>
        <w:t>повышения значимости и надежности финансовой отчетности организации, а также сопоставимости этой финансовой отчетности во времени с финансовой отчетностью других организаций.</w:t>
      </w:r>
    </w:p>
    <w:p w:rsidR="00164756" w:rsidRPr="002C5C06" w:rsidRDefault="00164756" w:rsidP="00164756">
      <w:pPr>
        <w:ind w:firstLine="480"/>
        <w:jc w:val="both"/>
      </w:pPr>
      <w:r w:rsidRPr="002C5C06">
        <w:t>5. Требования к раскрытию информации об учетной политике, за исключением касающихся изменений в учетной политике, приводятся в СБУ № 1 "Представление финансовой отчетности".</w:t>
      </w:r>
    </w:p>
    <w:p w:rsidR="00164756" w:rsidRPr="002C5C06" w:rsidRDefault="00164756" w:rsidP="00164756">
      <w:pPr>
        <w:pStyle w:val="a3"/>
        <w:jc w:val="center"/>
      </w:pPr>
      <w:r w:rsidRPr="002C5C06">
        <w:t>РАЗДЕЛ 3. СФЕРА ПРИМЕНЕНИЯ</w:t>
      </w:r>
    </w:p>
    <w:p w:rsidR="00164756" w:rsidRPr="00164B03" w:rsidRDefault="00164756" w:rsidP="00164756">
      <w:pPr>
        <w:pStyle w:val="a3"/>
        <w:shd w:val="clear" w:color="auto" w:fill="FFFFFF"/>
        <w:spacing w:before="0" w:beforeAutospacing="0" w:after="0" w:afterAutospacing="0"/>
        <w:ind w:firstLine="709"/>
        <w:jc w:val="both"/>
      </w:pPr>
      <w:r w:rsidRPr="00164B03">
        <w:t>6. Настоящий Стандарт устанавливает правила формирования (выбора или разработки) и раскрытия учетной политики организаций, являющихся юридическими лицами по законодательству Приднестровской Молдавской Республики (далее - организации) за исключением:</w:t>
      </w:r>
    </w:p>
    <w:p w:rsidR="00164756" w:rsidRPr="00164B03" w:rsidRDefault="00164756" w:rsidP="00164756">
      <w:pPr>
        <w:shd w:val="clear" w:color="auto" w:fill="FFFFFF"/>
        <w:ind w:firstLine="709"/>
        <w:jc w:val="both"/>
      </w:pPr>
      <w:r w:rsidRPr="00164B03">
        <w:t>а) бюджетных организаций;</w:t>
      </w:r>
    </w:p>
    <w:p w:rsidR="00164756" w:rsidRPr="00164B03" w:rsidRDefault="00164756" w:rsidP="00164756">
      <w:pPr>
        <w:shd w:val="clear" w:color="auto" w:fill="FFFFFF"/>
        <w:ind w:firstLine="709"/>
        <w:jc w:val="both"/>
      </w:pPr>
      <w:r w:rsidRPr="00164B03">
        <w:t>б) кредитных, страховых и иных организаций, подконтрольных в своей деятельности центральному банку Приднестровской Молдавской Республики (при условии наличия нормативных правовых актов центрального банка Приднестровской Молдавской Республики, устанавливающих нормативные требования для таких организаций).</w:t>
      </w:r>
    </w:p>
    <w:p w:rsidR="00164756" w:rsidRPr="002C5C06" w:rsidRDefault="00164756" w:rsidP="00164756">
      <w:pPr>
        <w:ind w:firstLine="709"/>
        <w:jc w:val="both"/>
      </w:pPr>
      <w:r w:rsidRPr="00164B03">
        <w:t>7. Филиалы и представительства иностранных организаций, находящиеся на территории Приднестровской Молдавской</w:t>
      </w:r>
      <w:r w:rsidRPr="002C5C06">
        <w:t xml:space="preserve"> Республики, могут формировать учетную политику в соответствии с настоящим Стандартом, либо, исходя из правил, установленных в стране нахождения иностранной организации, если последние не противоречат Международным стандартам финансовой отчетности.</w:t>
      </w:r>
    </w:p>
    <w:p w:rsidR="00164756" w:rsidRPr="002C5C06" w:rsidRDefault="00164756" w:rsidP="00164756">
      <w:pPr>
        <w:pStyle w:val="a3"/>
        <w:jc w:val="center"/>
      </w:pPr>
      <w:r w:rsidRPr="002C5C06">
        <w:t>РАЗДЕЛ 4. ОПРЕДЕЛЕНИЯ</w:t>
      </w:r>
    </w:p>
    <w:p w:rsidR="00164756" w:rsidRPr="002C5C06" w:rsidRDefault="00164756" w:rsidP="00164756">
      <w:pPr>
        <w:ind w:firstLine="480"/>
        <w:jc w:val="both"/>
      </w:pPr>
      <w:r w:rsidRPr="002C5C06">
        <w:t>8. Термины, используемые в настоящем Стандарте, означают следующее:</w:t>
      </w:r>
    </w:p>
    <w:p w:rsidR="00164756" w:rsidRPr="002C5C06" w:rsidRDefault="00164756" w:rsidP="00164756">
      <w:pPr>
        <w:ind w:firstLine="480"/>
        <w:jc w:val="both"/>
      </w:pPr>
      <w:r w:rsidRPr="002C5C06">
        <w:t>Учетная политика - конкретные принципы, основы, соглашения, правила и практика, применяемые организацией для ведения бухгалтерского учета, подготовки и представления финансовой отчетности.</w:t>
      </w:r>
    </w:p>
    <w:p w:rsidR="00164756" w:rsidRPr="002C5C06" w:rsidRDefault="00164756" w:rsidP="00164756">
      <w:pPr>
        <w:ind w:firstLine="480"/>
        <w:jc w:val="both"/>
      </w:pPr>
      <w:r w:rsidRPr="002C5C06">
        <w:t>Изменение в расчетной оценке - корректировка балансовой стоимости актива или обязательства, или величины периодического потребления актива, которая происходит вследствие оценки текущего состояния активов и обязательств, а также связанных с ним ожидаемых будущих выгод и обязанностей. Изменения в расчетных бухгалтерских оценках являются результатом получения новой информации или наступления новых обстоятельств и, соответственно, не являются исправлениями ошибок.</w:t>
      </w:r>
    </w:p>
    <w:p w:rsidR="00164756" w:rsidRPr="002C5C06" w:rsidRDefault="00164756" w:rsidP="00164756">
      <w:pPr>
        <w:ind w:firstLine="480"/>
        <w:jc w:val="both"/>
      </w:pPr>
      <w:r w:rsidRPr="002C5C06">
        <w:t>Международные стандарты финансовой отчетности (МСФО) - Стандарты и Толкования, принятые Советом по Международным стандартам финансовой отчетности (СМСФО). Они включают:</w:t>
      </w:r>
    </w:p>
    <w:p w:rsidR="00164756" w:rsidRPr="002C5C06" w:rsidRDefault="00164756" w:rsidP="00164756">
      <w:pPr>
        <w:ind w:firstLine="480"/>
        <w:jc w:val="both"/>
      </w:pPr>
      <w:r w:rsidRPr="002C5C06">
        <w:t>а) Международные стандарты финансовой отчетности (IFRS);</w:t>
      </w:r>
    </w:p>
    <w:p w:rsidR="00164756" w:rsidRPr="002C5C06" w:rsidRDefault="00164756" w:rsidP="00164756">
      <w:pPr>
        <w:ind w:firstLine="480"/>
        <w:jc w:val="both"/>
      </w:pPr>
      <w:r w:rsidRPr="002C5C06">
        <w:t>б) Международные стандарты финансовой отчетности (IAS);</w:t>
      </w:r>
    </w:p>
    <w:p w:rsidR="00164756" w:rsidRPr="002C5C06" w:rsidRDefault="00164756" w:rsidP="00164756">
      <w:pPr>
        <w:ind w:firstLine="480"/>
        <w:jc w:val="both"/>
      </w:pPr>
      <w:r w:rsidRPr="002C5C06">
        <w:t>в) Толкования, выпущенные Комитетом по толкованию Международных стандартов финансовой отчетности (IFRIC), или бывшим Постоянным комитетом по интерпретациям (SIC).</w:t>
      </w:r>
    </w:p>
    <w:p w:rsidR="00164756" w:rsidRPr="002C5C06" w:rsidRDefault="00164756" w:rsidP="00164756">
      <w:pPr>
        <w:ind w:firstLine="480"/>
        <w:jc w:val="both"/>
      </w:pPr>
      <w:r w:rsidRPr="002C5C06">
        <w:t xml:space="preserve">Существенность - опущения или искажения информации о статьях финансовой отчетности являются существенными, если они могут, каждое по отдельности или в совокупности, повлиять на экономические решения пользователей, принимаемые на основе этой финансовой отчетности. Существенность зависит от размера и характера конкретного опущения или искажения информации, оцениваемых в контексте сопутствующих </w:t>
      </w:r>
      <w:r w:rsidRPr="002C5C06">
        <w:lastRenderedPageBreak/>
        <w:t>обстоятельств. Решающим фактором может оказаться либо размер, либо характер соответствующей статьи финансовой отчетности, либо сочетания того и другого.</w:t>
      </w:r>
    </w:p>
    <w:p w:rsidR="00164756" w:rsidRPr="002C5C06" w:rsidRDefault="00164756" w:rsidP="00164756">
      <w:pPr>
        <w:ind w:firstLine="480"/>
        <w:jc w:val="both"/>
      </w:pPr>
      <w:r w:rsidRPr="002C5C06">
        <w:t>Оценка того, может ли данное конкретное опущение или искажение информации повлиять на экономические решения пользователей, и, таким образом, оказаться существенным, требует изучения конкретных особенностей этих пользователей. При этом предполагается, что пользователи имеют достаточные знания в сфере деловой и экономической деятельности и бухгалтерского учета и готовность изучать представленную информацию с должным старанием. Таким образом, при проведении этой оценки необходимо учитывать, каким образом можно разумно ожидать, что пользователи, обладающие такими характерными свойствами, окажутся подверженными влиянию при принятии экономических решений.</w:t>
      </w:r>
    </w:p>
    <w:p w:rsidR="00164756" w:rsidRPr="002C5C06" w:rsidRDefault="00164756" w:rsidP="00164756">
      <w:pPr>
        <w:ind w:firstLine="480"/>
        <w:jc w:val="both"/>
      </w:pPr>
      <w:r w:rsidRPr="002C5C06">
        <w:t>Ошибки предшествующего периода - пропуски и неверные данные в финансовой отчетности организации за один или более предшествующих периодов, которые происходят в следствие неиспользования или неверного использования такой надежной информации, которая:</w:t>
      </w:r>
    </w:p>
    <w:p w:rsidR="00164756" w:rsidRPr="002C5C06" w:rsidRDefault="00164756" w:rsidP="00164756">
      <w:pPr>
        <w:ind w:firstLine="480"/>
        <w:jc w:val="both"/>
      </w:pPr>
      <w:r w:rsidRPr="002C5C06">
        <w:t>а) была доступна, когда финансовая отчетн ость за эти периоды была утверждена к выпуску;</w:t>
      </w:r>
    </w:p>
    <w:p w:rsidR="00164756" w:rsidRPr="002C5C06" w:rsidRDefault="00164756" w:rsidP="00164756">
      <w:pPr>
        <w:ind w:firstLine="480"/>
        <w:jc w:val="both"/>
      </w:pPr>
      <w:r w:rsidRPr="002C5C06">
        <w:t>б) такова, что в ее отношении можно было бы разумно ожидать, что она будет получена и принята в расчет при подготовке и предоставлении этой финансовой отчетности.</w:t>
      </w:r>
    </w:p>
    <w:p w:rsidR="00164756" w:rsidRPr="002C5C06" w:rsidRDefault="00164756" w:rsidP="00164756">
      <w:pPr>
        <w:ind w:firstLine="480"/>
        <w:jc w:val="both"/>
      </w:pPr>
      <w:r w:rsidRPr="002C5C06">
        <w:t>Такие ошибки включают последствия неточностей в вычислениях, ошибки при применении учетной политики, недооценки или неправильного толкования фактов хозяйственной деятельности, мошенничества, ненадлежащего применения законодательства Приднестровской Молдавской Республики о бухгалтерском учете.</w:t>
      </w:r>
    </w:p>
    <w:p w:rsidR="00164756" w:rsidRPr="002C5C06" w:rsidRDefault="00164756" w:rsidP="00164756">
      <w:pPr>
        <w:ind w:firstLine="480"/>
        <w:jc w:val="both"/>
      </w:pPr>
      <w:r w:rsidRPr="002C5C06">
        <w:t>Ретроспективное применение - применение новой учетной политики к операциям, другим событиям и условиям, таким образом, как если бы эта политика применялась всегда.</w:t>
      </w:r>
    </w:p>
    <w:p w:rsidR="00164756" w:rsidRPr="002C5C06" w:rsidRDefault="00164756" w:rsidP="00164756">
      <w:pPr>
        <w:ind w:firstLine="480"/>
        <w:jc w:val="both"/>
      </w:pPr>
      <w:r w:rsidRPr="002C5C06">
        <w:t>Ретроспективный пересчет - исправление признания, оценки и раскрытия сумм в элементах финансовой отчетности, как если бы ошибка предшествующего периода никогда не была допущена.</w:t>
      </w:r>
    </w:p>
    <w:p w:rsidR="00164756" w:rsidRPr="002C5C06" w:rsidRDefault="00164756" w:rsidP="00164756">
      <w:pPr>
        <w:ind w:firstLine="480"/>
        <w:jc w:val="both"/>
      </w:pPr>
      <w:r w:rsidRPr="002C5C06">
        <w:t>Практически невозможно - применение какого-либо требования является практически невозможным, когда организация, предприняв для этого все разумные усилия, все-таки не может его применить. По отношению к индивидуальному предшествующему периоду практически невозможно ретроспективно применить изменение в учетной политике или выполнить ретроспективный пересчет для исправления ошибки, если:</w:t>
      </w:r>
    </w:p>
    <w:p w:rsidR="00164756" w:rsidRPr="002C5C06" w:rsidRDefault="00164756" w:rsidP="00164756">
      <w:pPr>
        <w:ind w:firstLine="480"/>
        <w:jc w:val="both"/>
      </w:pPr>
      <w:r w:rsidRPr="002C5C06">
        <w:t>а) результаты такого ретроспективного применения или ретроспективного пересчета не поддаются установлению;</w:t>
      </w:r>
    </w:p>
    <w:p w:rsidR="00164756" w:rsidRPr="002C5C06" w:rsidRDefault="00164756" w:rsidP="00164756">
      <w:pPr>
        <w:ind w:firstLine="480"/>
        <w:jc w:val="both"/>
      </w:pPr>
      <w:r w:rsidRPr="002C5C06">
        <w:t>б) соответствующее ретроспективное применение или ретроспективный пересчет требует выработки допущений о том, каковы были бы намерения руководства организации в рассматриваемом периоде;</w:t>
      </w:r>
    </w:p>
    <w:p w:rsidR="00164756" w:rsidRPr="002C5C06" w:rsidRDefault="00164756" w:rsidP="00164756">
      <w:pPr>
        <w:ind w:firstLine="480"/>
        <w:jc w:val="both"/>
      </w:pPr>
      <w:r w:rsidRPr="002C5C06">
        <w:t>в) соответствующее ретроспективное применение или ретроспективный пересчет требует проведения значительных оценочных расчетов по суммам, и при этом невозможно объективно выделить информацию об этих оценочных расчетах, которая свидетельствует об обстоятельствах, которые существовали на дату (даты), когда рассматриваемые суммы должны были быть признаны, оценены или раскрыты и была бы доступна в момент, когда финансовая отчетность за этот период была утверждена.</w:t>
      </w:r>
    </w:p>
    <w:p w:rsidR="00164756" w:rsidRPr="002C5C06" w:rsidRDefault="00164756" w:rsidP="00164756">
      <w:pPr>
        <w:ind w:firstLine="480"/>
        <w:jc w:val="both"/>
      </w:pPr>
      <w:r w:rsidRPr="002C5C06">
        <w:t>Перспективное применение изменения в учетной политике и признания воздействия изменения в какой-либо расчетной оценке - это, соответственно:</w:t>
      </w:r>
    </w:p>
    <w:p w:rsidR="00164756" w:rsidRPr="002C5C06" w:rsidRDefault="00164756" w:rsidP="00164756">
      <w:pPr>
        <w:ind w:firstLine="480"/>
        <w:jc w:val="both"/>
      </w:pPr>
      <w:r w:rsidRPr="002C5C06">
        <w:t>а) применение новой учетной политики к операциям, другим событиям и обстоятельствам, которые имели место после даты изменения учетной политики;</w:t>
      </w:r>
    </w:p>
    <w:p w:rsidR="00164756" w:rsidRPr="002C5C06" w:rsidRDefault="00164756" w:rsidP="00164756">
      <w:pPr>
        <w:ind w:firstLine="480"/>
        <w:jc w:val="both"/>
      </w:pPr>
      <w:r w:rsidRPr="002C5C06">
        <w:lastRenderedPageBreak/>
        <w:t>б) признание воздействия этого изменения в расчетной оценке в текущем и будущем периодах, затронутых данным изменением.</w:t>
      </w:r>
    </w:p>
    <w:p w:rsidR="00164756" w:rsidRPr="002C5C06" w:rsidRDefault="00164756" w:rsidP="00164756">
      <w:pPr>
        <w:pStyle w:val="a3"/>
        <w:jc w:val="center"/>
      </w:pPr>
      <w:r w:rsidRPr="002C5C06">
        <w:t>РАЗДЕЛ 5. ВЫБОР И ПРИМЕНЕНИЕ УЧЕТНОЙ ПОЛИТИКИ</w:t>
      </w:r>
    </w:p>
    <w:p w:rsidR="00164756" w:rsidRPr="002C5C06" w:rsidRDefault="00164756" w:rsidP="00164756">
      <w:pPr>
        <w:ind w:firstLine="480"/>
        <w:jc w:val="both"/>
      </w:pPr>
      <w:r w:rsidRPr="002C5C06">
        <w:t>9. Учетная политика организации формируется главным бухгалтером или иным лицом, на которое в соответствии с законодательством Приднестровской Молдавской Республики возложено ведение бухгалтерского учета и подготовка финансовой отчетности.</w:t>
      </w:r>
    </w:p>
    <w:p w:rsidR="00164756" w:rsidRPr="002C5C06" w:rsidRDefault="00164756" w:rsidP="00164756">
      <w:pPr>
        <w:ind w:firstLine="480"/>
        <w:jc w:val="both"/>
      </w:pPr>
      <w:r w:rsidRPr="002C5C06">
        <w:t>10. Сформированная учетная политика подлежит оформлению соответствующей организационно-распорядительной документацией (приказами, распоряжениями и тому подобное) организации и применяется с первого января года, следующего за годом утверждения соответствующего организационно-распорядительного документа. При этом она применяется всеми филиалами, представительствами и иными подразделениями организации (включая выделенные на отдельный баланс), независимо от их места нахождения. Вновь созданная организация, организация, возникшая в результате реорганизации, оформляет избранную учетную политику не позднее 90 дней со дня государственной регистрации юридического лица. Принятая вновь созданной организацией учетная политика считается применяемой со дня государственной регистрации юридического лица.</w:t>
      </w:r>
    </w:p>
    <w:p w:rsidR="00164756" w:rsidRPr="002C5C06" w:rsidRDefault="00164756" w:rsidP="00164756">
      <w:pPr>
        <w:ind w:firstLine="480"/>
        <w:jc w:val="both"/>
      </w:pPr>
      <w:r w:rsidRPr="002C5C06">
        <w:t>11. Учетная политика организации в отношении каких-либо хозяйственных операций формируется (устанавливается) исходя из требований, изложенных в соответствующих Стандартах бухгалтерского учета, Инструкциях по применению стандартов бухгалтерского учета, иных нормативных правовых актах в сфере бухгалтерского учета.</w:t>
      </w:r>
    </w:p>
    <w:p w:rsidR="00164756" w:rsidRPr="002C5C06" w:rsidRDefault="00164756" w:rsidP="00164756">
      <w:pPr>
        <w:ind w:firstLine="480"/>
        <w:jc w:val="both"/>
      </w:pPr>
      <w:r w:rsidRPr="002C5C06">
        <w:t>Кроме того, при формировании учетной политики организацией утверждаются:</w:t>
      </w:r>
    </w:p>
    <w:p w:rsidR="00164756" w:rsidRPr="002C5C06" w:rsidRDefault="00164756" w:rsidP="00164756">
      <w:pPr>
        <w:ind w:firstLine="480"/>
        <w:jc w:val="both"/>
      </w:pPr>
      <w:r w:rsidRPr="002C5C06">
        <w:t>а) рабочий план счетов бухгалтерского учета;</w:t>
      </w:r>
    </w:p>
    <w:p w:rsidR="00164756" w:rsidRPr="002C5C06" w:rsidRDefault="00164756" w:rsidP="00164756">
      <w:pPr>
        <w:ind w:firstLine="480"/>
        <w:jc w:val="both"/>
      </w:pPr>
      <w:r w:rsidRPr="002C5C06">
        <w:t>б) формы первичных учетных документов, регистров бухгалтерского учета, а также документов для внутренней бухгалтерской отчетности;</w:t>
      </w:r>
    </w:p>
    <w:p w:rsidR="00164756" w:rsidRPr="002C5C06" w:rsidRDefault="00164756" w:rsidP="00164756">
      <w:pPr>
        <w:ind w:firstLine="480"/>
        <w:jc w:val="both"/>
      </w:pPr>
      <w:r w:rsidRPr="002C5C06">
        <w:t>в) порядок проведения инвентаризации активов и обязательств организации;</w:t>
      </w:r>
    </w:p>
    <w:p w:rsidR="00164756" w:rsidRPr="002C5C06" w:rsidRDefault="00164756" w:rsidP="00164756">
      <w:pPr>
        <w:ind w:firstLine="480"/>
        <w:jc w:val="both"/>
      </w:pPr>
      <w:r w:rsidRPr="002C5C06">
        <w:t>г) правила документооборота и технология обработки учетной информации;</w:t>
      </w:r>
    </w:p>
    <w:p w:rsidR="00164756" w:rsidRPr="002C5C06" w:rsidRDefault="00164756" w:rsidP="00164756">
      <w:pPr>
        <w:ind w:firstLine="480"/>
        <w:jc w:val="both"/>
      </w:pPr>
      <w:r w:rsidRPr="002C5C06">
        <w:t>д) порядок контроля над хозяйственными операциями;</w:t>
      </w:r>
    </w:p>
    <w:p w:rsidR="00164756" w:rsidRPr="002C5C06" w:rsidRDefault="00164756" w:rsidP="00164756">
      <w:pPr>
        <w:ind w:firstLine="480"/>
        <w:jc w:val="both"/>
      </w:pPr>
      <w:r w:rsidRPr="002C5C06">
        <w:t>е) другие решения, необходимые для организации бухгалтерского учета с целью подготовки достоверной финансовой отчетности.</w:t>
      </w:r>
    </w:p>
    <w:p w:rsidR="00164756" w:rsidRPr="002C5C06" w:rsidRDefault="00164756" w:rsidP="00164756">
      <w:pPr>
        <w:ind w:firstLine="480"/>
        <w:jc w:val="both"/>
      </w:pPr>
      <w:r w:rsidRPr="002C5C06">
        <w:t>12. В Стандартах бухгалтерского учета заданы учетные политики, реализация которых приводит к получению финансовой отчетности, содержащей значимую и надежную информацию об операциях, других событиях и условиях, к которым они применяются. В применении этих политик нет необходимости, когда воздействие их применения несущественно. Тем не менее, не следует допускать или оставлять без внимания и несущественные отступления от Стандартов бухгалтерского учета, допущенные с целью достичь определенного представления финансового положения, финансовых результатов деятельности или денежных потоков организации.</w:t>
      </w:r>
    </w:p>
    <w:p w:rsidR="00164756" w:rsidRPr="002C5C06" w:rsidRDefault="00164756" w:rsidP="00164756">
      <w:pPr>
        <w:ind w:firstLine="480"/>
        <w:jc w:val="both"/>
      </w:pPr>
      <w:r w:rsidRPr="002C5C06">
        <w:t>13. В отсутствии Стандарта бухгалтерского учета или иного нормативного документа, который конкретно применяется к операции, другому событию или условию, руководство организации обязано пользоваться своим суждением для выработки и применения учетной политики. Такие учетные политики должны приводить к появлению информации, которая значима, имея в виду потребности пользователей при принятии экономических решений и надежна в том смысле, что соответствующая финансовая отчетность:</w:t>
      </w:r>
    </w:p>
    <w:p w:rsidR="00164756" w:rsidRPr="002C5C06" w:rsidRDefault="00164756" w:rsidP="00164756">
      <w:pPr>
        <w:ind w:firstLine="480"/>
        <w:jc w:val="both"/>
      </w:pPr>
      <w:r w:rsidRPr="002C5C06">
        <w:t>а) правдиво представляет финансовое состояние, финансовые результаты деятельности и движение денежных средств организации;</w:t>
      </w:r>
    </w:p>
    <w:p w:rsidR="00164756" w:rsidRPr="002C5C06" w:rsidRDefault="00164756" w:rsidP="00164756">
      <w:pPr>
        <w:ind w:firstLine="480"/>
        <w:jc w:val="both"/>
      </w:pPr>
      <w:r w:rsidRPr="002C5C06">
        <w:lastRenderedPageBreak/>
        <w:t>б) отражает экономическую сущность операций, других событий и условий, а не только их юридическую форму;</w:t>
      </w:r>
    </w:p>
    <w:p w:rsidR="00164756" w:rsidRPr="002C5C06" w:rsidRDefault="00164756" w:rsidP="00164756">
      <w:pPr>
        <w:ind w:firstLine="480"/>
        <w:jc w:val="both"/>
      </w:pPr>
      <w:r w:rsidRPr="002C5C06">
        <w:t>в) нейтральна, то есть лишена предвзятости;</w:t>
      </w:r>
    </w:p>
    <w:p w:rsidR="00164756" w:rsidRPr="002C5C06" w:rsidRDefault="00164756" w:rsidP="00164756">
      <w:pPr>
        <w:ind w:firstLine="480"/>
        <w:jc w:val="both"/>
      </w:pPr>
      <w:r w:rsidRPr="002C5C06">
        <w:t>г) осмотрительна;</w:t>
      </w:r>
    </w:p>
    <w:p w:rsidR="00164756" w:rsidRPr="002C5C06" w:rsidRDefault="00164756" w:rsidP="00164756">
      <w:pPr>
        <w:ind w:firstLine="480"/>
        <w:jc w:val="both"/>
      </w:pPr>
      <w:r w:rsidRPr="002C5C06">
        <w:t>д) является полной во всех существенных отношениях.</w:t>
      </w:r>
    </w:p>
    <w:p w:rsidR="00164756" w:rsidRPr="002C5C06" w:rsidRDefault="00164756" w:rsidP="00164756">
      <w:pPr>
        <w:ind w:firstLine="480"/>
        <w:jc w:val="both"/>
      </w:pPr>
      <w:r w:rsidRPr="002C5C06">
        <w:t>14. При выработке суждений, описанных в пункте 13 настоящего Стандарта, руководство организации обязано обратиться к соответствующим источникам и изучить их применимость в следующей очередности:</w:t>
      </w:r>
    </w:p>
    <w:p w:rsidR="00164756" w:rsidRPr="002C5C06" w:rsidRDefault="00164756" w:rsidP="00164756">
      <w:pPr>
        <w:ind w:firstLine="480"/>
        <w:jc w:val="both"/>
      </w:pPr>
      <w:r w:rsidRPr="002C5C06">
        <w:t>а) требования и рекомендации, изложенные в Стандартах бухгалтерского учета и Инструкциях по применению стандартов бухгалтерского учета, затрагивающие аналогичные или связанные проблемы;</w:t>
      </w:r>
    </w:p>
    <w:p w:rsidR="00164756" w:rsidRPr="002C5C06" w:rsidRDefault="00164756" w:rsidP="00164756">
      <w:pPr>
        <w:ind w:firstLine="480"/>
        <w:jc w:val="both"/>
      </w:pPr>
      <w:r w:rsidRPr="002C5C06">
        <w:t>б) соответствующие определения и принципы, изложенные в законе, устанавливающем порядок ведения бухгалтерского учета и составления финансовой отчетности, а также в принципах подготовки и составления финансовой отчетности;</w:t>
      </w:r>
    </w:p>
    <w:p w:rsidR="00164756" w:rsidRPr="002C5C06" w:rsidRDefault="00164756" w:rsidP="00164756">
      <w:pPr>
        <w:ind w:firstLine="480"/>
        <w:jc w:val="both"/>
      </w:pPr>
      <w:r w:rsidRPr="002C5C06">
        <w:t>в) Международные стандарты финансовой отчетности.</w:t>
      </w:r>
    </w:p>
    <w:p w:rsidR="00164756" w:rsidRPr="002C5C06" w:rsidRDefault="00164756" w:rsidP="00164756">
      <w:pPr>
        <w:ind w:firstLine="480"/>
        <w:jc w:val="both"/>
      </w:pPr>
      <w:r w:rsidRPr="002C5C06">
        <w:t>15. При выработке суждений, описанных в пункте 13 настоящего Стандарта, руководство организации может также рассмотреть бухгалтерскую литературу и принятую отраслевую практику, не противоречащую положениям пункта 14 настоящего Стандарта.</w:t>
      </w:r>
    </w:p>
    <w:p w:rsidR="00164756" w:rsidRPr="002C5C06" w:rsidRDefault="00164756" w:rsidP="00164756">
      <w:pPr>
        <w:ind w:firstLine="480"/>
        <w:jc w:val="both"/>
      </w:pPr>
      <w:r w:rsidRPr="002C5C06">
        <w:t>16. Организация обязана избрать и применять свою учетную политику последовательно для сходных операций, других событий и условий, за исключением случаев, когда Стандарты бухгалтерского учета требуют или разрешают категоризацию статей, к которым могут применяться другие учетные политики. Если Стандарты бухгалтерского учета требуют или разрешают такую категоризацию статей, то соответствующая учетная политика в обязательном порядке должна избираться и применяться последовательно по отношению к каждой категории.</w:t>
      </w:r>
    </w:p>
    <w:p w:rsidR="00164756" w:rsidRPr="002C5C06" w:rsidRDefault="00164756" w:rsidP="00164756">
      <w:pPr>
        <w:ind w:firstLine="480"/>
        <w:jc w:val="both"/>
      </w:pPr>
      <w:r w:rsidRPr="002C5C06">
        <w:t>17. Организация обязана менять свою учетную политику в том случае, когда ее изменение требуется каким-либо Стандартом бухгалтерского учета или приводит к тому, что финансовая отчетность дает надежную и более значимую информацию о воздействии операций, других событий или условий на финансовое положение организации, ее финансовые результаты деятельности или потоки денежных средств.</w:t>
      </w:r>
    </w:p>
    <w:p w:rsidR="00164756" w:rsidRPr="002C5C06" w:rsidRDefault="00164756" w:rsidP="00164756">
      <w:pPr>
        <w:ind w:firstLine="480"/>
        <w:jc w:val="both"/>
      </w:pPr>
      <w:r w:rsidRPr="002C5C06">
        <w:t>18. Изменение учетной политики должно быть оформлено соответствующим организационно-распорядительным документом организации.</w:t>
      </w:r>
    </w:p>
    <w:p w:rsidR="00164756" w:rsidRPr="002C5C06" w:rsidRDefault="00164756" w:rsidP="00164756">
      <w:pPr>
        <w:ind w:firstLine="480"/>
        <w:jc w:val="both"/>
      </w:pPr>
      <w:r w:rsidRPr="002C5C06">
        <w:t>19. У пользователей финансовой отчетности должна быть возможность сравнивать финансовую отчетность организации на протяжении некоторого времени с тем, чтобы определить тенденции в ее финансовом положении, финансовых результатах и движении денежных средств. Таким образом, в каждом периоде и из периода в период обычно применяется одна и та же учетная политика, за исключением случаев, когда изменение в учетной политике отвечает одному из критериев в пункте 17 настоящего Стандарта.</w:t>
      </w:r>
    </w:p>
    <w:p w:rsidR="00164756" w:rsidRPr="002C5C06" w:rsidRDefault="00164756" w:rsidP="00164756">
      <w:pPr>
        <w:ind w:firstLine="480"/>
        <w:jc w:val="both"/>
      </w:pPr>
      <w:r w:rsidRPr="002C5C06">
        <w:t>20. Изменениями учетной политики не являются применение учетной политики к таким операциям, другим событиям или условиям, которые отличаются по существу от ранее происходивших операций и применение новой учетной политики к таким операциям, другим событиям или условиям, которые не происходили ранее или были несущественными.</w:t>
      </w:r>
    </w:p>
    <w:p w:rsidR="00164756" w:rsidRPr="002C5C06" w:rsidRDefault="00164756" w:rsidP="00164756">
      <w:pPr>
        <w:ind w:firstLine="480"/>
        <w:jc w:val="both"/>
      </w:pPr>
      <w:r w:rsidRPr="002C5C06">
        <w:t>21. Первое применение политики переоценки активов в соответствии с СБУ № 16 "Учет основных средств" и СБУ № 38 "Нематериальные активы" является изменением учетной политики, которое рассматривается как переоценка - в соответствии с СБУ № 16 и СБУ № 38, а не в соответствии с настоящим Стандартом.</w:t>
      </w:r>
    </w:p>
    <w:p w:rsidR="00164756" w:rsidRPr="002C5C06" w:rsidRDefault="00164756" w:rsidP="00164756">
      <w:pPr>
        <w:ind w:firstLine="480"/>
        <w:jc w:val="both"/>
      </w:pPr>
      <w:r w:rsidRPr="002C5C06">
        <w:t>22. Пункты 23-53 настоящего Стандарта не применяются к изменению в учетной политике, описанному в пункте 21 настоящего Стандарта.</w:t>
      </w:r>
    </w:p>
    <w:p w:rsidR="00164756" w:rsidRPr="002C5C06" w:rsidRDefault="00164756" w:rsidP="00164756">
      <w:pPr>
        <w:ind w:firstLine="480"/>
        <w:jc w:val="both"/>
      </w:pPr>
      <w:r w:rsidRPr="002C5C06">
        <w:lastRenderedPageBreak/>
        <w:t>23. Организация обязана учитывать изменение в учетной политике, произведенное вследствие первого применения какого-либо Стандарта бухгалтерского учета в соответствии с конкретными переходными положениями данного Стандарта (если таковые предусмотрены).</w:t>
      </w:r>
    </w:p>
    <w:p w:rsidR="00164756" w:rsidRPr="002C5C06" w:rsidRDefault="00164756" w:rsidP="00164756">
      <w:pPr>
        <w:ind w:firstLine="480"/>
        <w:jc w:val="both"/>
      </w:pPr>
      <w:r w:rsidRPr="002C5C06">
        <w:t>24. Когда организация меняет учетную политику при первом применении какого-либо Стандарта бухгалтерского учета, в котором отсутствуют конкретные переходные положения, применяемые к этому изменению, или когда она меняет учетную политику добровольно, она обязана применять это изменение ретроспективно.</w:t>
      </w:r>
    </w:p>
    <w:p w:rsidR="00164756" w:rsidRPr="002C5C06" w:rsidRDefault="00164756" w:rsidP="00164756">
      <w:pPr>
        <w:ind w:firstLine="480"/>
        <w:jc w:val="both"/>
      </w:pPr>
      <w:r w:rsidRPr="002C5C06">
        <w:t>25. Когда изменение в учетной политике применяется ретроспективно в соответствии с пунктом 23 и 24 настоящего Стандарта, организация обязана скорректировать входящее сальдо каждого затронутого компонента собственного капитала за самый ранний представленный период и другие соответствующие суммы, раскрытые за каждый представленный в отчетности предшествующий период, как если бы новая учетная политика применялась всегда.</w:t>
      </w:r>
    </w:p>
    <w:p w:rsidR="00164756" w:rsidRPr="002C5C06" w:rsidRDefault="00164756" w:rsidP="00164756">
      <w:pPr>
        <w:ind w:firstLine="480"/>
        <w:jc w:val="both"/>
      </w:pPr>
      <w:r w:rsidRPr="002C5C06">
        <w:t>26. В соответствии с пунктом 23 и 24 настоящего Стандарта изменение в учетной политике должно применяться ретроспективно, за исключением тех случаев, когда практически невозможно определить либо воздействие этого изменения на конкретный период, либо его кумулятивное воздействие.</w:t>
      </w:r>
    </w:p>
    <w:p w:rsidR="00164756" w:rsidRPr="002C5C06" w:rsidRDefault="00164756" w:rsidP="00164756">
      <w:pPr>
        <w:ind w:firstLine="480"/>
        <w:jc w:val="both"/>
      </w:pPr>
      <w:r w:rsidRPr="002C5C06">
        <w:t>27. В случае если практически невозможно определить относящиеся к конкретному периоду аспекты воздействия изменения учетной политики на сравнительную информацию, охватывающую один или более представленных в отчетности предшествующих периодов, организация обязана применить новую учетную политику к балансовым стоимостям активов и обязательств по состоянию на начало самого раннего периода, для которого ретроспективное применение является практически возможным, что может оказаться и текущим периодом. При этом организация обязана провести соответствующую корректировку входящего сальдо каждого затронутого компонента собственного капитала за этот период.</w:t>
      </w:r>
    </w:p>
    <w:p w:rsidR="00164756" w:rsidRPr="002C5C06" w:rsidRDefault="00164756" w:rsidP="00164756">
      <w:pPr>
        <w:ind w:firstLine="480"/>
        <w:jc w:val="both"/>
      </w:pPr>
      <w:r w:rsidRPr="002C5C06">
        <w:t>28. Если на начало текущего периода практически невозможно определить кумулятивное воздействие применения новой учетной политики на все предшествующие периоды, то организация обязана скорректировать соответствующую сравнительную информацию для того, чтобы применить новую учетную политику перспективно с наиболее ранней практически возможной даты.</w:t>
      </w:r>
    </w:p>
    <w:p w:rsidR="00164756" w:rsidRPr="002C5C06" w:rsidRDefault="00164756" w:rsidP="00164756">
      <w:pPr>
        <w:ind w:firstLine="480"/>
        <w:jc w:val="both"/>
      </w:pPr>
      <w:r w:rsidRPr="002C5C06">
        <w:t>29. Если организация применяет новую учетную политику ретроспективно, то она применяет эту новую учетную политику к сравнительной информации за предшествующие периоды настолько далеко назад во времени, насколько это практически осуществимо. Ретроспективное применение к какому-либо предшествующему периоду является практически неосуществимым, если только не оказывается возможным определить соответствующее кумулятивное воздействие на суммы этого периода, как во входящих, так и исходящих остатках Балансового отчета о финансовом положении организации. Сумма итоговой корректировки, относящейся к периодам, предшествующим тем, что представлены в финансовой отчетности, применяется к входящему сальдо каждого затронутого компонента собственного капитала по самому раннему из представленных периодов. При этом в качестве источника корректировки выступает нераспределенная прибыль. В качестве источника корректировки могут выступать и иные компоненты собственного капитала (например, чтобы соблюсти требования соответствующего Стандарта бухгалтерского учета).</w:t>
      </w:r>
    </w:p>
    <w:p w:rsidR="00164756" w:rsidRPr="002C5C06" w:rsidRDefault="00164756" w:rsidP="00164756">
      <w:pPr>
        <w:ind w:firstLine="480"/>
        <w:jc w:val="both"/>
      </w:pPr>
      <w:r w:rsidRPr="002C5C06">
        <w:t xml:space="preserve">30. Если организация практически не может применить новую учетную политику ретроспективно, потому что она не может определить соответствующее кумулятивное воздействие изменений на все предшествующие периоды, организация в соответствии с </w:t>
      </w:r>
      <w:r w:rsidRPr="002C5C06">
        <w:lastRenderedPageBreak/>
        <w:t>пунктом 28 настоящего Стандарта применяет новую учетную политику перспективно с начала самого раннего периода, для которого это практически возможно.</w:t>
      </w:r>
    </w:p>
    <w:p w:rsidR="00164756" w:rsidRPr="002C5C06" w:rsidRDefault="00164756" w:rsidP="00164756">
      <w:pPr>
        <w:ind w:firstLine="480"/>
        <w:jc w:val="both"/>
      </w:pPr>
      <w:r w:rsidRPr="002C5C06">
        <w:t>31. Организация должна раскрывать в пояснительной записке к годовой финансовой отчетности принятые при формировании учетной политики способы ведения бухгалтерского учета, существенно влияющие на оценку и принятие решений заинтересованными пользователями финансовой отчетности.</w:t>
      </w:r>
    </w:p>
    <w:p w:rsidR="00164756" w:rsidRPr="002C5C06" w:rsidRDefault="00164756" w:rsidP="00164756">
      <w:pPr>
        <w:ind w:firstLine="480"/>
        <w:jc w:val="both"/>
      </w:pPr>
      <w:r w:rsidRPr="002C5C06">
        <w:t>Состав и содержание подлежащей обязательному раскрытию в пояснительной записке к годовой финансовой отчетности информации об учетной политике организации по конкретным вопросам бухгалтерского учета устанавливается соответствующими Стандартами бухгалтерского учета.</w:t>
      </w:r>
    </w:p>
    <w:p w:rsidR="00164756" w:rsidRPr="002C5C06" w:rsidRDefault="00164756" w:rsidP="00164756">
      <w:pPr>
        <w:ind w:firstLine="480"/>
        <w:jc w:val="both"/>
      </w:pPr>
      <w:r w:rsidRPr="002C5C06">
        <w:t>32. Если первоначальное применение какого-либо Стандарта бухгалтерского учета оказывает воздействие на текущий период или какой-либо предшествующий период, за исключением случаев, когда практически невозможно определить сумму соответствующей корректировки, либо может оказать воздействие на будущие периоды, организация обязана раскрывать в пояснительной записке к годовой финансовой отчетности следующую информацию:</w:t>
      </w:r>
    </w:p>
    <w:p w:rsidR="00164756" w:rsidRPr="002C5C06" w:rsidRDefault="00164756" w:rsidP="00164756">
      <w:pPr>
        <w:ind w:firstLine="480"/>
        <w:jc w:val="both"/>
      </w:pPr>
      <w:r w:rsidRPr="002C5C06">
        <w:t>а) наименование этого Стандарта бухгалтерского учета;</w:t>
      </w:r>
    </w:p>
    <w:p w:rsidR="00164756" w:rsidRPr="002C5C06" w:rsidRDefault="00164756" w:rsidP="00164756">
      <w:pPr>
        <w:ind w:firstLine="480"/>
        <w:jc w:val="both"/>
      </w:pPr>
      <w:r w:rsidRPr="002C5C06">
        <w:t>б) когда это применимо - тот факт, что данное изменение учетной политики выполнено в соответствии с его переходными положениями;</w:t>
      </w:r>
    </w:p>
    <w:p w:rsidR="00164756" w:rsidRPr="002C5C06" w:rsidRDefault="00164756" w:rsidP="00164756">
      <w:pPr>
        <w:ind w:firstLine="480"/>
        <w:jc w:val="both"/>
      </w:pPr>
      <w:r w:rsidRPr="002C5C06">
        <w:t>в) характер изменения учетной политики;</w:t>
      </w:r>
    </w:p>
    <w:p w:rsidR="00164756" w:rsidRPr="002C5C06" w:rsidRDefault="00164756" w:rsidP="00164756">
      <w:pPr>
        <w:ind w:firstLine="480"/>
        <w:jc w:val="both"/>
      </w:pPr>
      <w:r w:rsidRPr="002C5C06">
        <w:t>г) когда это применимо - описание соответствующих переходных положений;</w:t>
      </w:r>
    </w:p>
    <w:p w:rsidR="00164756" w:rsidRPr="002C5C06" w:rsidRDefault="00164756" w:rsidP="00164756">
      <w:pPr>
        <w:ind w:firstLine="480"/>
        <w:jc w:val="both"/>
      </w:pPr>
      <w:r w:rsidRPr="002C5C06">
        <w:t>д) когда это применимо - те переходные положения, которые могут оказывать воздействие на будущие периоды;</w:t>
      </w:r>
    </w:p>
    <w:p w:rsidR="00164756" w:rsidRPr="002C5C06" w:rsidRDefault="00164756" w:rsidP="00164756">
      <w:pPr>
        <w:ind w:firstLine="480"/>
        <w:jc w:val="both"/>
      </w:pPr>
      <w:r w:rsidRPr="002C5C06">
        <w:t>е) по текущему периоду и каждому предшествующему периоду, представленному в годовой финансовой отчетности, до той степени, до которой это практически осуществимо - сумму соответствующей корректировки по каждой затронутой статье в финансовой отчетности;</w:t>
      </w:r>
    </w:p>
    <w:p w:rsidR="00164756" w:rsidRPr="002C5C06" w:rsidRDefault="00164756" w:rsidP="00164756">
      <w:pPr>
        <w:ind w:firstLine="480"/>
        <w:jc w:val="both"/>
      </w:pPr>
      <w:r w:rsidRPr="002C5C06">
        <w:t>ж) сумму соответствующей корректировки, относящейся к периодам, предшествующим представленным в финансовой отчетности - до той степени, до которой это практически возможно;</w:t>
      </w:r>
    </w:p>
    <w:p w:rsidR="00164756" w:rsidRPr="002C5C06" w:rsidRDefault="00164756" w:rsidP="00164756">
      <w:pPr>
        <w:ind w:firstLine="480"/>
        <w:jc w:val="both"/>
      </w:pPr>
      <w:r w:rsidRPr="002C5C06">
        <w:t>з) если ретроспективное применение, требуемое пунктом 23 или 24 настоящего Стандарта, является практически невозможным по какому-либо отдельному предшествующему периоду или по периодам, более ранним в сравнении с представленными, - те обстоятельства, которые привели к существованию этого условия и описание того, каким образом и, начиная с какого времени, применяется это изменение в учетной политике.</w:t>
      </w:r>
    </w:p>
    <w:p w:rsidR="00164756" w:rsidRPr="002C5C06" w:rsidRDefault="00164756" w:rsidP="00164756">
      <w:pPr>
        <w:ind w:firstLine="480"/>
        <w:jc w:val="both"/>
      </w:pPr>
      <w:r w:rsidRPr="002C5C06">
        <w:t>В пояснительной записке к годовой финансовой отчетности за последующие периоды повторять эти раскрытия информации не требуется.</w:t>
      </w:r>
    </w:p>
    <w:p w:rsidR="00164756" w:rsidRPr="002C5C06" w:rsidRDefault="00164756" w:rsidP="00164756">
      <w:pPr>
        <w:ind w:firstLine="480"/>
        <w:jc w:val="both"/>
      </w:pPr>
      <w:r w:rsidRPr="002C5C06">
        <w:t>33. Если добровольное изменение учетной политики оказывает воздействие на текущий период или какой-либо предшествующий период, либо окажет такое воздействие, за исключением случая, когда практически невозможно определить соответствующую сумму корректировки, либо может оказать воздействие на будущие периоды, организация обязана раскрывать в пояснительной записке к годовой финансовой отчетности следующую информацию:</w:t>
      </w:r>
    </w:p>
    <w:p w:rsidR="00164756" w:rsidRPr="002C5C06" w:rsidRDefault="00164756" w:rsidP="00164756">
      <w:pPr>
        <w:ind w:firstLine="480"/>
        <w:jc w:val="both"/>
      </w:pPr>
      <w:r w:rsidRPr="002C5C06">
        <w:t>а) характер изменения учетной политики;</w:t>
      </w:r>
    </w:p>
    <w:p w:rsidR="00164756" w:rsidRPr="002C5C06" w:rsidRDefault="00164756" w:rsidP="00164756">
      <w:pPr>
        <w:ind w:firstLine="480"/>
        <w:jc w:val="both"/>
      </w:pPr>
      <w:r w:rsidRPr="002C5C06">
        <w:t>б) причины, по которым применение этой новой учетной политики дает надежную и более значимую информацию;</w:t>
      </w:r>
    </w:p>
    <w:p w:rsidR="00164756" w:rsidRPr="002C5C06" w:rsidRDefault="00164756" w:rsidP="00164756">
      <w:pPr>
        <w:ind w:firstLine="480"/>
        <w:jc w:val="both"/>
      </w:pPr>
      <w:r w:rsidRPr="002C5C06">
        <w:t xml:space="preserve">в) по текущему периоду и каждому предшествующему периоду, представленному в годовой финансовой отчетности, до той степени, до которой это практически осуществимо - </w:t>
      </w:r>
      <w:r w:rsidRPr="002C5C06">
        <w:lastRenderedPageBreak/>
        <w:t>сумму соответствующей корректировки по каждой затронутой статье в финансовой отчетности;</w:t>
      </w:r>
    </w:p>
    <w:p w:rsidR="00164756" w:rsidRPr="002C5C06" w:rsidRDefault="00164756" w:rsidP="00164756">
      <w:pPr>
        <w:ind w:firstLine="480"/>
        <w:jc w:val="both"/>
      </w:pPr>
      <w:r w:rsidRPr="002C5C06">
        <w:t>г) сумму соответствующей корректировки, относящейся к периодам, предшествующим представленным в годовой финансовой отчетности - до той степени, до которой это практически возможно;</w:t>
      </w:r>
    </w:p>
    <w:p w:rsidR="00164756" w:rsidRPr="002C5C06" w:rsidRDefault="00164756" w:rsidP="00164756">
      <w:pPr>
        <w:ind w:firstLine="480"/>
        <w:jc w:val="both"/>
      </w:pPr>
      <w:r w:rsidRPr="002C5C06">
        <w:t>д) если ретроспективное применение является практически невозможным по какому-либо отдельному предшествующему периоду или по периодам, более ранним в сравнении с представленными, - те обстоятельства, которые привели к существованию этого условия и описание того, каким образом и, начиная с какого времени, применяется это изменение в учетной политике.</w:t>
      </w:r>
    </w:p>
    <w:p w:rsidR="00164756" w:rsidRPr="002C5C06" w:rsidRDefault="00164756" w:rsidP="00164756">
      <w:pPr>
        <w:ind w:firstLine="480"/>
        <w:jc w:val="both"/>
      </w:pPr>
      <w:r w:rsidRPr="002C5C06">
        <w:t>В пояснительной записке к годовой финансовой отчетности за последующие периоды повторять эти раскрытия информации не требуется.</w:t>
      </w:r>
    </w:p>
    <w:p w:rsidR="00164756" w:rsidRPr="002C5C06" w:rsidRDefault="00164756" w:rsidP="00164756">
      <w:pPr>
        <w:ind w:firstLine="480"/>
        <w:jc w:val="both"/>
      </w:pPr>
      <w:r w:rsidRPr="002C5C06">
        <w:t>34. Если организация еще не приняла какой-либо новый Стандарт бухгалтерского учета, который опубликован, но еще не вступил в силу, организация обязана раскрывать в пояснительной записке к годовой финансовой отчетности этот факт и известную или разумно предполагаемую информацию, значимую для оценки возможного воздействия, которое окажет применение этого нового Стандарта бухгалтерского учета на финансовую отчетность организации в период первоначального применения.</w:t>
      </w:r>
    </w:p>
    <w:p w:rsidR="00164756" w:rsidRPr="002C5C06" w:rsidRDefault="00164756" w:rsidP="00164756">
      <w:pPr>
        <w:ind w:firstLine="480"/>
        <w:jc w:val="both"/>
      </w:pPr>
      <w:r w:rsidRPr="002C5C06">
        <w:t>35. При соблюдении пункта 34 настоящего Стандарта организацией в пояснительной записке к годовой финансовой отчетности также раскрывается следующая информация:</w:t>
      </w:r>
    </w:p>
    <w:p w:rsidR="00164756" w:rsidRPr="002C5C06" w:rsidRDefault="00164756" w:rsidP="00164756">
      <w:pPr>
        <w:ind w:firstLine="480"/>
        <w:jc w:val="both"/>
      </w:pPr>
      <w:r w:rsidRPr="002C5C06">
        <w:t>а) наименование нового Стандарта бухгалтерского учета;</w:t>
      </w:r>
    </w:p>
    <w:p w:rsidR="00164756" w:rsidRPr="002C5C06" w:rsidRDefault="00164756" w:rsidP="00164756">
      <w:pPr>
        <w:ind w:firstLine="480"/>
        <w:jc w:val="both"/>
      </w:pPr>
      <w:r w:rsidRPr="002C5C06">
        <w:t>б) характер предстоящих изменений в учетной политике;</w:t>
      </w:r>
    </w:p>
    <w:p w:rsidR="00164756" w:rsidRPr="002C5C06" w:rsidRDefault="00164756" w:rsidP="00164756">
      <w:pPr>
        <w:ind w:firstLine="480"/>
        <w:jc w:val="both"/>
      </w:pPr>
      <w:r w:rsidRPr="002C5C06">
        <w:t>в) дата, к наступлению которой применение нового Стандарта бухгалтерского учета является обязательным;</w:t>
      </w:r>
    </w:p>
    <w:p w:rsidR="00164756" w:rsidRPr="002C5C06" w:rsidRDefault="00164756" w:rsidP="00164756">
      <w:pPr>
        <w:ind w:firstLine="480"/>
        <w:jc w:val="both"/>
      </w:pPr>
      <w:r w:rsidRPr="002C5C06">
        <w:t>г) дата, на которую организация планирует первоначально применить новый Стандарт бухгалтерского учета;</w:t>
      </w:r>
    </w:p>
    <w:p w:rsidR="00164756" w:rsidRPr="002C5C06" w:rsidRDefault="00164756" w:rsidP="00164756">
      <w:pPr>
        <w:ind w:firstLine="480"/>
        <w:jc w:val="both"/>
      </w:pPr>
      <w:r w:rsidRPr="002C5C06">
        <w:t>д) либо:</w:t>
      </w:r>
    </w:p>
    <w:p w:rsidR="00164756" w:rsidRPr="002C5C06" w:rsidRDefault="00164756" w:rsidP="00164756">
      <w:pPr>
        <w:ind w:firstLine="480"/>
        <w:jc w:val="both"/>
      </w:pPr>
      <w:r w:rsidRPr="002C5C06">
        <w:t>1) обсуждение того воздействия, которое, как ожидается, окажет первоначальное применение нового Стандарта бухгалтерского учета на финансовую отчетность организации;</w:t>
      </w:r>
    </w:p>
    <w:p w:rsidR="00164756" w:rsidRPr="002C5C06" w:rsidRDefault="00164756" w:rsidP="00164756">
      <w:pPr>
        <w:ind w:firstLine="480"/>
        <w:jc w:val="both"/>
      </w:pPr>
      <w:r w:rsidRPr="002C5C06">
        <w:t>2) если это воздействие не известно или разумно предполагаемо - заявление по этому поводу.</w:t>
      </w:r>
    </w:p>
    <w:p w:rsidR="00164756" w:rsidRPr="002C5C06" w:rsidRDefault="00164756" w:rsidP="00164756">
      <w:pPr>
        <w:pStyle w:val="a3"/>
        <w:jc w:val="center"/>
      </w:pPr>
      <w:r w:rsidRPr="002C5C06">
        <w:t>РАЗДЕЛ 6. ИЗМЕНЕНИЯ В РАСЧЕТНЫХ БУХГАЛТЕРСКИХ ОЦЕНКАХ</w:t>
      </w:r>
    </w:p>
    <w:p w:rsidR="00164756" w:rsidRPr="002C5C06" w:rsidRDefault="00164756" w:rsidP="00164756">
      <w:pPr>
        <w:ind w:firstLine="480"/>
        <w:jc w:val="both"/>
      </w:pPr>
      <w:r w:rsidRPr="002C5C06">
        <w:t>36. В результате неопределенностей, связанных с предпринимательской деятельностью, некоторые статьи финансовой отчетности не могут быть точно рассчитаны, а могут быть лишь оценены. Оценка подразумевает суждения, основанные на доступной и надежной информации. Например, может возникнуть необходимость оценить:</w:t>
      </w:r>
    </w:p>
    <w:p w:rsidR="00164756" w:rsidRPr="002C5C06" w:rsidRDefault="00164756" w:rsidP="00164756">
      <w:pPr>
        <w:ind w:firstLine="480"/>
        <w:jc w:val="both"/>
      </w:pPr>
      <w:r w:rsidRPr="002C5C06">
        <w:t>а) безнадежные долги;</w:t>
      </w:r>
    </w:p>
    <w:p w:rsidR="00164756" w:rsidRPr="002C5C06" w:rsidRDefault="00164756" w:rsidP="00164756">
      <w:pPr>
        <w:ind w:firstLine="480"/>
        <w:jc w:val="both"/>
      </w:pPr>
      <w:r w:rsidRPr="002C5C06">
        <w:t>б) устаревания запасов;</w:t>
      </w:r>
    </w:p>
    <w:p w:rsidR="00164756" w:rsidRPr="002C5C06" w:rsidRDefault="00164756" w:rsidP="00164756">
      <w:pPr>
        <w:ind w:firstLine="480"/>
        <w:jc w:val="both"/>
      </w:pPr>
      <w:r w:rsidRPr="002C5C06">
        <w:t>в) справедливую стоимость финансовых активов или финансовых обязательств;</w:t>
      </w:r>
    </w:p>
    <w:p w:rsidR="00164756" w:rsidRPr="002C5C06" w:rsidRDefault="00164756" w:rsidP="00164756">
      <w:pPr>
        <w:ind w:firstLine="480"/>
        <w:jc w:val="both"/>
      </w:pPr>
      <w:r w:rsidRPr="002C5C06">
        <w:t>г) сроки полезной службы или ожидаемую схему получения экономических выгод от амортизируемых активов;</w:t>
      </w:r>
    </w:p>
    <w:p w:rsidR="00164756" w:rsidRPr="002C5C06" w:rsidRDefault="00164756" w:rsidP="00164756">
      <w:pPr>
        <w:ind w:firstLine="480"/>
        <w:jc w:val="both"/>
      </w:pPr>
      <w:r w:rsidRPr="002C5C06">
        <w:t>д) гарантийные обязательства.</w:t>
      </w:r>
    </w:p>
    <w:p w:rsidR="00164756" w:rsidRPr="002C5C06" w:rsidRDefault="00164756" w:rsidP="00164756">
      <w:pPr>
        <w:ind w:firstLine="480"/>
        <w:jc w:val="both"/>
      </w:pPr>
      <w:r w:rsidRPr="002C5C06">
        <w:t>37. Использование обоснованных расчетных оценок является важной частью подготовки финансовой отчетности и не делает ее менее достоверной.</w:t>
      </w:r>
    </w:p>
    <w:p w:rsidR="00164756" w:rsidRPr="002C5C06" w:rsidRDefault="00164756" w:rsidP="00164756">
      <w:pPr>
        <w:ind w:firstLine="480"/>
        <w:jc w:val="both"/>
      </w:pPr>
      <w:r w:rsidRPr="002C5C06">
        <w:t xml:space="preserve">38. Расчетная оценка может пересматриваться, если меняются обстоятельства, на которых она основывалась, или в результате появления новой информации или накопления </w:t>
      </w:r>
      <w:r w:rsidRPr="002C5C06">
        <w:lastRenderedPageBreak/>
        <w:t>опыта. По своей сути пересмотр оценок не относится к предыдущим периодам и не является исправлением ошибок.</w:t>
      </w:r>
    </w:p>
    <w:p w:rsidR="00164756" w:rsidRPr="002C5C06" w:rsidRDefault="00164756" w:rsidP="00164756">
      <w:pPr>
        <w:ind w:firstLine="480"/>
        <w:jc w:val="both"/>
      </w:pPr>
      <w:r w:rsidRPr="002C5C06">
        <w:t>39. Изменение в применяемой основе оценки является изменением в учетной политике, а не в учетной оценке. В случае если изменение учетной политики трудно отличить от изменения расчетной оценки, то это изменение рассматривается как изменение расчетной оценки.</w:t>
      </w:r>
    </w:p>
    <w:p w:rsidR="00164756" w:rsidRPr="002C5C06" w:rsidRDefault="00164756" w:rsidP="00164756">
      <w:pPr>
        <w:ind w:firstLine="480"/>
        <w:jc w:val="both"/>
      </w:pPr>
      <w:r w:rsidRPr="002C5C06">
        <w:t>40. Результат изменения в какой-либо расчетной оценке, за исключением изменений, к которым применяется пункт 41 настоящего Стандарта, должен признаваться перспективно и учитываться при расчете прибыли или убытка:</w:t>
      </w:r>
    </w:p>
    <w:p w:rsidR="00164756" w:rsidRPr="002C5C06" w:rsidRDefault="00164756" w:rsidP="00164756">
      <w:pPr>
        <w:ind w:firstLine="480"/>
        <w:jc w:val="both"/>
      </w:pPr>
      <w:r w:rsidRPr="002C5C06">
        <w:t>а) в периоде, когда произошло изменение, если оно влияет только на данный период;</w:t>
      </w:r>
    </w:p>
    <w:p w:rsidR="00164756" w:rsidRPr="002C5C06" w:rsidRDefault="00164756" w:rsidP="00164756">
      <w:pPr>
        <w:ind w:firstLine="480"/>
        <w:jc w:val="both"/>
      </w:pPr>
      <w:r w:rsidRPr="002C5C06">
        <w:t>б) в периоде, когда произошло изменение, и в будущих периодах, если оно влияет на данные периоды.</w:t>
      </w:r>
    </w:p>
    <w:p w:rsidR="00164756" w:rsidRPr="002C5C06" w:rsidRDefault="00164756" w:rsidP="00164756">
      <w:pPr>
        <w:ind w:firstLine="480"/>
        <w:jc w:val="both"/>
      </w:pPr>
      <w:r w:rsidRPr="002C5C06">
        <w:t>41. Изменение в расчетной оценке, вызывающее изменение в активах и обязательствах, или связанное с изменением собственного капитала, в обязательном порядке должно признаваться путем корректировки балансовой стоимости соответствующего актива, обязательства или статьи собственного капитала в периоде этого изменения.</w:t>
      </w:r>
    </w:p>
    <w:p w:rsidR="00164756" w:rsidRPr="002C5C06" w:rsidRDefault="00164756" w:rsidP="00164756">
      <w:pPr>
        <w:ind w:firstLine="480"/>
        <w:jc w:val="both"/>
      </w:pPr>
      <w:r w:rsidRPr="002C5C06">
        <w:t>42. Перспективное признание воздействия изменения расчетной оценки означает, что это изменение применяется к операциям, другим событиям и условиям с момента изменения в расчетной оценке. Изменение в расчетной оценке может воздействовать только на прибыль или убыток, как текущего периода, так и будущих периодов. Например, изменение в расчетной оценке суммы безнадежных долгов влияет только на прибыль или убыток текущего периода, и поэтому признается в текущем периоде. Однако изменение оценочного срока полезной службы или предполагаемой схемы получения экономических выгод от амортизируемого актива влияет на амортизационные расходы в текущем периоде и в каждом последующем периоде оставшегося срока полезной службы актива. В обоих случаях воздействие изменения, относящееся к текущему периоду, признается как доход или расход в текущем периоде. Соответствующее воздействие на будущие периоды, если оно имеется, признается как доход или расходы в этих будущих периодах.</w:t>
      </w:r>
    </w:p>
    <w:p w:rsidR="00164756" w:rsidRPr="002C5C06" w:rsidRDefault="00164756" w:rsidP="00164756">
      <w:pPr>
        <w:ind w:firstLine="480"/>
        <w:jc w:val="both"/>
      </w:pPr>
      <w:r w:rsidRPr="002C5C06">
        <w:t>43. Организация обязана раскрывать в пояснительной записке к годовой финансовой отчетности характер и сумму изменения в расчетной оценке, которая оказывает воздействие в текущем периоде или, как ожидается, будет оказывать воздействие в будущих периодах, за исключением таких случаев раскрытия информации, когда практически невозможно оценить это воздействие.</w:t>
      </w:r>
    </w:p>
    <w:p w:rsidR="00164756" w:rsidRPr="002C5C06" w:rsidRDefault="00164756" w:rsidP="00164756">
      <w:pPr>
        <w:pStyle w:val="a3"/>
        <w:jc w:val="center"/>
      </w:pPr>
      <w:r w:rsidRPr="002C5C06">
        <w:t>РАЗДЕЛ 7. ОШИБКИ</w:t>
      </w:r>
    </w:p>
    <w:p w:rsidR="00164756" w:rsidRPr="002C5C06" w:rsidRDefault="00164756" w:rsidP="00164756">
      <w:pPr>
        <w:ind w:firstLine="480"/>
        <w:jc w:val="both"/>
      </w:pPr>
      <w:r w:rsidRPr="002C5C06">
        <w:t>44. В отношении признания, оценки, представления или раскрытия элементов финансовой отчетности могут возникать ошибки. Финансовая отчетность не является достоверной, если в ней содержатся, либо существенные ошибки, либо такие несущественные ошибки, которые допущены с целью достичь определенного представления у пользователей о финансовом положении, финансовых результатах или денежных потоках организации.</w:t>
      </w:r>
    </w:p>
    <w:p w:rsidR="00164756" w:rsidRPr="002C5C06" w:rsidRDefault="00164756" w:rsidP="00164756">
      <w:pPr>
        <w:ind w:firstLine="480"/>
        <w:jc w:val="both"/>
      </w:pPr>
      <w:r w:rsidRPr="002C5C06">
        <w:t>45. Ошибки текущего периода (года), обнаруженные в этом периоде (году), исправляются до того, как годовая финансовая отчетность утверждается, путем осуществления записей по соответствующим счетам бухгалтерского учета в том месяце текущего отчетного периода (года), в котором данные ошибки были выявлены.</w:t>
      </w:r>
    </w:p>
    <w:p w:rsidR="00164756" w:rsidRPr="002C5C06" w:rsidRDefault="00164756" w:rsidP="00164756">
      <w:pPr>
        <w:ind w:firstLine="480"/>
        <w:jc w:val="both"/>
      </w:pPr>
      <w:r w:rsidRPr="002C5C06">
        <w:t xml:space="preserve">Ошибка текущего периода (года), выявленная после окончания этого периода, но до даты подписания годовой финансовой отчетности, исправляется путем осуществления </w:t>
      </w:r>
      <w:r w:rsidRPr="002C5C06">
        <w:lastRenderedPageBreak/>
        <w:t>записей по соответствующим счетам бухгалтерского учета за последний месяц периода, за который составляется годовая финансовая отчетность.</w:t>
      </w:r>
    </w:p>
    <w:p w:rsidR="00164756" w:rsidRPr="002C5C06" w:rsidRDefault="00164756" w:rsidP="00164756">
      <w:pPr>
        <w:ind w:firstLine="480"/>
        <w:jc w:val="both"/>
      </w:pPr>
      <w:r w:rsidRPr="002C5C06">
        <w:t>Несущественная ошибка предшествующего отчетного года, выявленная после даты подписания финансовой отчетности за этот год, исправляется путем осуществления записей по соответствующим счетам бухгалтерского учета в периоде выявления.</w:t>
      </w:r>
    </w:p>
    <w:p w:rsidR="00164756" w:rsidRPr="002C5C06" w:rsidRDefault="00164756" w:rsidP="00164756">
      <w:pPr>
        <w:ind w:firstLine="480"/>
        <w:jc w:val="both"/>
      </w:pPr>
      <w:r w:rsidRPr="002C5C06">
        <w:t>Существенная ошибка предшествующего отчетного года, выявленная после даты подписания отчетности за этот год, но до даты представления такой отчетности акционерам акционерного общества, участникам общества с ограниченной ответственностью, государственному или муниципальному органу, исправляется путем осуществления записей по соответствующим счетам бухгалтерского учета за последний месяц периода, за который составляется годовая финансовая отчетность.</w:t>
      </w:r>
    </w:p>
    <w:p w:rsidR="00164756" w:rsidRPr="002C5C06" w:rsidRDefault="00164756" w:rsidP="00164756">
      <w:pPr>
        <w:ind w:firstLine="480"/>
        <w:jc w:val="both"/>
      </w:pPr>
      <w:r w:rsidRPr="002C5C06">
        <w:t>Существенная ошибка предшествующего отчетного года, выявленная после представления финансовой отчетности за этот год акционерам акционерного общества, участникам общества с ограниченной ответственностью, государственному или муниципальному органу, но до даты утверждения такой отчетности в установленном законодательством Приднестровской Молдавской Республики порядке, исправляется путем осуществления записей по соответствующим счетам бухгалтерского учета за последний месяц периода, за который составляется годовая финансовая отчетность. При этом в пересмотренной финансовой отчетности раскрывается информация о том, что данная финансовая отчетность заменяет первоначально представленную финансовую отчетность, а также об основаниях составления пересмотренной финансовой отчетности.</w:t>
      </w:r>
    </w:p>
    <w:p w:rsidR="00164756" w:rsidRPr="002C5C06" w:rsidRDefault="00164756" w:rsidP="00164756">
      <w:pPr>
        <w:ind w:firstLine="480"/>
        <w:jc w:val="both"/>
      </w:pPr>
      <w:r w:rsidRPr="002C5C06">
        <w:t>Пересмотренная финансовая отчетность представляется во все адреса, в которые была представлена первоначальная финансовая отчетность.</w:t>
      </w:r>
    </w:p>
    <w:p w:rsidR="00164756" w:rsidRPr="002C5C06" w:rsidRDefault="00164756" w:rsidP="00164756">
      <w:pPr>
        <w:ind w:firstLine="480"/>
        <w:jc w:val="both"/>
      </w:pPr>
      <w:r w:rsidRPr="002C5C06">
        <w:t>46. С учетом требований пункта 47 настоящего Стандарта организация обязана исправлять существенные ошибки предшествующего периода, выявленные после утверждения финансовой отчетности за этот период, ретроспективно путем пересчета сравнительных сумм за тот предшествующий представленный период (периоды), в котором была допущена соответствующая ошибка или путем пересчета входящих остатков активов, обязательств и собственного капитала за самый ранний из представленных предшествующих периодов - в случае, когда ошибка имела место до самого раннего из представленных предшествующих периодов.</w:t>
      </w:r>
    </w:p>
    <w:p w:rsidR="00164756" w:rsidRPr="002C5C06" w:rsidRDefault="00164756" w:rsidP="00164756">
      <w:pPr>
        <w:ind w:firstLine="480"/>
        <w:jc w:val="both"/>
      </w:pPr>
      <w:r w:rsidRPr="002C5C06">
        <w:t>47. Ошибка предшествующего периода (года) в обязательном порядке должна быть исправлена путем ретроспективного пересчета, за исключением тех случаев, когда практически невозможно определить либо воздействие этой ошибки на конкретный период, либо ее кумулятивное воздействие.</w:t>
      </w:r>
    </w:p>
    <w:p w:rsidR="00164756" w:rsidRPr="002C5C06" w:rsidRDefault="00164756" w:rsidP="00164756">
      <w:pPr>
        <w:ind w:firstLine="480"/>
        <w:jc w:val="both"/>
      </w:pPr>
      <w:r w:rsidRPr="002C5C06">
        <w:t>48. В случае если практически невозможно определить относящиеся к конкретному периоду (году) факты воздействия ошибки на сравнительную информацию, охватывающую один или более представленных в отчетности предшествующих периодов, организация обязана пересчитывать входящие остатки активов, обязательств и собственного капитала по состоянию на начало самого раннего периода, для которого ретроспективное применение является практически возможным (данным периодом может являться и текущий период).</w:t>
      </w:r>
    </w:p>
    <w:p w:rsidR="00164756" w:rsidRPr="002C5C06" w:rsidRDefault="00164756" w:rsidP="00164756">
      <w:pPr>
        <w:ind w:firstLine="480"/>
        <w:jc w:val="both"/>
      </w:pPr>
      <w:r w:rsidRPr="002C5C06">
        <w:t>49. Если на начало текущего периода (года) практически невозможно определить соответствующее кумулятивное воздействие ошибки на все предшествующие периоды, то организация обязана скорректировать соответствующую сравнительную информацию для того, чтобы применить новую учетную политику перспективно с наиболее ранней практически возможной даты.</w:t>
      </w:r>
    </w:p>
    <w:p w:rsidR="00164756" w:rsidRPr="002C5C06" w:rsidRDefault="00164756" w:rsidP="00164756">
      <w:pPr>
        <w:ind w:firstLine="480"/>
        <w:jc w:val="both"/>
      </w:pPr>
      <w:r w:rsidRPr="002C5C06">
        <w:t xml:space="preserve">50. Исправление ошибки одного из предшествующих периодов, выявленной после утверждения годовой финансовой отчетности за этот период и даты утверждения финансовой отчетности, утвержденной законодательством Приднестровской Молдавской Республики, </w:t>
      </w:r>
      <w:r w:rsidRPr="002C5C06">
        <w:lastRenderedPageBreak/>
        <w:t>осуществляется в периоде, в котором ошибка была выявлена путем производства записей по соответствующим счетам бухгалтерского учета. При этом корреспондирующим счетом в записях является счет учета нераспределенной прибыли (непокрытого убытка).</w:t>
      </w:r>
    </w:p>
    <w:p w:rsidR="00164756" w:rsidRPr="002C5C06" w:rsidRDefault="00164756" w:rsidP="00164756">
      <w:pPr>
        <w:ind w:firstLine="480"/>
        <w:jc w:val="both"/>
      </w:pPr>
      <w:r w:rsidRPr="002C5C06">
        <w:t>51. Если на начало текущего периода (года) практически невозможно определить величину ошибки (например, ошибки в применении учетной политики) для всех предшествующих периодов, то организация в соответствии с пунктом 48 настоящего Стандарта пересчитывает соответствующую сравнительную информацию перспективно с наиболее ранней практически возможной даты. Таким образом, организация пренебрегает соответствующей частью кумулятивного пересчета тех активов, обязательств, собственного капитала, которые появились до этой даты.</w:t>
      </w:r>
    </w:p>
    <w:p w:rsidR="00164756" w:rsidRPr="002C5C06" w:rsidRDefault="00164756" w:rsidP="00164756">
      <w:pPr>
        <w:ind w:firstLine="480"/>
        <w:jc w:val="both"/>
      </w:pPr>
      <w:r w:rsidRPr="002C5C06">
        <w:t>52. Между исправлениями ошибок и изменениями в расчетных бухгалтерских оценках существуют различия. Изменения в расчетных бухгалтерских оценках являются приближенными значениями, которые могут нуждаться в пересмотре по мере поступления дополнительной информации.</w:t>
      </w:r>
    </w:p>
    <w:p w:rsidR="00164756" w:rsidRPr="002C5C06" w:rsidRDefault="00164756" w:rsidP="00164756">
      <w:pPr>
        <w:ind w:firstLine="480"/>
        <w:jc w:val="both"/>
      </w:pPr>
      <w:r w:rsidRPr="002C5C06">
        <w:t>53. Применяя пункт 46 настоящего Стандарта, организация обязана раскрывать в пояснительной записке к годовой финансовой отчетности следующую информацию:</w:t>
      </w:r>
    </w:p>
    <w:p w:rsidR="00164756" w:rsidRPr="002C5C06" w:rsidRDefault="00164756" w:rsidP="00164756">
      <w:pPr>
        <w:ind w:firstLine="480"/>
        <w:jc w:val="both"/>
      </w:pPr>
      <w:r w:rsidRPr="002C5C06">
        <w:t>а) характер ошибки соответствующего предшествующего периода;</w:t>
      </w:r>
    </w:p>
    <w:p w:rsidR="00164756" w:rsidRPr="002C5C06" w:rsidRDefault="00164756" w:rsidP="00164756">
      <w:pPr>
        <w:ind w:firstLine="480"/>
        <w:jc w:val="both"/>
      </w:pPr>
      <w:r w:rsidRPr="002C5C06">
        <w:t>б) сумму соответствующего исправления по каждой затронутой статье финансовой отчетности в каждом предшествующем периоде, представленном в финансовой отчетности, до той степени, до которой это практически осуществимо;</w:t>
      </w:r>
    </w:p>
    <w:p w:rsidR="00164756" w:rsidRPr="002C5C06" w:rsidRDefault="00164756" w:rsidP="00164756">
      <w:pPr>
        <w:ind w:firstLine="480"/>
        <w:jc w:val="both"/>
      </w:pPr>
      <w:r w:rsidRPr="002C5C06">
        <w:t>в) соответствующую сумму исправления на начало самого раннего из представленных предшествующих периодов;</w:t>
      </w:r>
    </w:p>
    <w:p w:rsidR="00164756" w:rsidRPr="002C5C06" w:rsidRDefault="00164756" w:rsidP="00164756">
      <w:pPr>
        <w:ind w:firstLine="480"/>
        <w:jc w:val="both"/>
      </w:pPr>
      <w:r w:rsidRPr="002C5C06">
        <w:t>г) если ретроспективный пересчет является практически невозможным по какому-либо предшествующему периоду, - те обстоятельства, которые привели к существованию этого условия и описание того, каким образом и, начиная с какого времени, ошибка была исправлена.</w:t>
      </w:r>
    </w:p>
    <w:p w:rsidR="00164756" w:rsidRPr="002C5C06" w:rsidRDefault="00164756" w:rsidP="00164756">
      <w:pPr>
        <w:ind w:firstLine="480"/>
        <w:jc w:val="both"/>
      </w:pPr>
      <w:r w:rsidRPr="002C5C06">
        <w:t>В пояснительной записке к годовой финансовой отчетности за последующие периоды повторять эти раскрытия информации не требуется.</w:t>
      </w:r>
    </w:p>
    <w:p w:rsidR="00CE4539" w:rsidRPr="00164756" w:rsidRDefault="00CE4539" w:rsidP="00164756"/>
    <w:sectPr w:rsidR="00CE4539" w:rsidRPr="00164756" w:rsidSect="00754FAC">
      <w:headerReference w:type="default" r:id="rId25"/>
      <w:footerReference w:type="default" r:id="rId26"/>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C90" w:rsidRDefault="00EE5C90" w:rsidP="002964F3">
      <w:r>
        <w:separator/>
      </w:r>
    </w:p>
  </w:endnote>
  <w:endnote w:type="continuationSeparator" w:id="1">
    <w:p w:rsidR="00EE5C90" w:rsidRDefault="00EE5C90" w:rsidP="002964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FAC" w:rsidRDefault="00EE5C90">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C90" w:rsidRDefault="00EE5C90" w:rsidP="002964F3">
      <w:r>
        <w:separator/>
      </w:r>
    </w:p>
  </w:footnote>
  <w:footnote w:type="continuationSeparator" w:id="1">
    <w:p w:rsidR="00EE5C90" w:rsidRDefault="00EE5C90" w:rsidP="002964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FAC" w:rsidRDefault="00EE5C90"/>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792D53"/>
    <w:rsid w:val="00033DDD"/>
    <w:rsid w:val="00062F76"/>
    <w:rsid w:val="00164756"/>
    <w:rsid w:val="002964F3"/>
    <w:rsid w:val="002C215A"/>
    <w:rsid w:val="00362993"/>
    <w:rsid w:val="00390C27"/>
    <w:rsid w:val="005058BC"/>
    <w:rsid w:val="00681C70"/>
    <w:rsid w:val="00792D53"/>
    <w:rsid w:val="00915A47"/>
    <w:rsid w:val="00983CAC"/>
    <w:rsid w:val="009D3988"/>
    <w:rsid w:val="00A35120"/>
    <w:rsid w:val="00A40517"/>
    <w:rsid w:val="00A532D4"/>
    <w:rsid w:val="00AA07A5"/>
    <w:rsid w:val="00AF4BE5"/>
    <w:rsid w:val="00B432FD"/>
    <w:rsid w:val="00C04D4E"/>
    <w:rsid w:val="00CE4539"/>
    <w:rsid w:val="00D135AE"/>
    <w:rsid w:val="00E21170"/>
    <w:rsid w:val="00EE5C90"/>
    <w:rsid w:val="00F12F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4D4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058BC"/>
    <w:pPr>
      <w:spacing w:before="100" w:beforeAutospacing="1" w:after="100" w:afterAutospacing="1"/>
    </w:pPr>
  </w:style>
  <w:style w:type="paragraph" w:customStyle="1" w:styleId="head">
    <w:name w:val="head"/>
    <w:basedOn w:val="a"/>
    <w:rsid w:val="00164756"/>
    <w:pPr>
      <w:spacing w:before="100" w:beforeAutospacing="1" w:after="100" w:afterAutospacing="1"/>
      <w:jc w:val="center"/>
    </w:pPr>
    <w:rPr>
      <w:sz w:val="28"/>
      <w:szCs w:val="20"/>
    </w:rPr>
  </w:style>
  <w:style w:type="character" w:styleId="a4">
    <w:name w:val="Hyperlink"/>
    <w:uiPriority w:val="99"/>
    <w:qFormat/>
    <w:rsid w:val="00164756"/>
    <w:rPr>
      <w:color w:val="0066CC"/>
      <w:u w:val="single" w:color="0000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di0gwD5rfjsq57rUq24G7Q%3d%3d" TargetMode="External"/><Relationship Id="rId13" Type="http://schemas.openxmlformats.org/officeDocument/2006/relationships/hyperlink" Target="https://pravopmr.ru/View.aspx?id=wRbh07%2bOWOJZ5MTwuvp0yg%3d%3d" TargetMode="External"/><Relationship Id="rId18" Type="http://schemas.openxmlformats.org/officeDocument/2006/relationships/hyperlink" Target="https://pravopmr.ru/View.aspx?id=X7R10%2bw%2bEj%2bLyNClgloFOg%3d%3d"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pravopmr.ru/View.aspx?id=8VV4F7DJOZd1c5KwifTm8w%3d%3d" TargetMode="External"/><Relationship Id="rId7" Type="http://schemas.openxmlformats.org/officeDocument/2006/relationships/hyperlink" Target="https://pravopmr.ru/View.aspx?id=luFKp%2bcGncBr2r0zUDBA0Q%3d%3d" TargetMode="External"/><Relationship Id="rId12" Type="http://schemas.openxmlformats.org/officeDocument/2006/relationships/hyperlink" Target="https://pravopmr.ru/View.aspx?id=d396tIilfKoFf635hMiTqA%3d%3d" TargetMode="External"/><Relationship Id="rId17" Type="http://schemas.openxmlformats.org/officeDocument/2006/relationships/hyperlink" Target="https://pravopmr.ru/View.aspx?id=hC3UhFhE4T%2bw1sipp0Bozg%3d%3d"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pravopmr.ru/View.aspx?id=CxVUrVu%2fZpgRllp7%2bKf50Q%3d%3d" TargetMode="External"/><Relationship Id="rId20" Type="http://schemas.openxmlformats.org/officeDocument/2006/relationships/hyperlink" Target="https://pravopmr.ru/View.aspx?id=PNsUx7qSNooROFWyB%2fjoZA%3d%3d" TargetMode="External"/><Relationship Id="rId1" Type="http://schemas.openxmlformats.org/officeDocument/2006/relationships/styles" Target="styles.xml"/><Relationship Id="rId6" Type="http://schemas.openxmlformats.org/officeDocument/2006/relationships/hyperlink" Target="https://pravopmr.ru/View.aspx?id=VCTJaBilPm2SAxPVwnLS0w%3d%3d" TargetMode="External"/><Relationship Id="rId11" Type="http://schemas.openxmlformats.org/officeDocument/2006/relationships/hyperlink" Target="https://pravopmr.ru/View.aspx?id=C28fGIaRV0YOUpre8hhZxg%3d%3d" TargetMode="External"/><Relationship Id="rId24" Type="http://schemas.openxmlformats.org/officeDocument/2006/relationships/hyperlink" Target="https://pravopmr.ru/View.aspx?id=RJdD%2bJpX7e70pXmV%2fgqcvw%3d%3d" TargetMode="External"/><Relationship Id="rId5" Type="http://schemas.openxmlformats.org/officeDocument/2006/relationships/endnotes" Target="endnotes.xml"/><Relationship Id="rId15" Type="http://schemas.openxmlformats.org/officeDocument/2006/relationships/hyperlink" Target="https://pravopmr.ru/View.aspx?id=zc81B%2fx54dq%2b1k2SN%2bkCRg%3d%3d" TargetMode="External"/><Relationship Id="rId23" Type="http://schemas.openxmlformats.org/officeDocument/2006/relationships/hyperlink" Target="https://pravopmr.ru/View.aspx?id=wpTtwtQrAy00ZkqFE%2fhGAw%3d%3d" TargetMode="External"/><Relationship Id="rId28" Type="http://schemas.openxmlformats.org/officeDocument/2006/relationships/theme" Target="theme/theme1.xml"/><Relationship Id="rId10" Type="http://schemas.openxmlformats.org/officeDocument/2006/relationships/hyperlink" Target="https://pravopmr.ru/View.aspx?id=pPiLLlfnLuF8NwMCo5RPVg%3d%3d" TargetMode="External"/><Relationship Id="rId19" Type="http://schemas.openxmlformats.org/officeDocument/2006/relationships/hyperlink" Target="https://pravopmr.ru/View.aspx?id=hpMII%2bAODEu6x9SYNxjfcw%3d%3d" TargetMode="External"/><Relationship Id="rId4" Type="http://schemas.openxmlformats.org/officeDocument/2006/relationships/footnotes" Target="footnotes.xml"/><Relationship Id="rId9" Type="http://schemas.openxmlformats.org/officeDocument/2006/relationships/hyperlink" Target="https://pravopmr.ru/View.aspx?id=LdbW%2fdogDTzsoyAcP%2fQOfQ%3d%3d" TargetMode="External"/><Relationship Id="rId14" Type="http://schemas.openxmlformats.org/officeDocument/2006/relationships/hyperlink" Target="https://pravopmr.ru/View.aspx?id=Tkx5BvNfiv0JPSZF99U1zg%3d%3d" TargetMode="External"/><Relationship Id="rId22" Type="http://schemas.openxmlformats.org/officeDocument/2006/relationships/hyperlink" Target="https://pravopmr.ru/View.aspx?id=%2bjY8I9G63j49qEGNGXkDZQ%3d%3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5089</Words>
  <Characters>35980</Characters>
  <Application>Microsoft Office Word</Application>
  <DocSecurity>0</DocSecurity>
  <Lines>631</Lines>
  <Paragraphs>230</Paragraphs>
  <ScaleCrop>false</ScaleCrop>
  <HeadingPairs>
    <vt:vector size="2" baseType="variant">
      <vt:variant>
        <vt:lpstr>Название</vt:lpstr>
      </vt:variant>
      <vt:variant>
        <vt:i4>1</vt:i4>
      </vt:variant>
    </vt:vector>
  </HeadingPairs>
  <TitlesOfParts>
    <vt:vector size="1" baseType="lpstr">
      <vt:lpstr>ОБ УТВЕРЖДЕНИИ СТАНДАРТА БУХГАЛТЕРСКОГО УЧЕТА N 8 "УЧЕТНАЯ ПОЛИТИКА, ИЗМЕНЕНИЯ В РАСЧЕТНЫХ БУХГАЛТЕРСКИХ ОЦЕНКАХ И ОШИБКИ"</vt:lpstr>
    </vt:vector>
  </TitlesOfParts>
  <Company/>
  <LinksUpToDate>false</LinksUpToDate>
  <CharactersWithSpaces>40839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СТАНДАРТА БУХГАЛТЕРСКОГО УЧЕТА N 8 "УЧЕТНАЯ ПОЛИТИКА, ИЗМЕНЕНИЯ В РАСЧЕТНЫХ БУХГАЛТЕРСКИХ ОЦЕНКАХ И ОШИБКИ"</dc:title>
  <dc:creator>nalogp4</dc:creator>
  <cp:lastModifiedBy>mokryak-d</cp:lastModifiedBy>
  <cp:revision>4</cp:revision>
  <cp:lastPrinted>2020-10-16T13:23:00Z</cp:lastPrinted>
  <dcterms:created xsi:type="dcterms:W3CDTF">2021-04-05T12:25:00Z</dcterms:created>
  <dcterms:modified xsi:type="dcterms:W3CDTF">2021-04-07T11:03:00Z</dcterms:modified>
</cp:coreProperties>
</file>