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4" w:type="dxa"/>
        <w:jc w:val="center"/>
        <w:tblLook w:val="01E0" w:firstRow="1" w:lastRow="1" w:firstColumn="1" w:lastColumn="1" w:noHBand="0" w:noVBand="0"/>
      </w:tblPr>
      <w:tblGrid>
        <w:gridCol w:w="3276"/>
        <w:gridCol w:w="3160"/>
        <w:gridCol w:w="3398"/>
      </w:tblGrid>
      <w:tr w:rsidR="009564CE" w:rsidRPr="009564CE" w14:paraId="5A2E250B" w14:textId="77777777" w:rsidTr="00652EF3">
        <w:trPr>
          <w:trHeight w:val="853"/>
          <w:jc w:val="center"/>
        </w:trPr>
        <w:tc>
          <w:tcPr>
            <w:tcW w:w="3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806DA6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  <w:r w:rsidRPr="009564CE">
              <w:rPr>
                <w:b/>
                <w:sz w:val="20"/>
                <w:szCs w:val="20"/>
              </w:rPr>
              <w:t xml:space="preserve">  МИНИСТЕРУЛ </w:t>
            </w:r>
          </w:p>
          <w:p w14:paraId="3EFB3985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  <w:r w:rsidRPr="009564CE">
              <w:rPr>
                <w:b/>
                <w:sz w:val="20"/>
                <w:szCs w:val="20"/>
              </w:rPr>
              <w:t>ДЕЗВОЛТЭРИЙ ЕКОНОМИЧЕ</w:t>
            </w:r>
          </w:p>
          <w:p w14:paraId="46DA7058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  <w:r w:rsidRPr="009564CE">
              <w:rPr>
                <w:b/>
                <w:sz w:val="20"/>
                <w:szCs w:val="20"/>
              </w:rPr>
              <w:t>АЛ РЕПУБЛИЧИЙ</w:t>
            </w:r>
          </w:p>
          <w:p w14:paraId="4514AF51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  <w:r w:rsidRPr="009564CE">
              <w:rPr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3160" w:type="dxa"/>
            <w:vAlign w:val="center"/>
          </w:tcPr>
          <w:p w14:paraId="45969DFA" w14:textId="77777777" w:rsidR="009564CE" w:rsidRPr="009564CE" w:rsidRDefault="009564CE" w:rsidP="009564CE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4CE">
              <w:rPr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F966C73" wp14:editId="28CB539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-144780</wp:posOffset>
                  </wp:positionV>
                  <wp:extent cx="714375" cy="800100"/>
                  <wp:effectExtent l="0" t="0" r="9525" b="0"/>
                  <wp:wrapNone/>
                  <wp:docPr id="1" name="Рисунок 1" descr="Герб ПМР_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 ПМР_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375AB5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</w:p>
          <w:p w14:paraId="6C9FB841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  <w:hideMark/>
          </w:tcPr>
          <w:p w14:paraId="466C8209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  <w:r w:rsidRPr="009564CE">
              <w:rPr>
                <w:b/>
                <w:sz w:val="20"/>
                <w:szCs w:val="20"/>
              </w:rPr>
              <w:t>М</w:t>
            </w:r>
            <w:r w:rsidRPr="009564CE">
              <w:rPr>
                <w:b/>
                <w:sz w:val="20"/>
                <w:szCs w:val="20"/>
                <w:lang w:val="en-US"/>
              </w:rPr>
              <w:t>I</w:t>
            </w:r>
            <w:r w:rsidRPr="009564CE">
              <w:rPr>
                <w:b/>
                <w:sz w:val="20"/>
                <w:szCs w:val="20"/>
              </w:rPr>
              <w:t>НIСТЕР</w:t>
            </w:r>
            <w:r w:rsidRPr="009564CE">
              <w:rPr>
                <w:b/>
                <w:sz w:val="20"/>
                <w:szCs w:val="20"/>
                <w:lang w:val="en-US"/>
              </w:rPr>
              <w:t>C</w:t>
            </w:r>
            <w:r w:rsidRPr="009564CE">
              <w:rPr>
                <w:b/>
                <w:sz w:val="20"/>
                <w:szCs w:val="20"/>
              </w:rPr>
              <w:t>ТВО ЕКОНОМ</w:t>
            </w:r>
            <w:r w:rsidRPr="009564CE">
              <w:rPr>
                <w:b/>
                <w:sz w:val="20"/>
                <w:szCs w:val="20"/>
                <w:lang w:val="en-US"/>
              </w:rPr>
              <w:t>I</w:t>
            </w:r>
            <w:r w:rsidRPr="009564CE">
              <w:rPr>
                <w:b/>
                <w:sz w:val="20"/>
                <w:szCs w:val="20"/>
              </w:rPr>
              <w:t>ЧНОГО РОЗВИТКУ</w:t>
            </w:r>
          </w:p>
          <w:p w14:paraId="4BC566D0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  <w:r w:rsidRPr="009564CE">
              <w:rPr>
                <w:b/>
                <w:sz w:val="20"/>
                <w:szCs w:val="20"/>
              </w:rPr>
              <w:t>ПРИДНIСТРОВСЬКОI</w:t>
            </w:r>
          </w:p>
          <w:p w14:paraId="6F0627B4" w14:textId="77777777" w:rsidR="009564CE" w:rsidRPr="009564CE" w:rsidRDefault="009564CE" w:rsidP="009564CE">
            <w:pPr>
              <w:jc w:val="center"/>
              <w:rPr>
                <w:b/>
                <w:sz w:val="20"/>
                <w:szCs w:val="20"/>
              </w:rPr>
            </w:pPr>
            <w:r w:rsidRPr="009564CE">
              <w:rPr>
                <w:b/>
                <w:sz w:val="20"/>
                <w:szCs w:val="20"/>
              </w:rPr>
              <w:t>МОЛДАВСЬКОI РЕСПУБЛIКИ</w:t>
            </w:r>
          </w:p>
        </w:tc>
      </w:tr>
    </w:tbl>
    <w:p w14:paraId="374FEC31" w14:textId="77777777" w:rsidR="009564CE" w:rsidRPr="009564CE" w:rsidRDefault="009564CE" w:rsidP="009564CE">
      <w:pPr>
        <w:jc w:val="center"/>
        <w:rPr>
          <w:b/>
          <w:sz w:val="20"/>
          <w:szCs w:val="20"/>
        </w:rPr>
      </w:pPr>
    </w:p>
    <w:p w14:paraId="1024DB6F" w14:textId="77777777" w:rsidR="009564CE" w:rsidRPr="009564CE" w:rsidRDefault="009564CE" w:rsidP="009564CE">
      <w:pPr>
        <w:jc w:val="center"/>
        <w:rPr>
          <w:b/>
        </w:rPr>
      </w:pPr>
    </w:p>
    <w:p w14:paraId="7102FDAC" w14:textId="77777777" w:rsidR="009564CE" w:rsidRPr="009564CE" w:rsidRDefault="009564CE" w:rsidP="009564CE">
      <w:pPr>
        <w:jc w:val="center"/>
        <w:rPr>
          <w:b/>
          <w:sz w:val="20"/>
          <w:szCs w:val="20"/>
        </w:rPr>
      </w:pPr>
      <w:r w:rsidRPr="009564CE">
        <w:rPr>
          <w:b/>
          <w:sz w:val="20"/>
          <w:szCs w:val="20"/>
        </w:rPr>
        <w:t>МИНИСТЕРСТВО</w:t>
      </w:r>
    </w:p>
    <w:p w14:paraId="1ACAB336" w14:textId="77777777" w:rsidR="009564CE" w:rsidRPr="009564CE" w:rsidRDefault="009564CE" w:rsidP="009564CE">
      <w:pPr>
        <w:jc w:val="center"/>
        <w:rPr>
          <w:b/>
          <w:sz w:val="20"/>
          <w:szCs w:val="20"/>
        </w:rPr>
      </w:pPr>
      <w:r w:rsidRPr="009564CE">
        <w:rPr>
          <w:b/>
          <w:sz w:val="20"/>
          <w:szCs w:val="20"/>
        </w:rPr>
        <w:t xml:space="preserve">ЭКОНОМИЧЕСКОГО РАЗВИТИЯ </w:t>
      </w:r>
    </w:p>
    <w:p w14:paraId="6D49DEAE" w14:textId="77777777" w:rsidR="009564CE" w:rsidRPr="009564CE" w:rsidRDefault="009564CE" w:rsidP="009564CE">
      <w:pPr>
        <w:jc w:val="center"/>
        <w:rPr>
          <w:b/>
          <w:sz w:val="20"/>
          <w:szCs w:val="20"/>
        </w:rPr>
      </w:pPr>
      <w:r w:rsidRPr="009564CE">
        <w:rPr>
          <w:b/>
          <w:sz w:val="20"/>
          <w:szCs w:val="20"/>
        </w:rPr>
        <w:t>ПРИДНЕСТРОВСКОЙ МОЛДАВСКОЙ РЕСПУБЛИКИ</w:t>
      </w:r>
    </w:p>
    <w:p w14:paraId="45F09EAA" w14:textId="77777777" w:rsidR="009564CE" w:rsidRPr="009564CE" w:rsidRDefault="009564CE" w:rsidP="009564CE">
      <w:pPr>
        <w:jc w:val="center"/>
        <w:rPr>
          <w:b/>
          <w:sz w:val="20"/>
          <w:szCs w:val="20"/>
        </w:rPr>
      </w:pPr>
    </w:p>
    <w:p w14:paraId="3B03B780" w14:textId="77777777" w:rsidR="009564CE" w:rsidRPr="009564CE" w:rsidRDefault="009564CE" w:rsidP="009564CE">
      <w:pPr>
        <w:spacing w:before="240"/>
        <w:jc w:val="center"/>
        <w:outlineLvl w:val="4"/>
        <w:rPr>
          <w:b/>
          <w:bCs/>
          <w:iCs/>
        </w:rPr>
      </w:pPr>
      <w:r w:rsidRPr="009564CE">
        <w:rPr>
          <w:b/>
          <w:bCs/>
          <w:iCs/>
        </w:rPr>
        <w:t>П Р И К А З</w:t>
      </w:r>
    </w:p>
    <w:p w14:paraId="18A377E1" w14:textId="77777777" w:rsidR="009564CE" w:rsidRPr="009564CE" w:rsidRDefault="009564CE" w:rsidP="009564CE">
      <w:pPr>
        <w:jc w:val="center"/>
        <w:rPr>
          <w:b/>
          <w:sz w:val="20"/>
          <w:szCs w:val="20"/>
        </w:rPr>
      </w:pPr>
    </w:p>
    <w:p w14:paraId="523AA610" w14:textId="77777777" w:rsidR="009564CE" w:rsidRPr="009564CE" w:rsidRDefault="009564CE" w:rsidP="009564CE">
      <w:pPr>
        <w:ind w:right="-284"/>
        <w:rPr>
          <w:b/>
          <w:sz w:val="22"/>
          <w:szCs w:val="22"/>
        </w:rPr>
      </w:pPr>
      <w:r w:rsidRPr="009564CE">
        <w:rPr>
          <w:b/>
          <w:sz w:val="22"/>
          <w:szCs w:val="22"/>
        </w:rPr>
        <w:t>___</w:t>
      </w:r>
      <w:r w:rsidR="00E80BF4" w:rsidRPr="00E80BF4">
        <w:rPr>
          <w:sz w:val="22"/>
          <w:szCs w:val="22"/>
          <w:u w:val="single"/>
        </w:rPr>
        <w:t>13 марта 2024 г.</w:t>
      </w:r>
      <w:r w:rsidRPr="009564CE">
        <w:rPr>
          <w:b/>
          <w:sz w:val="22"/>
          <w:szCs w:val="22"/>
        </w:rPr>
        <w:t>___</w:t>
      </w:r>
      <w:r w:rsidRPr="009564CE">
        <w:rPr>
          <w:b/>
          <w:sz w:val="22"/>
          <w:szCs w:val="22"/>
        </w:rPr>
        <w:tab/>
      </w:r>
      <w:r w:rsidRPr="009564CE">
        <w:rPr>
          <w:b/>
          <w:sz w:val="22"/>
          <w:szCs w:val="22"/>
        </w:rPr>
        <w:tab/>
      </w:r>
      <w:r w:rsidRPr="009564CE">
        <w:rPr>
          <w:b/>
          <w:sz w:val="22"/>
          <w:szCs w:val="22"/>
        </w:rPr>
        <w:tab/>
      </w:r>
      <w:r w:rsidRPr="009564CE">
        <w:rPr>
          <w:b/>
          <w:sz w:val="22"/>
          <w:szCs w:val="22"/>
        </w:rPr>
        <w:tab/>
      </w:r>
      <w:r w:rsidRPr="009564CE">
        <w:rPr>
          <w:b/>
          <w:sz w:val="22"/>
          <w:szCs w:val="22"/>
        </w:rPr>
        <w:tab/>
        <w:t xml:space="preserve">                                    № ______</w:t>
      </w:r>
      <w:r w:rsidR="00E80BF4" w:rsidRPr="00E80BF4">
        <w:rPr>
          <w:sz w:val="22"/>
          <w:szCs w:val="22"/>
          <w:u w:val="single"/>
        </w:rPr>
        <w:t>231</w:t>
      </w:r>
      <w:r w:rsidR="00E80BF4">
        <w:rPr>
          <w:b/>
          <w:sz w:val="22"/>
          <w:szCs w:val="22"/>
        </w:rPr>
        <w:t>___</w:t>
      </w:r>
      <w:r w:rsidRPr="009564CE">
        <w:rPr>
          <w:b/>
          <w:sz w:val="22"/>
          <w:szCs w:val="22"/>
        </w:rPr>
        <w:t>____</w:t>
      </w:r>
    </w:p>
    <w:p w14:paraId="2F019DEA" w14:textId="77777777" w:rsidR="009564CE" w:rsidRPr="009564CE" w:rsidRDefault="009564CE" w:rsidP="009564CE">
      <w:pPr>
        <w:jc w:val="center"/>
      </w:pPr>
      <w:r w:rsidRPr="009564CE">
        <w:t>г. Тирасполь</w:t>
      </w:r>
    </w:p>
    <w:p w14:paraId="6C13D546" w14:textId="77777777" w:rsidR="00D710DA" w:rsidRPr="007375E4" w:rsidRDefault="00D710DA" w:rsidP="009564CE"/>
    <w:p w14:paraId="4FE9D245" w14:textId="77777777" w:rsidR="00144F9E" w:rsidRPr="001E059E" w:rsidRDefault="00144F9E" w:rsidP="001E059E">
      <w:pPr>
        <w:pStyle w:val="a9"/>
        <w:spacing w:before="0" w:after="0" w:line="240" w:lineRule="auto"/>
        <w:ind w:firstLine="0"/>
        <w:jc w:val="center"/>
        <w:rPr>
          <w:rStyle w:val="1"/>
          <w:shd w:val="clear" w:color="auto" w:fill="auto"/>
        </w:rPr>
      </w:pPr>
      <w:r w:rsidRPr="001A3910">
        <w:rPr>
          <w:sz w:val="24"/>
          <w:szCs w:val="24"/>
        </w:rPr>
        <w:t xml:space="preserve">Об отмене </w:t>
      </w:r>
      <w:r w:rsidR="00071598" w:rsidRPr="00071598">
        <w:rPr>
          <w:sz w:val="24"/>
          <w:szCs w:val="24"/>
        </w:rPr>
        <w:t>Приказа Министерства экономического развития Приднестровской Молдавской Республики от 25 ноября 2013 года № 476</w:t>
      </w:r>
      <w:r w:rsidR="00071598" w:rsidRPr="00842C82">
        <w:rPr>
          <w:sz w:val="24"/>
          <w:szCs w:val="24"/>
        </w:rPr>
        <w:t xml:space="preserve"> «</w:t>
      </w:r>
      <w:r w:rsidR="00E57E1B" w:rsidRPr="00E57E1B">
        <w:rPr>
          <w:color w:val="000000"/>
          <w:sz w:val="24"/>
          <w:szCs w:val="24"/>
        </w:rPr>
        <w:t xml:space="preserve">Об утверждении </w:t>
      </w:r>
      <w:r w:rsidR="00E57E1B">
        <w:rPr>
          <w:color w:val="000000"/>
          <w:sz w:val="24"/>
          <w:szCs w:val="24"/>
        </w:rPr>
        <w:t xml:space="preserve">нормативов потребления тепловой энергии по отоплению и </w:t>
      </w:r>
      <w:r w:rsidR="00E57E1B" w:rsidRPr="00E57E1B">
        <w:rPr>
          <w:color w:val="000000"/>
          <w:sz w:val="24"/>
          <w:szCs w:val="24"/>
        </w:rPr>
        <w:t>подогреву воды и норматив</w:t>
      </w:r>
      <w:r w:rsidR="00E57E1B">
        <w:rPr>
          <w:color w:val="000000"/>
          <w:sz w:val="24"/>
          <w:szCs w:val="24"/>
        </w:rPr>
        <w:t xml:space="preserve">а потребления горячей воды «для </w:t>
      </w:r>
      <w:r w:rsidR="00E57E1B" w:rsidRPr="00E57E1B">
        <w:rPr>
          <w:color w:val="000000"/>
          <w:sz w:val="24"/>
          <w:szCs w:val="24"/>
        </w:rPr>
        <w:t>собственников</w:t>
      </w:r>
      <w:r w:rsidR="00E57E1B">
        <w:rPr>
          <w:color w:val="000000"/>
          <w:sz w:val="24"/>
          <w:szCs w:val="24"/>
        </w:rPr>
        <w:t xml:space="preserve"> </w:t>
      </w:r>
      <w:r w:rsidR="00E57E1B" w:rsidRPr="00E57E1B">
        <w:rPr>
          <w:color w:val="000000"/>
          <w:sz w:val="24"/>
          <w:szCs w:val="24"/>
        </w:rPr>
        <w:t>(нанимателей) жилых помещений (жилых домов)</w:t>
      </w:r>
      <w:r w:rsidR="00E57E1B">
        <w:rPr>
          <w:sz w:val="24"/>
          <w:szCs w:val="24"/>
        </w:rPr>
        <w:t>»</w:t>
      </w:r>
      <w:r w:rsidR="001D7ED6" w:rsidRPr="001D7ED6">
        <w:t xml:space="preserve"> </w:t>
      </w:r>
      <w:r w:rsidR="001D7ED6">
        <w:rPr>
          <w:sz w:val="24"/>
          <w:szCs w:val="24"/>
        </w:rPr>
        <w:t xml:space="preserve">(регистрационный № 6641 от </w:t>
      </w:r>
      <w:r w:rsidR="001D7ED6" w:rsidRPr="001D7ED6">
        <w:rPr>
          <w:sz w:val="24"/>
          <w:szCs w:val="24"/>
        </w:rPr>
        <w:t>13 декабря 2013 года) (САЗ 13-49)</w:t>
      </w:r>
    </w:p>
    <w:p w14:paraId="58347403" w14:textId="77777777" w:rsidR="001E059E" w:rsidRPr="001A3910" w:rsidRDefault="001E059E" w:rsidP="001E059E">
      <w:pPr>
        <w:pStyle w:val="a9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6F5373D9" w14:textId="77777777" w:rsidR="001E059E" w:rsidRPr="009564CE" w:rsidRDefault="00F146C2" w:rsidP="009564CE">
      <w:pPr>
        <w:pStyle w:val="head"/>
        <w:spacing w:before="0" w:beforeAutospacing="0" w:after="0" w:afterAutospacing="0"/>
        <w:ind w:firstLine="284"/>
        <w:jc w:val="both"/>
        <w:rPr>
          <w:sz w:val="24"/>
          <w:szCs w:val="24"/>
          <w:shd w:val="clear" w:color="auto" w:fill="FFFFFF"/>
        </w:rPr>
      </w:pPr>
      <w:r w:rsidRPr="00F146C2">
        <w:rPr>
          <w:sz w:val="24"/>
          <w:szCs w:val="24"/>
          <w:shd w:val="clear" w:color="auto" w:fill="FFFFFF"/>
        </w:rPr>
        <w:t xml:space="preserve">В соответствии </w:t>
      </w:r>
      <w:r w:rsidRPr="00940DFD">
        <w:rPr>
          <w:sz w:val="24"/>
          <w:szCs w:val="24"/>
          <w:shd w:val="clear" w:color="auto" w:fill="FFFFFF"/>
        </w:rPr>
        <w:t xml:space="preserve">с пунктом 2 статьи 126 </w:t>
      </w:r>
      <w:r w:rsidRPr="00F146C2">
        <w:rPr>
          <w:sz w:val="24"/>
          <w:szCs w:val="24"/>
          <w:shd w:val="clear" w:color="auto" w:fill="FFFFFF"/>
        </w:rPr>
        <w:t>Жилищного кодекса Приднестровской Молдавской Республики</w:t>
      </w:r>
      <w:r w:rsidR="00144F9E" w:rsidRPr="00830CAB">
        <w:rPr>
          <w:sz w:val="24"/>
          <w:szCs w:val="24"/>
        </w:rPr>
        <w:t xml:space="preserve">, Постановлением Правительства Приднестровской Молдавской Республики от 28 декабря 2017 года № 376 «Об утверждении Положения, структуры </w:t>
      </w:r>
      <w:r w:rsidR="00144F9E" w:rsidRPr="001A3910">
        <w:rPr>
          <w:sz w:val="24"/>
          <w:szCs w:val="24"/>
        </w:rPr>
        <w:t>и предельной штатной численности Министерства экономического развития Приднестровской Молдавской Республики» (САЗ 18-1) с изменени</w:t>
      </w:r>
      <w:r w:rsidR="00E57E1B">
        <w:rPr>
          <w:sz w:val="24"/>
          <w:szCs w:val="24"/>
        </w:rPr>
        <w:t>ями и дополнениями, внесенными п</w:t>
      </w:r>
      <w:r w:rsidR="00144F9E" w:rsidRPr="001A3910">
        <w:rPr>
          <w:sz w:val="24"/>
          <w:szCs w:val="24"/>
        </w:rPr>
        <w:t>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 от 14 апреля 2022 года № 133 (САЗ 22-14), от 9 июня 2022 года № 210 (САЗ 22-22), от 16 августа 2022 года № 300 (САЗ 22-32), от 23 декабря 2022 года № 489 (САЗ 22-50),</w:t>
      </w:r>
      <w:r w:rsidR="00757AD0" w:rsidRPr="00757AD0">
        <w:rPr>
          <w:szCs w:val="28"/>
        </w:rPr>
        <w:t xml:space="preserve"> </w:t>
      </w:r>
      <w:r w:rsidR="00842C82">
        <w:rPr>
          <w:sz w:val="24"/>
          <w:szCs w:val="24"/>
        </w:rPr>
        <w:t xml:space="preserve">от </w:t>
      </w:r>
      <w:hyperlink r:id="rId8" w:tgtFrame="_blank" w:history="1">
        <w:r w:rsidR="00757AD0" w:rsidRPr="00757AD0">
          <w:rPr>
            <w:sz w:val="24"/>
            <w:szCs w:val="24"/>
          </w:rPr>
          <w:t>22 июня 2023 года № 212</w:t>
        </w:r>
      </w:hyperlink>
      <w:r w:rsidR="00842C82">
        <w:rPr>
          <w:sz w:val="24"/>
          <w:szCs w:val="24"/>
        </w:rPr>
        <w:t xml:space="preserve"> </w:t>
      </w:r>
      <w:r w:rsidR="00757AD0" w:rsidRPr="00757AD0">
        <w:rPr>
          <w:sz w:val="24"/>
          <w:szCs w:val="24"/>
        </w:rPr>
        <w:t>(САЗ 23-26),</w:t>
      </w:r>
      <w:r w:rsidR="00EC34F0">
        <w:rPr>
          <w:sz w:val="24"/>
          <w:szCs w:val="24"/>
        </w:rPr>
        <w:t xml:space="preserve"> </w:t>
      </w:r>
      <w:r w:rsidR="00144F9E" w:rsidRPr="00144F9E">
        <w:rPr>
          <w:rStyle w:val="1"/>
          <w:sz w:val="24"/>
          <w:szCs w:val="24"/>
        </w:rPr>
        <w:t>приказываю</w:t>
      </w:r>
      <w:r w:rsidR="00144F9E" w:rsidRPr="001A3910">
        <w:rPr>
          <w:rStyle w:val="1"/>
          <w:sz w:val="24"/>
          <w:szCs w:val="24"/>
        </w:rPr>
        <w:t>:</w:t>
      </w:r>
    </w:p>
    <w:p w14:paraId="6F904716" w14:textId="77777777" w:rsidR="001E059E" w:rsidRPr="00D710DA" w:rsidRDefault="00864984" w:rsidP="009564CE">
      <w:pPr>
        <w:pStyle w:val="a9"/>
        <w:spacing w:before="0" w:after="0" w:line="240" w:lineRule="auto"/>
        <w:ind w:firstLine="284"/>
        <w:rPr>
          <w:rStyle w:val="1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1. </w:t>
      </w:r>
      <w:r w:rsidR="00144F9E" w:rsidRPr="00C1157B">
        <w:rPr>
          <w:sz w:val="24"/>
          <w:szCs w:val="24"/>
        </w:rPr>
        <w:t xml:space="preserve">Признать утратившим силу </w:t>
      </w:r>
      <w:r w:rsidR="003651E6">
        <w:rPr>
          <w:sz w:val="24"/>
          <w:szCs w:val="24"/>
        </w:rPr>
        <w:t>Приказ</w:t>
      </w:r>
      <w:r w:rsidR="003651E6" w:rsidRPr="00071598">
        <w:rPr>
          <w:sz w:val="24"/>
          <w:szCs w:val="24"/>
        </w:rPr>
        <w:t xml:space="preserve"> Министерства экономического развития Приднестровской Молдавской Республики от 25 ноября 2013 года № 476 </w:t>
      </w:r>
      <w:r w:rsidR="00E57E1B" w:rsidRPr="00E57E1B">
        <w:rPr>
          <w:color w:val="000000"/>
          <w:sz w:val="24"/>
          <w:szCs w:val="24"/>
        </w:rPr>
        <w:t>«Об утверждении нормативов потребления тепловой энергии по отоплению и подогреву воды и нор</w:t>
      </w:r>
      <w:r>
        <w:rPr>
          <w:color w:val="000000"/>
          <w:sz w:val="24"/>
          <w:szCs w:val="24"/>
        </w:rPr>
        <w:t xml:space="preserve">матива потребления горячей воды </w:t>
      </w:r>
      <w:r w:rsidR="00E57E1B" w:rsidRPr="00E57E1B">
        <w:rPr>
          <w:color w:val="000000"/>
          <w:sz w:val="24"/>
          <w:szCs w:val="24"/>
        </w:rPr>
        <w:t>«для собственников (нанимателей) жилых помещений (жилых домов</w:t>
      </w:r>
      <w:r w:rsidR="00E57E1B" w:rsidRPr="00FE1FAD">
        <w:rPr>
          <w:color w:val="000000"/>
          <w:sz w:val="24"/>
          <w:szCs w:val="24"/>
        </w:rPr>
        <w:t>)»</w:t>
      </w:r>
      <w:r w:rsidR="001D7ED6" w:rsidRPr="001D7ED6">
        <w:t xml:space="preserve"> </w:t>
      </w:r>
      <w:r w:rsidR="001D7ED6" w:rsidRPr="001D7ED6">
        <w:rPr>
          <w:color w:val="000000"/>
          <w:sz w:val="24"/>
          <w:szCs w:val="24"/>
        </w:rPr>
        <w:t>(регистрационный № 6641 от 13 декабря 2013 года) (САЗ 13-49)</w:t>
      </w:r>
      <w:r w:rsidR="00842C82" w:rsidRPr="00FE1FAD">
        <w:rPr>
          <w:color w:val="000000"/>
          <w:sz w:val="24"/>
          <w:szCs w:val="24"/>
        </w:rPr>
        <w:t xml:space="preserve"> с изменен</w:t>
      </w:r>
      <w:r w:rsidR="001E059E">
        <w:rPr>
          <w:color w:val="000000"/>
          <w:sz w:val="24"/>
          <w:szCs w:val="24"/>
        </w:rPr>
        <w:t>иями и дополнением, внесенными П</w:t>
      </w:r>
      <w:r w:rsidR="00842C82" w:rsidRPr="00FE1FAD">
        <w:rPr>
          <w:color w:val="000000"/>
          <w:sz w:val="24"/>
          <w:szCs w:val="24"/>
        </w:rPr>
        <w:t>риказом Министерства регионального развития Приднестровской Молдавской Республики от 28 апреля 2016 года № 352 (регистрационный № 7452 от 1 июня 2</w:t>
      </w:r>
      <w:r w:rsidR="00FE1FAD" w:rsidRPr="00FE1FAD">
        <w:rPr>
          <w:color w:val="000000"/>
          <w:sz w:val="24"/>
          <w:szCs w:val="24"/>
        </w:rPr>
        <w:t>016 года) (САЗ 16-22), приказами</w:t>
      </w:r>
      <w:r w:rsidR="00842C82" w:rsidRPr="00FE1FAD">
        <w:rPr>
          <w:color w:val="000000"/>
          <w:sz w:val="24"/>
          <w:szCs w:val="24"/>
        </w:rPr>
        <w:t xml:space="preserve"> Министерства экономического развития Приднестровской Молдавской Республики от 19 марта 2018 года № 229 (регистрационный № 8223 от 20 апреля 2018 года) (САЗ 18-16), от 18 марта 2022 года № 241 (регистрационный № 10951 от 8 апреля 2022 года) (САЗ 22-13)</w:t>
      </w:r>
      <w:r w:rsidR="00842C82" w:rsidRPr="00FE1FAD">
        <w:rPr>
          <w:sz w:val="24"/>
          <w:szCs w:val="24"/>
        </w:rPr>
        <w:t>.</w:t>
      </w:r>
    </w:p>
    <w:p w14:paraId="0D040F8E" w14:textId="77777777" w:rsidR="001E059E" w:rsidRDefault="00D710DA" w:rsidP="009564CE">
      <w:pPr>
        <w:pStyle w:val="a9"/>
        <w:shd w:val="clear" w:color="auto" w:fill="auto"/>
        <w:tabs>
          <w:tab w:val="left" w:pos="567"/>
        </w:tabs>
        <w:spacing w:before="0" w:after="0" w:line="240" w:lineRule="auto"/>
        <w:ind w:firstLine="284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 </w:t>
      </w:r>
      <w:r w:rsidR="00144F9E" w:rsidRPr="00454011">
        <w:rPr>
          <w:rStyle w:val="1"/>
          <w:sz w:val="24"/>
          <w:szCs w:val="24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6FD57819" w14:textId="77777777" w:rsidR="00144F9E" w:rsidRPr="00C85DA3" w:rsidRDefault="00D710DA" w:rsidP="001E059E">
      <w:pPr>
        <w:pStyle w:val="a9"/>
        <w:shd w:val="clear" w:color="auto" w:fill="auto"/>
        <w:tabs>
          <w:tab w:val="left" w:pos="567"/>
        </w:tabs>
        <w:spacing w:before="0" w:after="0" w:line="240" w:lineRule="auto"/>
        <w:ind w:firstLine="284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3. </w:t>
      </w:r>
      <w:r w:rsidR="00144F9E" w:rsidRPr="00C85DA3">
        <w:rPr>
          <w:rStyle w:val="1"/>
          <w:sz w:val="24"/>
          <w:szCs w:val="24"/>
        </w:rPr>
        <w:t>Настоящий Приказ вступает в силу со дня, следующего за днем его официального опубликования</w:t>
      </w:r>
      <w:r w:rsidR="003651E6">
        <w:rPr>
          <w:rStyle w:val="1"/>
          <w:sz w:val="24"/>
          <w:szCs w:val="24"/>
        </w:rPr>
        <w:t>.</w:t>
      </w:r>
    </w:p>
    <w:p w14:paraId="6B6D5C27" w14:textId="77777777" w:rsidR="00EC34F0" w:rsidRDefault="00EC34F0" w:rsidP="001E059E">
      <w:pPr>
        <w:jc w:val="both"/>
      </w:pPr>
    </w:p>
    <w:p w14:paraId="5D7534C9" w14:textId="77777777" w:rsidR="001E059E" w:rsidRDefault="001E059E" w:rsidP="001E059E">
      <w:pPr>
        <w:jc w:val="both"/>
      </w:pPr>
    </w:p>
    <w:p w14:paraId="7476DD28" w14:textId="77777777" w:rsidR="0023256D" w:rsidRPr="00316BC2" w:rsidRDefault="0023256D" w:rsidP="001E059E">
      <w:pPr>
        <w:jc w:val="both"/>
      </w:pPr>
      <w:r>
        <w:t>Первый з</w:t>
      </w:r>
      <w:r w:rsidRPr="00316BC2">
        <w:t xml:space="preserve">аместитель Председателя </w:t>
      </w:r>
    </w:p>
    <w:p w14:paraId="0F0F3514" w14:textId="77777777" w:rsidR="0023256D" w:rsidRPr="00316BC2" w:rsidRDefault="0023256D" w:rsidP="001E059E">
      <w:pPr>
        <w:jc w:val="both"/>
      </w:pPr>
      <w:r w:rsidRPr="00316BC2">
        <w:t xml:space="preserve">Правительства Приднестровской </w:t>
      </w:r>
    </w:p>
    <w:p w14:paraId="55740952" w14:textId="77777777" w:rsidR="00D710DA" w:rsidRPr="00EC34F0" w:rsidRDefault="0023256D" w:rsidP="009564CE">
      <w:pPr>
        <w:jc w:val="both"/>
      </w:pPr>
      <w:r w:rsidRPr="00316BC2">
        <w:t xml:space="preserve">Молдавской Республики – </w:t>
      </w:r>
      <w:r w:rsidR="009564CE">
        <w:t>м</w:t>
      </w:r>
      <w:r w:rsidRPr="00316BC2">
        <w:t>инистр</w:t>
      </w:r>
      <w:r w:rsidR="009564CE">
        <w:t xml:space="preserve">                                                                              С.А. </w:t>
      </w:r>
      <w:proofErr w:type="spellStart"/>
      <w:r w:rsidR="009564CE">
        <w:t>Оболоник</w:t>
      </w:r>
      <w:proofErr w:type="spellEnd"/>
    </w:p>
    <w:sectPr w:rsidR="00D710DA" w:rsidRPr="00EC34F0" w:rsidSect="00E063BD">
      <w:footerReference w:type="even" r:id="rId9"/>
      <w:footerReference w:type="default" r:id="rId10"/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F5C4" w14:textId="77777777" w:rsidR="00E063BD" w:rsidRDefault="00E063BD">
      <w:r>
        <w:separator/>
      </w:r>
    </w:p>
  </w:endnote>
  <w:endnote w:type="continuationSeparator" w:id="0">
    <w:p w14:paraId="0E9958FD" w14:textId="77777777" w:rsidR="00E063BD" w:rsidRDefault="00E0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0BB5" w14:textId="77777777" w:rsidR="00000000" w:rsidRDefault="00FF1745" w:rsidP="00B47D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43FB97" w14:textId="77777777" w:rsidR="00000000" w:rsidRDefault="00000000" w:rsidP="001368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37FD8" w14:textId="77777777" w:rsidR="00000000" w:rsidRDefault="00000000" w:rsidP="00144F9E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640C" w14:textId="77777777" w:rsidR="00E063BD" w:rsidRDefault="00E063BD">
      <w:r>
        <w:separator/>
      </w:r>
    </w:p>
  </w:footnote>
  <w:footnote w:type="continuationSeparator" w:id="0">
    <w:p w14:paraId="29D2B2EF" w14:textId="77777777" w:rsidR="00E063BD" w:rsidRDefault="00E0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2687D"/>
    <w:multiLevelType w:val="hybridMultilevel"/>
    <w:tmpl w:val="A4BA149E"/>
    <w:lvl w:ilvl="0" w:tplc="5F86E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23045C"/>
    <w:multiLevelType w:val="hybridMultilevel"/>
    <w:tmpl w:val="7F405FDE"/>
    <w:lvl w:ilvl="0" w:tplc="78D03C8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FC68E5"/>
    <w:multiLevelType w:val="hybridMultilevel"/>
    <w:tmpl w:val="A4BA149E"/>
    <w:lvl w:ilvl="0" w:tplc="5F86E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B67CD4"/>
    <w:multiLevelType w:val="hybridMultilevel"/>
    <w:tmpl w:val="A4BA149E"/>
    <w:lvl w:ilvl="0" w:tplc="5F86E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8F18C6"/>
    <w:multiLevelType w:val="hybridMultilevel"/>
    <w:tmpl w:val="71ECD386"/>
    <w:lvl w:ilvl="0" w:tplc="2B8A958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B46F0D"/>
    <w:multiLevelType w:val="hybridMultilevel"/>
    <w:tmpl w:val="BDEEDB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952CCB"/>
    <w:multiLevelType w:val="hybridMultilevel"/>
    <w:tmpl w:val="A4BA149E"/>
    <w:lvl w:ilvl="0" w:tplc="5F86E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6E6698"/>
    <w:multiLevelType w:val="multilevel"/>
    <w:tmpl w:val="5E1CD294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num w:numId="1" w16cid:durableId="388966170">
    <w:abstractNumId w:val="6"/>
  </w:num>
  <w:num w:numId="2" w16cid:durableId="1953511965">
    <w:abstractNumId w:val="5"/>
  </w:num>
  <w:num w:numId="3" w16cid:durableId="651442887">
    <w:abstractNumId w:val="3"/>
  </w:num>
  <w:num w:numId="4" w16cid:durableId="1161970496">
    <w:abstractNumId w:val="2"/>
  </w:num>
  <w:num w:numId="5" w16cid:durableId="860894544">
    <w:abstractNumId w:val="0"/>
  </w:num>
  <w:num w:numId="6" w16cid:durableId="952829359">
    <w:abstractNumId w:val="1"/>
  </w:num>
  <w:num w:numId="7" w16cid:durableId="1155730081">
    <w:abstractNumId w:val="7"/>
  </w:num>
  <w:num w:numId="8" w16cid:durableId="1777094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45"/>
    <w:rsid w:val="00005930"/>
    <w:rsid w:val="0001651A"/>
    <w:rsid w:val="0002551A"/>
    <w:rsid w:val="00044D2B"/>
    <w:rsid w:val="00053C9C"/>
    <w:rsid w:val="00071598"/>
    <w:rsid w:val="000C2DF7"/>
    <w:rsid w:val="00100F7D"/>
    <w:rsid w:val="00144F9E"/>
    <w:rsid w:val="0017143F"/>
    <w:rsid w:val="001C5752"/>
    <w:rsid w:val="001C6166"/>
    <w:rsid w:val="001D17C3"/>
    <w:rsid w:val="001D7ED6"/>
    <w:rsid w:val="001E059E"/>
    <w:rsid w:val="001E1B00"/>
    <w:rsid w:val="001F6D4D"/>
    <w:rsid w:val="00201983"/>
    <w:rsid w:val="00210842"/>
    <w:rsid w:val="0023256D"/>
    <w:rsid w:val="0025700E"/>
    <w:rsid w:val="00284B48"/>
    <w:rsid w:val="002F26FB"/>
    <w:rsid w:val="0031760A"/>
    <w:rsid w:val="003615D5"/>
    <w:rsid w:val="003651E6"/>
    <w:rsid w:val="003775A1"/>
    <w:rsid w:val="00397CFF"/>
    <w:rsid w:val="003D2E51"/>
    <w:rsid w:val="00420296"/>
    <w:rsid w:val="00494792"/>
    <w:rsid w:val="00494797"/>
    <w:rsid w:val="004D4A4B"/>
    <w:rsid w:val="004E0FA0"/>
    <w:rsid w:val="00517851"/>
    <w:rsid w:val="00591E3F"/>
    <w:rsid w:val="00591EF8"/>
    <w:rsid w:val="005A42C1"/>
    <w:rsid w:val="005E16B5"/>
    <w:rsid w:val="005E5D3A"/>
    <w:rsid w:val="00651A7C"/>
    <w:rsid w:val="006A1BB3"/>
    <w:rsid w:val="006B28B0"/>
    <w:rsid w:val="0070395D"/>
    <w:rsid w:val="00734F60"/>
    <w:rsid w:val="007375E4"/>
    <w:rsid w:val="00754982"/>
    <w:rsid w:val="0075776F"/>
    <w:rsid w:val="00757AD0"/>
    <w:rsid w:val="00795076"/>
    <w:rsid w:val="007A60EB"/>
    <w:rsid w:val="007F37DE"/>
    <w:rsid w:val="00842C82"/>
    <w:rsid w:val="0085269A"/>
    <w:rsid w:val="00864984"/>
    <w:rsid w:val="008C334D"/>
    <w:rsid w:val="00902409"/>
    <w:rsid w:val="00910694"/>
    <w:rsid w:val="00940DFD"/>
    <w:rsid w:val="0094353D"/>
    <w:rsid w:val="009564CE"/>
    <w:rsid w:val="009565A6"/>
    <w:rsid w:val="00967C71"/>
    <w:rsid w:val="0098217B"/>
    <w:rsid w:val="009955A5"/>
    <w:rsid w:val="00A163CE"/>
    <w:rsid w:val="00A40C62"/>
    <w:rsid w:val="00A74810"/>
    <w:rsid w:val="00B03A08"/>
    <w:rsid w:val="00B323FC"/>
    <w:rsid w:val="00B56677"/>
    <w:rsid w:val="00BC37FC"/>
    <w:rsid w:val="00BF3B31"/>
    <w:rsid w:val="00C66EC5"/>
    <w:rsid w:val="00CD7FE9"/>
    <w:rsid w:val="00CF7005"/>
    <w:rsid w:val="00D12065"/>
    <w:rsid w:val="00D3084F"/>
    <w:rsid w:val="00D366A2"/>
    <w:rsid w:val="00D51947"/>
    <w:rsid w:val="00D61D86"/>
    <w:rsid w:val="00D710DA"/>
    <w:rsid w:val="00D86EB9"/>
    <w:rsid w:val="00DC5C5A"/>
    <w:rsid w:val="00DD36B2"/>
    <w:rsid w:val="00E063BD"/>
    <w:rsid w:val="00E12270"/>
    <w:rsid w:val="00E24D06"/>
    <w:rsid w:val="00E30E55"/>
    <w:rsid w:val="00E37748"/>
    <w:rsid w:val="00E4369A"/>
    <w:rsid w:val="00E477FD"/>
    <w:rsid w:val="00E57E1B"/>
    <w:rsid w:val="00E67D68"/>
    <w:rsid w:val="00E80BF4"/>
    <w:rsid w:val="00EC34F0"/>
    <w:rsid w:val="00EF41AE"/>
    <w:rsid w:val="00F146C2"/>
    <w:rsid w:val="00F30037"/>
    <w:rsid w:val="00F83681"/>
    <w:rsid w:val="00F85CA1"/>
    <w:rsid w:val="00FA0937"/>
    <w:rsid w:val="00FD5DDC"/>
    <w:rsid w:val="00FE1FAD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B537"/>
  <w15:docId w15:val="{114B4705-529B-413C-9C6B-9C708DB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323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17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1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1745"/>
  </w:style>
  <w:style w:type="paragraph" w:styleId="a6">
    <w:name w:val="Balloon Text"/>
    <w:basedOn w:val="a"/>
    <w:link w:val="a7"/>
    <w:uiPriority w:val="99"/>
    <w:semiHidden/>
    <w:unhideWhenUsed/>
    <w:rsid w:val="009821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1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08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B323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">
    <w:name w:val="Основной текст Знак1"/>
    <w:basedOn w:val="a0"/>
    <w:link w:val="a9"/>
    <w:uiPriority w:val="99"/>
    <w:locked/>
    <w:rsid w:val="00144F9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144F9E"/>
    <w:pPr>
      <w:widowControl w:val="0"/>
      <w:shd w:val="clear" w:color="auto" w:fill="FFFFFF"/>
      <w:spacing w:before="60" w:after="60" w:line="240" w:lineRule="atLeast"/>
      <w:ind w:hanging="300"/>
      <w:jc w:val="both"/>
    </w:pPr>
    <w:rPr>
      <w:rFonts w:eastAsiaTheme="minorHAnsi"/>
      <w:sz w:val="23"/>
      <w:szCs w:val="23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44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144F9E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44F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44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mxyGgJOeCnVnpeeJydSkAA%3d%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</dc:creator>
  <cp:lastModifiedBy>Баркарь Анна</cp:lastModifiedBy>
  <cp:revision>2</cp:revision>
  <cp:lastPrinted>2022-09-13T06:38:00Z</cp:lastPrinted>
  <dcterms:created xsi:type="dcterms:W3CDTF">2024-04-02T08:02:00Z</dcterms:created>
  <dcterms:modified xsi:type="dcterms:W3CDTF">2024-04-02T08:02:00Z</dcterms:modified>
</cp:coreProperties>
</file>