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EE09" w14:textId="77777777" w:rsidR="001F31A4" w:rsidRPr="001F31A4" w:rsidRDefault="001F31A4" w:rsidP="001F31A4">
      <w:pPr>
        <w:spacing w:after="120"/>
        <w:jc w:val="center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Приказ Министерства экономического развития Приднестровской Молдавской Республики</w:t>
      </w:r>
    </w:p>
    <w:p w14:paraId="1EF29F38" w14:textId="77777777" w:rsidR="001F31A4" w:rsidRPr="001F31A4" w:rsidRDefault="001F31A4" w:rsidP="001F31A4">
      <w:pPr>
        <w:spacing w:after="120"/>
        <w:jc w:val="center"/>
        <w:rPr>
          <w:rFonts w:ascii="Times New Roman" w:hAnsi="Times New Roman" w:cs="Times New Roman"/>
        </w:rPr>
      </w:pPr>
    </w:p>
    <w:p w14:paraId="5CD2F9EA" w14:textId="77777777" w:rsidR="001F31A4" w:rsidRPr="001F31A4" w:rsidRDefault="001F31A4" w:rsidP="001F31A4">
      <w:pPr>
        <w:spacing w:after="120"/>
        <w:jc w:val="center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О внесении изменений и дополнений в Приказ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(САЗ 20-4)</w:t>
      </w:r>
    </w:p>
    <w:p w14:paraId="24CA664B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03C30E63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(САЗ 22-3), от 14 апреля 2022 года № 133 (САЗ 22-14), от 9 июня 2022 года № 210 (САЗ 22-22), от 16 августа 2022 года № 300 (САЗ 22-32), от 23 декабря 2022 года № 489 (САЗ 22-50), от 22 июня 2023 года № 212 (САЗ 23-26), приказываю:</w:t>
      </w:r>
    </w:p>
    <w:p w14:paraId="6D0B95D9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70809446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1. Внести в Приказ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(САЗ 20-4) следующие изменения и дополнения:</w:t>
      </w:r>
    </w:p>
    <w:p w14:paraId="0FC537BF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1BF846AC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а) подпункт 7) подпункта г) пункта 16 Приложения к Приказу изложить в следующей редакции:</w:t>
      </w:r>
    </w:p>
    <w:p w14:paraId="1EBBF560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2BC122E4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«7) информация о ценах товаров, работ, услуг, содержащаяся в информационной системе в сфере закупок, сформированная по итогам определения поставщика (подрядчика, исполнителя) конкурентным способом в соответствии с Законом Приднестровской Молдавской Республики от 26 ноября 2018 года № 318-З-VI «О закупах в Приднестровской Молдавской Республике» (САЗ 18-48), за исключением несостоявшихся;»;</w:t>
      </w:r>
    </w:p>
    <w:p w14:paraId="2B645574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432F07B3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б) подпункт г) пункта 16 Приложения к Приказу дополнить подпунктом 8) в следующей редакции:</w:t>
      </w:r>
    </w:p>
    <w:p w14:paraId="7E473F95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0E5F2401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«8) иные источники информации, в том числе общедоступные результаты изучения рынка.»;</w:t>
      </w:r>
    </w:p>
    <w:p w14:paraId="72F4EAFD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38E7E7B1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в) в пункте 25 Приложения к Приказу словесно-цифровое обозначение «3 (трех)» заменить словесно-цифровым обозначением «2 (двух)»;</w:t>
      </w:r>
    </w:p>
    <w:p w14:paraId="33B04DD7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0DA6F119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г) пункт 29 Приложения к Приказу изложить в следующей редакции:</w:t>
      </w:r>
    </w:p>
    <w:p w14:paraId="587C0434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28BA1A9B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«29. Начальная (максимальная) цена контракта методом сопоставимых рыночных цен (анализа рынка) определяется на уровне минимальной цены товара, работы, услуги, сформированной (полученной) в соответствии с требованиями настоящих Рекомендаций.»;</w:t>
      </w:r>
    </w:p>
    <w:p w14:paraId="069B6C60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13995DF8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д) в пункте 33 Приложения к Приказу слова «исполнительным органом государственной власти, в ведении которого находятся вопросы государственной политики и нормативно-правового регулирования в сфере строительства» заменить словами «в соответствии с законодательством Приднестровской Молдавской Республики в сфере строительства»;</w:t>
      </w:r>
    </w:p>
    <w:p w14:paraId="7DB6A451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62CAC497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е) пункт 36 Приложения к Приказу изложить в следующей редакции:</w:t>
      </w:r>
    </w:p>
    <w:p w14:paraId="17E4B6CA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3C45265F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«36. Затратный метод заключается в определении начальной (максимальной) цены контракта как суммы произведенных затрат, подтвержденных документально, и обычной для определенной сферы деятельности прибыли.».</w:t>
      </w:r>
    </w:p>
    <w:p w14:paraId="43DDCCD3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2F078AFA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2. Направить настоящий Приказ на официальное опубликование в Министерство юстиции Приднестровской Молдавской Республики.</w:t>
      </w:r>
    </w:p>
    <w:p w14:paraId="4F6B67DE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667CA1B0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3. Приказ вступает в силу со дня, следующего за днем его официального опубликования.</w:t>
      </w:r>
    </w:p>
    <w:p w14:paraId="5653C84F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673863B3" w14:textId="7B98336D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 xml:space="preserve">И. о. министра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31A4">
        <w:rPr>
          <w:rFonts w:ascii="Times New Roman" w:hAnsi="Times New Roman" w:cs="Times New Roman"/>
        </w:rPr>
        <w:t xml:space="preserve">   А. </w:t>
      </w:r>
      <w:proofErr w:type="spellStart"/>
      <w:r w:rsidRPr="001F31A4">
        <w:rPr>
          <w:rFonts w:ascii="Times New Roman" w:hAnsi="Times New Roman" w:cs="Times New Roman"/>
        </w:rPr>
        <w:t>Слинченко</w:t>
      </w:r>
      <w:proofErr w:type="spellEnd"/>
    </w:p>
    <w:p w14:paraId="7955C488" w14:textId="77777777" w:rsidR="001F31A4" w:rsidRPr="001F31A4" w:rsidRDefault="001F31A4" w:rsidP="001F31A4">
      <w:pPr>
        <w:spacing w:after="120"/>
        <w:jc w:val="both"/>
        <w:rPr>
          <w:rFonts w:ascii="Times New Roman" w:hAnsi="Times New Roman" w:cs="Times New Roman"/>
        </w:rPr>
      </w:pPr>
    </w:p>
    <w:p w14:paraId="6A6194EF" w14:textId="77777777" w:rsidR="001F31A4" w:rsidRPr="001F31A4" w:rsidRDefault="001F31A4" w:rsidP="001F31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г. Тирасполь</w:t>
      </w:r>
    </w:p>
    <w:p w14:paraId="3C9B74A8" w14:textId="77777777" w:rsidR="001F31A4" w:rsidRPr="001F31A4" w:rsidRDefault="001F31A4" w:rsidP="001F31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D73716" w14:textId="77777777" w:rsidR="001F31A4" w:rsidRPr="001F31A4" w:rsidRDefault="001F31A4" w:rsidP="001F31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18 июля 2023 г.</w:t>
      </w:r>
    </w:p>
    <w:p w14:paraId="0569099B" w14:textId="77777777" w:rsidR="001F31A4" w:rsidRPr="001F31A4" w:rsidRDefault="001F31A4" w:rsidP="001F31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C8C04C" w14:textId="29A24525" w:rsidR="00787202" w:rsidRPr="001F31A4" w:rsidRDefault="001F31A4" w:rsidP="001F31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1A4">
        <w:rPr>
          <w:rFonts w:ascii="Times New Roman" w:hAnsi="Times New Roman" w:cs="Times New Roman"/>
        </w:rPr>
        <w:t>№ 723</w:t>
      </w:r>
    </w:p>
    <w:sectPr w:rsidR="00787202" w:rsidRPr="001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4"/>
    <w:rsid w:val="001F31A4"/>
    <w:rsid w:val="0066571A"/>
    <w:rsid w:val="00787202"/>
    <w:rsid w:val="00E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1E2F"/>
  <w15:chartTrackingRefBased/>
  <w15:docId w15:val="{24E45CCD-93BD-4038-AD7A-96831C80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Ольга Анатольевна</dc:creator>
  <cp:keywords/>
  <dc:description/>
  <cp:lastModifiedBy>Баранова Ольга Анатольевна</cp:lastModifiedBy>
  <cp:revision>1</cp:revision>
  <dcterms:created xsi:type="dcterms:W3CDTF">2024-07-30T13:39:00Z</dcterms:created>
  <dcterms:modified xsi:type="dcterms:W3CDTF">2024-07-30T13:40:00Z</dcterms:modified>
</cp:coreProperties>
</file>