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A240" w14:textId="77777777" w:rsidR="009D6D2C" w:rsidRPr="00E01630" w:rsidRDefault="009D6D2C" w:rsidP="009D6D2C">
      <w:pPr>
        <w:jc w:val="center"/>
      </w:pPr>
      <w:r w:rsidRPr="00E01630">
        <w:t>ПРИКАЗ</w:t>
      </w:r>
    </w:p>
    <w:p w14:paraId="218264B7" w14:textId="77777777" w:rsidR="009D6D2C" w:rsidRPr="00E01630" w:rsidRDefault="009D6D2C" w:rsidP="009D6D2C">
      <w:pPr>
        <w:jc w:val="center"/>
      </w:pPr>
      <w:r w:rsidRPr="00E01630">
        <w:t>МИНИСТЕРСТВА ЭКОНОМИЧЕСКОГО РАЗВИТИЯ</w:t>
      </w:r>
    </w:p>
    <w:p w14:paraId="225E96CD" w14:textId="77777777" w:rsidR="009D6D2C" w:rsidRPr="00E01630" w:rsidRDefault="009D6D2C" w:rsidP="009D6D2C">
      <w:pPr>
        <w:jc w:val="center"/>
      </w:pPr>
      <w:r w:rsidRPr="00E01630">
        <w:t>ПРИДНЕСТРОВСКОЙ МОЛДАВСКОЙ РЕСПУБЛИКИ</w:t>
      </w:r>
    </w:p>
    <w:p w14:paraId="21CBF38B" w14:textId="77777777" w:rsidR="009D6D2C" w:rsidRPr="00E01630" w:rsidRDefault="009D6D2C" w:rsidP="009D6D2C"/>
    <w:p w14:paraId="284AD066" w14:textId="77777777" w:rsidR="009D6D2C" w:rsidRPr="00E01630" w:rsidRDefault="009D6D2C" w:rsidP="009D6D2C">
      <w:pPr>
        <w:jc w:val="center"/>
      </w:pPr>
      <w:r w:rsidRPr="00E01630">
        <w:t>Об утверждении Регламента предоставления Министерством экономического развития Приднестровской Молдавской Республики государственной услуги «Выдача заключения по отнесению хозяйствующего субъекта к категории плательщиков за потребляемые топливно-энергетические ресурсы»</w:t>
      </w:r>
    </w:p>
    <w:p w14:paraId="592995AC" w14:textId="77777777" w:rsidR="009D6D2C" w:rsidRPr="00E01630" w:rsidRDefault="009D6D2C" w:rsidP="009D6D2C"/>
    <w:p w14:paraId="2B5FBF4D" w14:textId="77777777" w:rsidR="009D6D2C" w:rsidRPr="00E01630" w:rsidRDefault="009D6D2C" w:rsidP="009D6D2C">
      <w:pPr>
        <w:jc w:val="center"/>
      </w:pPr>
      <w:r w:rsidRPr="00E01630">
        <w:t>Зарегистрирован Министерством юстиции</w:t>
      </w:r>
    </w:p>
    <w:p w14:paraId="133AC252" w14:textId="77777777" w:rsidR="009D6D2C" w:rsidRPr="00E01630" w:rsidRDefault="009D6D2C" w:rsidP="009D6D2C">
      <w:pPr>
        <w:jc w:val="center"/>
      </w:pPr>
      <w:r w:rsidRPr="00E01630">
        <w:t>Приднестровской Молдавской Республики</w:t>
      </w:r>
    </w:p>
    <w:p w14:paraId="503D72FE" w14:textId="77777777" w:rsidR="009D6D2C" w:rsidRPr="00E01630" w:rsidRDefault="009D6D2C" w:rsidP="009D6D2C">
      <w:pPr>
        <w:jc w:val="center"/>
      </w:pPr>
      <w:r w:rsidRPr="00E01630">
        <w:t>Регистрационный №</w:t>
      </w:r>
      <w:r w:rsidR="00D21ECA">
        <w:t>10003</w:t>
      </w:r>
    </w:p>
    <w:p w14:paraId="607164BF" w14:textId="77777777" w:rsidR="009E3667" w:rsidRPr="00721930" w:rsidRDefault="009E3667" w:rsidP="008D18E7">
      <w:pPr>
        <w:widowControl w:val="0"/>
        <w:jc w:val="center"/>
      </w:pPr>
    </w:p>
    <w:p w14:paraId="7932D17E" w14:textId="77777777" w:rsidR="00D342C9" w:rsidRDefault="00765044" w:rsidP="00AA6F98">
      <w:pPr>
        <w:ind w:firstLine="567"/>
        <w:jc w:val="both"/>
      </w:pPr>
      <w:r>
        <w:t xml:space="preserve">В соответствии с Законом Приднестровской Молдавской Республики от 19 августа 2016 года № 211-З-VI «Об организации предоставления государственных услуг» (САЗ 16-33),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Приднестровской Молдавской Республики от 11 сентября 2018 года № 309 (САЗ 18-37), от 17 января 2019 года № 9 (САЗ 19-2), от 24 апреля 2020 года № 129 </w:t>
      </w:r>
      <w:r>
        <w:br/>
        <w:t>(САЗ 20-17</w:t>
      </w:r>
      <w:r>
        <w:rPr>
          <w:rFonts w:eastAsia="Calibri"/>
        </w:rPr>
        <w:t xml:space="preserve">), </w:t>
      </w:r>
      <w:r>
        <w:t xml:space="preserve">Постановлением Правительства Приднестровской Молдавской Республики </w:t>
      </w:r>
      <w:r>
        <w:br/>
        <w:t>«О стоимости природного газа (газовой составляющей), учитываемой в предельных уровнях тарифов на услуги газоснабжения» на соответствующий год</w:t>
      </w:r>
      <w:r w:rsidR="00C60B0B">
        <w:t xml:space="preserve">, </w:t>
      </w:r>
      <w:r>
        <w:rPr>
          <w:color w:val="000000"/>
        </w:rPr>
        <w:t>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w:t>
      </w:r>
      <w:r>
        <w:t>,</w:t>
      </w:r>
      <w:r>
        <w:rPr>
          <w:bCs/>
          <w:color w:val="000000"/>
        </w:rPr>
        <w:t>от 14 апреля 2022 года № 133 (САЗ 22</w:t>
      </w:r>
      <w:r>
        <w:t>-14</w:t>
      </w:r>
      <w:r>
        <w:rPr>
          <w:bCs/>
          <w:color w:val="000000"/>
        </w:rPr>
        <w:t>)</w:t>
      </w:r>
      <w:r w:rsidR="00A73A60">
        <w:t xml:space="preserve">, </w:t>
      </w:r>
      <w:r w:rsidR="009E3667" w:rsidRPr="00D223B7">
        <w:t xml:space="preserve">в целях повышения доступности и качества предоставления государственной услуги по выдаче документов разрешительного характера, </w:t>
      </w:r>
    </w:p>
    <w:p w14:paraId="2D9BD45F" w14:textId="77777777" w:rsidR="00D342C9" w:rsidRPr="003B1149" w:rsidRDefault="00D342C9" w:rsidP="00AA6F98">
      <w:pPr>
        <w:ind w:firstLine="567"/>
      </w:pPr>
      <w:r w:rsidRPr="003B1149">
        <w:t>п р и к а з ы в а ю:</w:t>
      </w:r>
    </w:p>
    <w:p w14:paraId="4E2F1541" w14:textId="77777777" w:rsidR="003D769A" w:rsidRDefault="00D342C9" w:rsidP="00AA6F98">
      <w:pPr>
        <w:ind w:firstLine="567"/>
        <w:jc w:val="both"/>
        <w:rPr>
          <w:rFonts w:eastAsia="Calibri"/>
        </w:rPr>
      </w:pPr>
      <w:r>
        <w:rPr>
          <w:rFonts w:eastAsia="Calibri"/>
        </w:rPr>
        <w:t>1</w:t>
      </w:r>
      <w:r w:rsidR="00CA56C8">
        <w:rPr>
          <w:rFonts w:eastAsia="Calibri"/>
        </w:rPr>
        <w:t xml:space="preserve">. </w:t>
      </w:r>
      <w:r>
        <w:rPr>
          <w:rFonts w:eastAsia="Calibri"/>
        </w:rPr>
        <w:t xml:space="preserve">Утвердить Регламент </w:t>
      </w:r>
      <w:r w:rsidRPr="0058272E">
        <w:rPr>
          <w:rFonts w:eastAsia="Calibri"/>
        </w:rPr>
        <w:t>предоставления</w:t>
      </w:r>
      <w:r w:rsidR="0058272E" w:rsidRPr="0058272E">
        <w:rPr>
          <w:rFonts w:eastAsia="Calibri"/>
        </w:rPr>
        <w:t xml:space="preserve"> </w:t>
      </w:r>
      <w:r w:rsidR="00FF0533" w:rsidRPr="0058272E">
        <w:rPr>
          <w:rFonts w:eastAsia="Calibri"/>
        </w:rPr>
        <w:t>Министерством экономического развития Приднестровской Молдавской Республики</w:t>
      </w:r>
      <w:r w:rsidR="0058272E" w:rsidRPr="0058272E">
        <w:rPr>
          <w:rFonts w:eastAsia="Calibri"/>
        </w:rPr>
        <w:t xml:space="preserve"> </w:t>
      </w:r>
      <w:r w:rsidRPr="0058272E">
        <w:rPr>
          <w:rFonts w:eastAsia="Calibri"/>
        </w:rPr>
        <w:t>государственной</w:t>
      </w:r>
      <w:r>
        <w:rPr>
          <w:rFonts w:eastAsia="Calibri"/>
        </w:rPr>
        <w:t xml:space="preserve"> услуги </w:t>
      </w:r>
      <w:r w:rsidRPr="00B903BD">
        <w:rPr>
          <w:rFonts w:eastAsia="Calibri"/>
          <w:b/>
        </w:rPr>
        <w:t>«</w:t>
      </w:r>
      <w:r w:rsidRPr="00B50A5E">
        <w:rPr>
          <w:rFonts w:eastAsia="Calibri"/>
        </w:rPr>
        <w:t>Выдача заключения по отнесению хозяйствующего субъекта к категории плательщиков за потребляемые топливно-энергетические ресурсы</w:t>
      </w:r>
      <w:r w:rsidR="00072D37" w:rsidRPr="00B50A5E">
        <w:rPr>
          <w:rFonts w:eastAsia="Calibri"/>
        </w:rPr>
        <w:t>»</w:t>
      </w:r>
      <w:r w:rsidR="00072D37">
        <w:rPr>
          <w:rFonts w:eastAsia="Calibri"/>
        </w:rPr>
        <w:t xml:space="preserve"> согласно </w:t>
      </w:r>
      <w:r w:rsidR="00B96439">
        <w:rPr>
          <w:rFonts w:eastAsia="Calibri"/>
        </w:rPr>
        <w:t>Приложению</w:t>
      </w:r>
      <w:r w:rsidR="00072D37">
        <w:rPr>
          <w:rFonts w:eastAsia="Calibri"/>
        </w:rPr>
        <w:t xml:space="preserve"> к настоящему Приказу.</w:t>
      </w:r>
    </w:p>
    <w:p w14:paraId="7F4F4928" w14:textId="77777777" w:rsidR="00D570A8" w:rsidRDefault="00D342C9" w:rsidP="00AA6F98">
      <w:pPr>
        <w:ind w:firstLine="567"/>
        <w:jc w:val="both"/>
      </w:pPr>
      <w:r>
        <w:rPr>
          <w:rFonts w:eastAsia="Calibri"/>
        </w:rPr>
        <w:t>2</w:t>
      </w:r>
      <w:r w:rsidR="00CA56C8">
        <w:rPr>
          <w:rFonts w:eastAsia="Calibri"/>
        </w:rPr>
        <w:t xml:space="preserve">. </w:t>
      </w:r>
      <w:r>
        <w:t>Признать</w:t>
      </w:r>
      <w:r w:rsidRPr="003B1149">
        <w:t xml:space="preserve"> утратившим силу Приказ Министерства экономического развития Приднестровской Молдавской </w:t>
      </w:r>
      <w:r w:rsidRPr="0058272E">
        <w:t>Республики</w:t>
      </w:r>
      <w:r w:rsidR="0058272E" w:rsidRPr="0058272E">
        <w:t xml:space="preserve"> </w:t>
      </w:r>
      <w:r w:rsidR="009E3667" w:rsidRPr="0058272E">
        <w:t>от</w:t>
      </w:r>
      <w:r w:rsidR="009E3667" w:rsidRPr="00060DEE">
        <w:rPr>
          <w:color w:val="FF0000"/>
        </w:rPr>
        <w:t xml:space="preserve"> </w:t>
      </w:r>
      <w:r w:rsidR="009E3667" w:rsidRPr="00D223B7">
        <w:t>28 сентября 2018 года № 785 «Об утверждении Регламента предоставления государственной услуги «Выдача заключения по отнесению хозяйствующего субъекта к категории плательщиков за потребляемые топливно-энергетические ресурсы</w:t>
      </w:r>
      <w:r w:rsidR="000A6A26">
        <w:t>»</w:t>
      </w:r>
      <w:r w:rsidR="009E3667" w:rsidRPr="00D223B7">
        <w:t xml:space="preserve"> (регистрационный № 8613 от 25 декабря 2018 года) (САЗ 18-5</w:t>
      </w:r>
      <w:r w:rsidR="009E3667" w:rsidRPr="009E3667">
        <w:t>2)</w:t>
      </w:r>
      <w:r w:rsidR="009E3667" w:rsidRPr="00D223B7">
        <w:t xml:space="preserve"> с изменениями и дополнениями, внесенными </w:t>
      </w:r>
      <w:r w:rsidR="009E3667" w:rsidRPr="00247565">
        <w:t>приказами</w:t>
      </w:r>
      <w:r w:rsidR="009E3667" w:rsidRPr="00D223B7">
        <w:t xml:space="preserve"> Министерства экономического развития Приднестровской Молдавской Республики от 14 июня 2019 года № 524 (регистрационный № 8926 от 20 июня 2019 года) (САЗ 19-23), от 26 ноября 2019 года № 1008 (регистрационный № 9235 от 20 </w:t>
      </w:r>
      <w:r w:rsidR="009E3667" w:rsidRPr="0058272E">
        <w:t>декабря 2019 года)</w:t>
      </w:r>
      <w:r w:rsidR="0058272E" w:rsidRPr="0058272E">
        <w:t xml:space="preserve"> </w:t>
      </w:r>
      <w:r w:rsidR="00072D37" w:rsidRPr="0058272E">
        <w:t>(САЗ 19-49)</w:t>
      </w:r>
      <w:r w:rsidR="009E3667" w:rsidRPr="0058272E">
        <w:t xml:space="preserve">, </w:t>
      </w:r>
      <w:r w:rsidR="00D570A8" w:rsidRPr="0058272E">
        <w:t>от 04</w:t>
      </w:r>
      <w:r w:rsidR="0058272E" w:rsidRPr="0058272E">
        <w:t xml:space="preserve"> </w:t>
      </w:r>
      <w:r w:rsidR="00D570A8" w:rsidRPr="0058272E">
        <w:t>июня 2020 года № 411 (регистрационный № 9603 от 17</w:t>
      </w:r>
      <w:r w:rsidR="0058272E" w:rsidRPr="0058272E">
        <w:t xml:space="preserve"> </w:t>
      </w:r>
      <w:r w:rsidR="00D570A8" w:rsidRPr="0058272E">
        <w:t>июля 2020 года)</w:t>
      </w:r>
      <w:r w:rsidR="0058272E" w:rsidRPr="0058272E">
        <w:t xml:space="preserve"> </w:t>
      </w:r>
      <w:r w:rsidR="00072D37" w:rsidRPr="0058272E">
        <w:t>(САЗ 20-29)</w:t>
      </w:r>
      <w:r w:rsidR="00D570A8" w:rsidRPr="0058272E">
        <w:t>.</w:t>
      </w:r>
    </w:p>
    <w:p w14:paraId="1FB68EFA" w14:textId="77777777" w:rsidR="003D769A" w:rsidRDefault="00D570A8" w:rsidP="00AA6F98">
      <w:pPr>
        <w:ind w:firstLine="567"/>
        <w:jc w:val="both"/>
      </w:pPr>
      <w:r w:rsidRPr="003B1149">
        <w:t>3</w:t>
      </w:r>
      <w:r w:rsidR="000A3026" w:rsidRPr="003B1149">
        <w:t>.</w:t>
      </w:r>
      <w:r w:rsidR="00CA56C8">
        <w:t xml:space="preserve"> </w:t>
      </w:r>
      <w:r w:rsidRPr="003B1149">
        <w:t>Направить настоящий Приказ на государственную регистрацию</w:t>
      </w:r>
      <w:r>
        <w:t xml:space="preserve"> и официальное опубликование</w:t>
      </w:r>
      <w:r w:rsidRPr="003B1149">
        <w:t xml:space="preserve"> в Министерство юстиции Приднестровской Молдавской Республики.</w:t>
      </w:r>
    </w:p>
    <w:p w14:paraId="3997C1A5" w14:textId="77777777" w:rsidR="003D769A" w:rsidRDefault="00D570A8" w:rsidP="00AA6F98">
      <w:pPr>
        <w:ind w:firstLine="567"/>
        <w:jc w:val="both"/>
      </w:pPr>
      <w:r w:rsidRPr="003B1149">
        <w:lastRenderedPageBreak/>
        <w:t>4</w:t>
      </w:r>
      <w:r w:rsidR="000A3026" w:rsidRPr="003B1149">
        <w:t>.</w:t>
      </w:r>
      <w:r w:rsidR="00CA56C8">
        <w:t xml:space="preserve"> </w:t>
      </w:r>
      <w:r w:rsidRPr="003B1149">
        <w:t>Контроль за исполнением настоящего Приказа возложить на первого заместителя министра экономического развития Приднестровской Молдавской Республики.</w:t>
      </w:r>
    </w:p>
    <w:p w14:paraId="0DECB2F5" w14:textId="77777777" w:rsidR="00D570A8" w:rsidRDefault="00D570A8" w:rsidP="00AA6F98">
      <w:pPr>
        <w:ind w:firstLine="567"/>
        <w:jc w:val="both"/>
      </w:pPr>
      <w:r w:rsidRPr="003B1149">
        <w:t>5</w:t>
      </w:r>
      <w:r w:rsidR="000A3026" w:rsidRPr="003B1149">
        <w:t>.</w:t>
      </w:r>
      <w:r w:rsidR="00CA56C8">
        <w:t xml:space="preserve"> </w:t>
      </w:r>
      <w:r w:rsidRPr="003B1149">
        <w:t>Настоящий Приказ вступает в силу со дня, следующего за днем его официального опубликования.</w:t>
      </w:r>
    </w:p>
    <w:p w14:paraId="4C9A1694" w14:textId="77777777" w:rsidR="00C12AD1" w:rsidRDefault="00C12AD1" w:rsidP="00AA6F98">
      <w:pPr>
        <w:ind w:firstLine="567"/>
      </w:pPr>
    </w:p>
    <w:p w14:paraId="4E6100BC" w14:textId="77777777" w:rsidR="00C12AD1" w:rsidRDefault="00C12AD1" w:rsidP="00AA6F98">
      <w:pPr>
        <w:ind w:firstLine="567"/>
      </w:pPr>
    </w:p>
    <w:p w14:paraId="7A660562" w14:textId="77777777" w:rsidR="00D21ECA" w:rsidRPr="00E01630" w:rsidRDefault="00D21ECA" w:rsidP="00D21ECA">
      <w:pPr>
        <w:jc w:val="both"/>
      </w:pPr>
      <w:r w:rsidRPr="00E01630">
        <w:t>Заместитель Председателя Правительства</w:t>
      </w:r>
    </w:p>
    <w:p w14:paraId="36E97FAE" w14:textId="77777777" w:rsidR="00D21ECA" w:rsidRPr="00E01630" w:rsidRDefault="00D21ECA" w:rsidP="00D21ECA">
      <w:pPr>
        <w:jc w:val="both"/>
      </w:pPr>
      <w:r w:rsidRPr="00E01630">
        <w:t>Приднестровской Молдавской Республики –</w:t>
      </w:r>
    </w:p>
    <w:p w14:paraId="36D41273" w14:textId="77777777" w:rsidR="00D21ECA" w:rsidRPr="00E01630" w:rsidRDefault="00D21ECA" w:rsidP="00D21ECA">
      <w:pPr>
        <w:jc w:val="both"/>
      </w:pPr>
      <w:r w:rsidRPr="00E01630">
        <w:t>Министр экономического развития                                                                 С.ОБОЛОНИК</w:t>
      </w:r>
    </w:p>
    <w:p w14:paraId="00D49043" w14:textId="77777777" w:rsidR="00D21ECA" w:rsidRPr="00E01630" w:rsidRDefault="00D21ECA" w:rsidP="00D21ECA"/>
    <w:p w14:paraId="75AEFC94" w14:textId="77777777" w:rsidR="00D21ECA" w:rsidRPr="00E01630" w:rsidRDefault="00D21ECA" w:rsidP="00D21ECA">
      <w:r w:rsidRPr="00E01630">
        <w:t xml:space="preserve">  г. Тирасполь</w:t>
      </w:r>
    </w:p>
    <w:p w14:paraId="551CBA58" w14:textId="77777777" w:rsidR="00D21ECA" w:rsidRPr="00E01630" w:rsidRDefault="00D21ECA" w:rsidP="00D21ECA">
      <w:r w:rsidRPr="00E01630">
        <w:t>13 ноября 2020 г.</w:t>
      </w:r>
    </w:p>
    <w:p w14:paraId="4A259BA8" w14:textId="77777777" w:rsidR="00D21ECA" w:rsidRPr="00E01630" w:rsidRDefault="00D21ECA" w:rsidP="00D21ECA">
      <w:r w:rsidRPr="00E01630">
        <w:t xml:space="preserve">        № 918</w:t>
      </w:r>
    </w:p>
    <w:p w14:paraId="1FD16622" w14:textId="77777777" w:rsidR="008B603C" w:rsidRDefault="008B603C" w:rsidP="00DB6507">
      <w:pPr>
        <w:jc w:val="right"/>
      </w:pPr>
    </w:p>
    <w:p w14:paraId="3F47E19F" w14:textId="77777777" w:rsidR="008B603C" w:rsidRDefault="008B603C" w:rsidP="00DB6507">
      <w:pPr>
        <w:jc w:val="right"/>
      </w:pPr>
    </w:p>
    <w:p w14:paraId="43A75E3D" w14:textId="77777777" w:rsidR="008B603C" w:rsidRDefault="008B603C" w:rsidP="00DB6507">
      <w:pPr>
        <w:jc w:val="right"/>
      </w:pPr>
    </w:p>
    <w:p w14:paraId="06D71CF6" w14:textId="77777777" w:rsidR="008B603C" w:rsidRDefault="008B603C" w:rsidP="00DB6507">
      <w:pPr>
        <w:jc w:val="right"/>
      </w:pPr>
    </w:p>
    <w:p w14:paraId="057EB1D5" w14:textId="77777777" w:rsidR="008B603C" w:rsidRDefault="008B603C" w:rsidP="00DB6507">
      <w:pPr>
        <w:jc w:val="right"/>
      </w:pPr>
    </w:p>
    <w:p w14:paraId="6878EF26" w14:textId="77777777" w:rsidR="008B603C" w:rsidRDefault="008B603C" w:rsidP="00DB6507">
      <w:pPr>
        <w:jc w:val="right"/>
      </w:pPr>
    </w:p>
    <w:p w14:paraId="027B7C8B" w14:textId="77777777" w:rsidR="008B603C" w:rsidRDefault="008B603C" w:rsidP="00DB6507">
      <w:pPr>
        <w:jc w:val="right"/>
      </w:pPr>
    </w:p>
    <w:p w14:paraId="56659E03" w14:textId="77777777" w:rsidR="008B603C" w:rsidRDefault="008B603C" w:rsidP="00DB6507">
      <w:pPr>
        <w:jc w:val="right"/>
      </w:pPr>
    </w:p>
    <w:p w14:paraId="136BB7CE" w14:textId="77777777" w:rsidR="008B603C" w:rsidRDefault="008B603C" w:rsidP="00DB6507">
      <w:pPr>
        <w:jc w:val="right"/>
      </w:pPr>
    </w:p>
    <w:p w14:paraId="267714BB" w14:textId="77777777" w:rsidR="008B603C" w:rsidRDefault="008B603C" w:rsidP="00DB6507">
      <w:pPr>
        <w:jc w:val="right"/>
      </w:pPr>
    </w:p>
    <w:p w14:paraId="41631AEE" w14:textId="77777777" w:rsidR="008B603C" w:rsidRDefault="008B603C" w:rsidP="00DB6507">
      <w:pPr>
        <w:jc w:val="right"/>
      </w:pPr>
    </w:p>
    <w:p w14:paraId="120D03DD" w14:textId="77777777" w:rsidR="008B603C" w:rsidRDefault="008B603C" w:rsidP="00DB6507">
      <w:pPr>
        <w:jc w:val="right"/>
      </w:pPr>
    </w:p>
    <w:p w14:paraId="185A023D" w14:textId="77777777" w:rsidR="008B603C" w:rsidRDefault="008B603C" w:rsidP="00DB6507">
      <w:pPr>
        <w:jc w:val="right"/>
      </w:pPr>
    </w:p>
    <w:p w14:paraId="5014A68A" w14:textId="77777777" w:rsidR="008B603C" w:rsidRDefault="008B603C" w:rsidP="00DB6507">
      <w:pPr>
        <w:jc w:val="right"/>
      </w:pPr>
    </w:p>
    <w:p w14:paraId="4345E7CE" w14:textId="77777777" w:rsidR="008B603C" w:rsidRDefault="008B603C" w:rsidP="00DB6507">
      <w:pPr>
        <w:jc w:val="right"/>
      </w:pPr>
    </w:p>
    <w:p w14:paraId="6BDAA459" w14:textId="77777777" w:rsidR="008B603C" w:rsidRDefault="008B603C" w:rsidP="00DB6507">
      <w:pPr>
        <w:jc w:val="right"/>
      </w:pPr>
    </w:p>
    <w:p w14:paraId="3DDFD45B" w14:textId="77777777" w:rsidR="008B603C" w:rsidRDefault="008B603C" w:rsidP="00DB6507">
      <w:pPr>
        <w:jc w:val="right"/>
      </w:pPr>
    </w:p>
    <w:p w14:paraId="4EE281CC" w14:textId="77777777" w:rsidR="008B603C" w:rsidRDefault="008B603C" w:rsidP="00DB6507">
      <w:pPr>
        <w:jc w:val="right"/>
      </w:pPr>
    </w:p>
    <w:p w14:paraId="629A47AC" w14:textId="77777777" w:rsidR="00C60B0B" w:rsidRDefault="00C60B0B" w:rsidP="00DB6507">
      <w:pPr>
        <w:jc w:val="right"/>
      </w:pPr>
    </w:p>
    <w:p w14:paraId="53BC8626" w14:textId="77777777" w:rsidR="00C60B0B" w:rsidRDefault="00C60B0B" w:rsidP="00DB6507">
      <w:pPr>
        <w:jc w:val="right"/>
      </w:pPr>
    </w:p>
    <w:p w14:paraId="02733288" w14:textId="77777777" w:rsidR="00C60B0B" w:rsidRDefault="00C60B0B" w:rsidP="00DB6507">
      <w:pPr>
        <w:jc w:val="right"/>
      </w:pPr>
    </w:p>
    <w:p w14:paraId="18662CE7" w14:textId="77777777" w:rsidR="00C60B0B" w:rsidRDefault="00C60B0B" w:rsidP="00DB6507">
      <w:pPr>
        <w:jc w:val="right"/>
      </w:pPr>
    </w:p>
    <w:p w14:paraId="22D554D1" w14:textId="77777777" w:rsidR="008B603C" w:rsidRDefault="008B603C" w:rsidP="00DB6507">
      <w:pPr>
        <w:jc w:val="right"/>
      </w:pPr>
    </w:p>
    <w:p w14:paraId="6D23978F" w14:textId="77777777" w:rsidR="008B603C" w:rsidRDefault="008B603C" w:rsidP="00DB6507">
      <w:pPr>
        <w:jc w:val="right"/>
      </w:pPr>
    </w:p>
    <w:p w14:paraId="097A4DA7" w14:textId="77777777" w:rsidR="008B603C" w:rsidRDefault="008B603C" w:rsidP="00DB6507">
      <w:pPr>
        <w:jc w:val="right"/>
      </w:pPr>
    </w:p>
    <w:p w14:paraId="3401A728" w14:textId="77777777" w:rsidR="008B603C" w:rsidRDefault="008B603C" w:rsidP="00DB6507">
      <w:pPr>
        <w:jc w:val="right"/>
      </w:pPr>
    </w:p>
    <w:p w14:paraId="3E7678CE" w14:textId="77777777" w:rsidR="008B603C" w:rsidRDefault="008B603C" w:rsidP="00DB6507">
      <w:pPr>
        <w:jc w:val="right"/>
      </w:pPr>
    </w:p>
    <w:p w14:paraId="6205576B" w14:textId="77777777" w:rsidR="008B603C" w:rsidRDefault="008B603C" w:rsidP="00DB6507">
      <w:pPr>
        <w:jc w:val="right"/>
      </w:pPr>
    </w:p>
    <w:p w14:paraId="01F782E2" w14:textId="77777777" w:rsidR="008B603C" w:rsidRDefault="008B603C" w:rsidP="00DB6507">
      <w:pPr>
        <w:jc w:val="right"/>
      </w:pPr>
    </w:p>
    <w:p w14:paraId="0F64D7DE" w14:textId="77777777" w:rsidR="008B603C" w:rsidRDefault="008B603C" w:rsidP="00DB6507">
      <w:pPr>
        <w:jc w:val="right"/>
      </w:pPr>
    </w:p>
    <w:p w14:paraId="2ABA293B" w14:textId="77777777" w:rsidR="00D21ECA" w:rsidRDefault="00D21ECA" w:rsidP="00DB6507">
      <w:pPr>
        <w:jc w:val="right"/>
      </w:pPr>
    </w:p>
    <w:p w14:paraId="42CC9526" w14:textId="77777777" w:rsidR="00D21ECA" w:rsidRDefault="00D21ECA" w:rsidP="00DB6507">
      <w:pPr>
        <w:jc w:val="right"/>
      </w:pPr>
    </w:p>
    <w:p w14:paraId="3D82AF0B" w14:textId="77777777" w:rsidR="00D21ECA" w:rsidRDefault="00D21ECA" w:rsidP="00D21ECA">
      <w:pPr>
        <w:jc w:val="right"/>
      </w:pPr>
    </w:p>
    <w:p w14:paraId="59820379" w14:textId="77777777" w:rsidR="00765044" w:rsidRDefault="00765044" w:rsidP="00D21ECA">
      <w:pPr>
        <w:jc w:val="right"/>
      </w:pPr>
    </w:p>
    <w:p w14:paraId="6BCC27EC" w14:textId="77777777" w:rsidR="00765044" w:rsidRDefault="00765044" w:rsidP="00D21ECA">
      <w:pPr>
        <w:jc w:val="right"/>
      </w:pPr>
    </w:p>
    <w:p w14:paraId="12248950" w14:textId="77777777" w:rsidR="00765044" w:rsidRDefault="00765044" w:rsidP="00D21ECA">
      <w:pPr>
        <w:jc w:val="right"/>
      </w:pPr>
    </w:p>
    <w:p w14:paraId="1EB49037" w14:textId="77777777" w:rsidR="00765044" w:rsidRDefault="00765044" w:rsidP="00D21ECA">
      <w:pPr>
        <w:jc w:val="right"/>
      </w:pPr>
    </w:p>
    <w:p w14:paraId="100D52C5" w14:textId="77777777" w:rsidR="00765044" w:rsidRDefault="00765044" w:rsidP="00D21ECA">
      <w:pPr>
        <w:jc w:val="right"/>
      </w:pPr>
    </w:p>
    <w:p w14:paraId="6A2CF94D" w14:textId="77777777" w:rsidR="00D21ECA" w:rsidRDefault="00D21ECA" w:rsidP="00DB6507">
      <w:pPr>
        <w:jc w:val="right"/>
      </w:pPr>
    </w:p>
    <w:p w14:paraId="5A64DF7B" w14:textId="77777777" w:rsidR="008B603C" w:rsidRDefault="008B603C" w:rsidP="00DB6507">
      <w:pPr>
        <w:jc w:val="right"/>
      </w:pPr>
    </w:p>
    <w:p w14:paraId="6ADE49B9" w14:textId="77777777" w:rsidR="008B603C" w:rsidRPr="001D3B20" w:rsidRDefault="008B603C" w:rsidP="00DB6507">
      <w:pPr>
        <w:jc w:val="right"/>
      </w:pPr>
    </w:p>
    <w:p w14:paraId="6CBF2874" w14:textId="77777777" w:rsidR="007F136F" w:rsidRPr="001D3B20" w:rsidRDefault="007F136F" w:rsidP="00172A32">
      <w:pPr>
        <w:tabs>
          <w:tab w:val="left" w:pos="1020"/>
        </w:tabs>
        <w:jc w:val="right"/>
      </w:pPr>
      <w:r w:rsidRPr="001D3B20">
        <w:lastRenderedPageBreak/>
        <w:t xml:space="preserve">Приложение </w:t>
      </w:r>
    </w:p>
    <w:p w14:paraId="7C7FD9DB" w14:textId="77777777" w:rsidR="007F136F" w:rsidRPr="001D3B20" w:rsidRDefault="007F136F" w:rsidP="00172A32">
      <w:pPr>
        <w:tabs>
          <w:tab w:val="left" w:pos="1020"/>
        </w:tabs>
        <w:ind w:firstLine="567"/>
        <w:jc w:val="right"/>
      </w:pPr>
      <w:r w:rsidRPr="001D3B20">
        <w:t>к Приказу Министерства экономического развития</w:t>
      </w:r>
    </w:p>
    <w:p w14:paraId="4FD5A02B" w14:textId="77777777" w:rsidR="007F136F" w:rsidRPr="001D3B20" w:rsidRDefault="007F136F" w:rsidP="00172A32">
      <w:pPr>
        <w:tabs>
          <w:tab w:val="left" w:pos="1020"/>
        </w:tabs>
        <w:ind w:firstLine="567"/>
        <w:jc w:val="right"/>
      </w:pPr>
      <w:r w:rsidRPr="001D3B20">
        <w:t>Приднестровской Молдавской Республики</w:t>
      </w:r>
    </w:p>
    <w:p w14:paraId="516E63F7" w14:textId="77777777" w:rsidR="007F136F" w:rsidRPr="001D3B20" w:rsidRDefault="007F136F" w:rsidP="00172A32">
      <w:pPr>
        <w:tabs>
          <w:tab w:val="left" w:pos="1020"/>
        </w:tabs>
        <w:ind w:firstLine="567"/>
        <w:jc w:val="right"/>
      </w:pPr>
      <w:r w:rsidRPr="001D3B20">
        <w:t xml:space="preserve">от </w:t>
      </w:r>
      <w:r w:rsidR="000A3026">
        <w:t>«</w:t>
      </w:r>
      <w:r w:rsidRPr="001D3B20">
        <w:t>__</w:t>
      </w:r>
      <w:r w:rsidR="000A3026">
        <w:t>_»</w:t>
      </w:r>
      <w:r w:rsidRPr="001D3B20">
        <w:t xml:space="preserve"> __________ </w:t>
      </w:r>
      <w:r w:rsidR="00140008" w:rsidRPr="001D3B20">
        <w:t>20</w:t>
      </w:r>
      <w:r w:rsidR="00140008">
        <w:t>20</w:t>
      </w:r>
      <w:r w:rsidRPr="001D3B20">
        <w:t>года № _____</w:t>
      </w:r>
    </w:p>
    <w:p w14:paraId="12FDEC7A" w14:textId="77777777" w:rsidR="007F136F" w:rsidRPr="001D3B20" w:rsidRDefault="007F136F" w:rsidP="00172A32">
      <w:pPr>
        <w:tabs>
          <w:tab w:val="left" w:pos="1020"/>
        </w:tabs>
        <w:ind w:firstLine="567"/>
        <w:jc w:val="right"/>
      </w:pPr>
    </w:p>
    <w:p w14:paraId="3265AD75" w14:textId="77777777" w:rsidR="007F136F" w:rsidRPr="001D3B20" w:rsidRDefault="007F136F" w:rsidP="00172A32">
      <w:pPr>
        <w:tabs>
          <w:tab w:val="left" w:pos="1020"/>
        </w:tabs>
        <w:ind w:firstLine="567"/>
        <w:jc w:val="center"/>
        <w:rPr>
          <w:b/>
        </w:rPr>
      </w:pPr>
      <w:r w:rsidRPr="001D3B20">
        <w:rPr>
          <w:b/>
        </w:rPr>
        <w:t xml:space="preserve">Регламент предоставления </w:t>
      </w:r>
      <w:r w:rsidR="00486107" w:rsidRPr="00BE2439">
        <w:rPr>
          <w:b/>
        </w:rPr>
        <w:t xml:space="preserve">Министерством экономического развития Приднестровской Молдавской </w:t>
      </w:r>
      <w:r w:rsidR="00486107" w:rsidRPr="0058272E">
        <w:rPr>
          <w:b/>
        </w:rPr>
        <w:t>Республики</w:t>
      </w:r>
      <w:r w:rsidR="0058272E" w:rsidRPr="0058272E">
        <w:rPr>
          <w:b/>
        </w:rPr>
        <w:t xml:space="preserve"> </w:t>
      </w:r>
      <w:r w:rsidRPr="0058272E">
        <w:rPr>
          <w:b/>
        </w:rPr>
        <w:t>государственной</w:t>
      </w:r>
      <w:r w:rsidRPr="001D3B20">
        <w:rPr>
          <w:b/>
        </w:rPr>
        <w:t xml:space="preserve"> услуги</w:t>
      </w:r>
    </w:p>
    <w:p w14:paraId="01BC30A2" w14:textId="77777777" w:rsidR="007F136F" w:rsidRPr="001D3B20" w:rsidRDefault="007F136F" w:rsidP="00172A32">
      <w:pPr>
        <w:tabs>
          <w:tab w:val="left" w:pos="1020"/>
        </w:tabs>
        <w:ind w:firstLine="567"/>
        <w:jc w:val="center"/>
        <w:rPr>
          <w:b/>
        </w:rPr>
      </w:pPr>
      <w:r w:rsidRPr="001D3B20">
        <w:rPr>
          <w:b/>
        </w:rPr>
        <w:t>«Выдача заключения по отнесению хозяйствующего субъекта к категории плательщиков за потребляемые топливно-энергетические ресурсы»</w:t>
      </w:r>
    </w:p>
    <w:p w14:paraId="2BA26323" w14:textId="77777777" w:rsidR="0020101A" w:rsidRDefault="0020101A" w:rsidP="00172A32">
      <w:pPr>
        <w:tabs>
          <w:tab w:val="left" w:pos="1020"/>
        </w:tabs>
        <w:ind w:firstLine="567"/>
        <w:jc w:val="center"/>
        <w:rPr>
          <w:b/>
        </w:rPr>
      </w:pPr>
    </w:p>
    <w:p w14:paraId="0FC1F69C" w14:textId="77777777" w:rsidR="007F136F" w:rsidRDefault="007F136F" w:rsidP="00172A32">
      <w:pPr>
        <w:tabs>
          <w:tab w:val="left" w:pos="1020"/>
        </w:tabs>
        <w:ind w:firstLine="567"/>
        <w:jc w:val="center"/>
        <w:rPr>
          <w:b/>
        </w:rPr>
      </w:pPr>
      <w:r w:rsidRPr="001D3B20">
        <w:rPr>
          <w:b/>
        </w:rPr>
        <w:t>Раздел 1. Общие положения</w:t>
      </w:r>
    </w:p>
    <w:p w14:paraId="1F1E6E54" w14:textId="77777777" w:rsidR="00C86448" w:rsidRPr="001D3B20" w:rsidRDefault="00C86448" w:rsidP="00172A32">
      <w:pPr>
        <w:tabs>
          <w:tab w:val="left" w:pos="1020"/>
        </w:tabs>
        <w:ind w:firstLine="567"/>
        <w:jc w:val="center"/>
        <w:rPr>
          <w:b/>
        </w:rPr>
      </w:pPr>
    </w:p>
    <w:p w14:paraId="6D7B5412" w14:textId="77777777" w:rsidR="007F136F" w:rsidRDefault="007F136F" w:rsidP="00172A32">
      <w:pPr>
        <w:tabs>
          <w:tab w:val="left" w:pos="1020"/>
        </w:tabs>
        <w:ind w:firstLine="567"/>
        <w:jc w:val="center"/>
        <w:rPr>
          <w:b/>
        </w:rPr>
      </w:pPr>
      <w:r w:rsidRPr="001D3B20">
        <w:rPr>
          <w:b/>
        </w:rPr>
        <w:t>1. Предмет регулирования регламента</w:t>
      </w:r>
    </w:p>
    <w:p w14:paraId="2F55224A" w14:textId="77777777" w:rsidR="00B64267" w:rsidRPr="0058272E" w:rsidRDefault="00B64267" w:rsidP="00172A32">
      <w:pPr>
        <w:tabs>
          <w:tab w:val="left" w:pos="1020"/>
        </w:tabs>
        <w:ind w:firstLine="567"/>
        <w:jc w:val="center"/>
        <w:rPr>
          <w:b/>
        </w:rPr>
      </w:pPr>
    </w:p>
    <w:p w14:paraId="70112C26" w14:textId="77777777" w:rsidR="007F136F" w:rsidRPr="001D3B20" w:rsidRDefault="007F136F" w:rsidP="00172A32">
      <w:pPr>
        <w:ind w:firstLine="567"/>
        <w:jc w:val="both"/>
        <w:rPr>
          <w:bCs/>
        </w:rPr>
      </w:pPr>
      <w:r w:rsidRPr="0058272E">
        <w:t>1. Регламент предоставления</w:t>
      </w:r>
      <w:r w:rsidR="0058272E" w:rsidRPr="0058272E">
        <w:t xml:space="preserve"> </w:t>
      </w:r>
      <w:r w:rsidR="001529F9" w:rsidRPr="0058272E">
        <w:t>Министерством</w:t>
      </w:r>
      <w:r w:rsidR="001529F9">
        <w:t xml:space="preserve"> экономического развития Приднестровской Молдавской Республики</w:t>
      </w:r>
      <w:r w:rsidRPr="001D3B20">
        <w:t xml:space="preserve"> государственной услуги </w:t>
      </w:r>
      <w:r w:rsidR="00AA09E5">
        <w:t>«</w:t>
      </w:r>
      <w:r w:rsidR="007C600D" w:rsidRPr="0058272E">
        <w:t>В</w:t>
      </w:r>
      <w:r w:rsidRPr="001D3B20">
        <w:t>ыдач</w:t>
      </w:r>
      <w:r w:rsidR="00AA09E5">
        <w:t>а</w:t>
      </w:r>
      <w:r w:rsidRPr="001D3B20">
        <w:t xml:space="preserve"> заключения по отнесению хозяйствующего субъекта к категории плательщиков за потребляемые топливно-энергетические ресурсы</w:t>
      </w:r>
      <w:r w:rsidR="00AA09E5">
        <w:t>»</w:t>
      </w:r>
      <w:r w:rsidRPr="001D3B20">
        <w:t xml:space="preserve"> (далее – Регламент) разработан в целях повышения качества предоставления </w:t>
      </w:r>
      <w:r w:rsidRPr="001D3B20">
        <w:rPr>
          <w:bCs/>
        </w:rPr>
        <w:t xml:space="preserve">и доступности </w:t>
      </w:r>
      <w:r w:rsidRPr="001D3B20">
        <w:t>государственной услуги, направлен на унификацию и упрощение процедур при подтверждении хозяйствующими субъектами прав на применение льгот.</w:t>
      </w:r>
    </w:p>
    <w:p w14:paraId="5DD7A1A4" w14:textId="77777777" w:rsidR="007F136F" w:rsidRDefault="007F136F" w:rsidP="00172A32">
      <w:pPr>
        <w:shd w:val="clear" w:color="auto" w:fill="FFFFFF"/>
        <w:ind w:firstLine="567"/>
        <w:jc w:val="both"/>
      </w:pPr>
      <w:r w:rsidRPr="001D3B20">
        <w:t>2. Настоящий Регламент регулирует порядок</w:t>
      </w:r>
      <w:r w:rsidRPr="001D3B20">
        <w:rPr>
          <w:bCs/>
        </w:rPr>
        <w:t>, сроки и последовательность действий (административных процедур) при выдаче заключения</w:t>
      </w:r>
      <w:r w:rsidRPr="001D3B20">
        <w:t xml:space="preserve"> по отнесению хозяйствующего субъекта к категории плательщиков за потребляемые топливно-энергетические ресурсы (далее – Заключение).</w:t>
      </w:r>
    </w:p>
    <w:p w14:paraId="346109E3" w14:textId="77777777" w:rsidR="00C86448" w:rsidRPr="001D3B20" w:rsidRDefault="00C86448" w:rsidP="00172A32">
      <w:pPr>
        <w:shd w:val="clear" w:color="auto" w:fill="FFFFFF"/>
        <w:ind w:firstLine="567"/>
        <w:jc w:val="both"/>
      </w:pPr>
    </w:p>
    <w:p w14:paraId="09C5263B" w14:textId="77777777" w:rsidR="007F136F" w:rsidRDefault="007F136F" w:rsidP="00172A32">
      <w:pPr>
        <w:shd w:val="clear" w:color="auto" w:fill="FFFFFF"/>
        <w:ind w:firstLine="567"/>
        <w:jc w:val="center"/>
        <w:rPr>
          <w:b/>
          <w:lang w:eastAsia="en-US"/>
        </w:rPr>
      </w:pPr>
      <w:r>
        <w:rPr>
          <w:b/>
          <w:lang w:eastAsia="en-US"/>
        </w:rPr>
        <w:t xml:space="preserve">2. </w:t>
      </w:r>
      <w:r w:rsidRPr="001D3B20">
        <w:rPr>
          <w:b/>
          <w:lang w:eastAsia="en-US"/>
        </w:rPr>
        <w:t>Круг заявителей</w:t>
      </w:r>
    </w:p>
    <w:p w14:paraId="6B5853F6" w14:textId="77777777" w:rsidR="007F136F" w:rsidRPr="00883638" w:rsidRDefault="007F136F" w:rsidP="00172A32">
      <w:pPr>
        <w:shd w:val="clear" w:color="auto" w:fill="FFFFFF"/>
        <w:ind w:firstLine="567"/>
        <w:rPr>
          <w:i/>
          <w:lang w:eastAsia="en-US"/>
        </w:rPr>
      </w:pPr>
    </w:p>
    <w:p w14:paraId="3699FCDA" w14:textId="77777777" w:rsidR="007F136F" w:rsidRPr="001D3B20" w:rsidRDefault="007F136F" w:rsidP="00172A32">
      <w:pPr>
        <w:pStyle w:val="af9"/>
        <w:ind w:firstLine="567"/>
        <w:jc w:val="both"/>
      </w:pPr>
      <w:r w:rsidRPr="001D3B20">
        <w:t xml:space="preserve">3. Заявителем на предоставление </w:t>
      </w:r>
      <w:r w:rsidR="00BE2439" w:rsidRPr="00BE2439">
        <w:t>государственной услуги</w:t>
      </w:r>
      <w:r w:rsidRPr="001D3B20">
        <w:t xml:space="preserve"> (далее</w:t>
      </w:r>
      <w:r w:rsidR="003E1380">
        <w:t xml:space="preserve"> </w:t>
      </w:r>
      <w:r w:rsidRPr="001D3B20">
        <w:t>– Заявитель) могут выступать юридические лица, независимо от организационно-правовой формы и формы собственности и индивидуальные предприниматели (крестьянско-фермерские хозяйства), относящиеся к следующим категориям:</w:t>
      </w:r>
    </w:p>
    <w:p w14:paraId="4C861408" w14:textId="77777777" w:rsidR="007F136F" w:rsidRPr="001D3B20" w:rsidRDefault="004F60F6" w:rsidP="00172A32">
      <w:pPr>
        <w:pStyle w:val="af9"/>
        <w:ind w:firstLine="567"/>
        <w:jc w:val="both"/>
      </w:pPr>
      <w:r>
        <w:rPr>
          <w:color w:val="000000" w:themeColor="text1"/>
        </w:rPr>
        <w:t xml:space="preserve">а) </w:t>
      </w:r>
      <w:r w:rsidRPr="001D3B20">
        <w:t xml:space="preserve">промышленные потребители природного газа и электрической энергии, осуществляющие экспорт продукции, произведенной на территории Приднестровской Молдавской Республики, с численностью работников </w:t>
      </w:r>
      <w:r>
        <w:t>свыше 500</w:t>
      </w:r>
      <w:r w:rsidRPr="001D3B20">
        <w:t xml:space="preserve"> человек, основной вид деятельности</w:t>
      </w:r>
      <w:r>
        <w:t xml:space="preserve"> которых</w:t>
      </w:r>
      <w:r w:rsidRPr="001D3B20">
        <w:t xml:space="preserve"> электротехническая промышленность, химическая промышленность, черная металлургия, текстильная промышленность</w:t>
      </w:r>
      <w:r>
        <w:t>;</w:t>
      </w:r>
    </w:p>
    <w:p w14:paraId="4EBB52C5" w14:textId="77777777" w:rsidR="007F136F" w:rsidRPr="001D3B20" w:rsidRDefault="00BC2122" w:rsidP="00172A32">
      <w:pPr>
        <w:pStyle w:val="af9"/>
        <w:ind w:firstLine="567"/>
        <w:jc w:val="both"/>
      </w:pPr>
      <w:r>
        <w:rPr>
          <w:rFonts w:eastAsia="Calibri"/>
        </w:rPr>
        <w:t xml:space="preserve">б) </w:t>
      </w:r>
      <w:r>
        <w:t>промышленные потребители природного газа и электрической энергии, временно приостановившие деятельность вследствие ограничительных мер, предпринимаемых Республикой Молдова, в отношении хозяйствующих субъектов Приднестровской Молдавской Республики при осуществлении внешнеэкономической деятельности;</w:t>
      </w:r>
    </w:p>
    <w:p w14:paraId="03631D92" w14:textId="77777777" w:rsidR="007F136F" w:rsidRPr="001D3B20" w:rsidRDefault="007F136F" w:rsidP="00172A32">
      <w:pPr>
        <w:pStyle w:val="af9"/>
        <w:ind w:firstLine="567"/>
        <w:jc w:val="both"/>
      </w:pPr>
      <w:r w:rsidRPr="001D3B20">
        <w:t>в) потребители природного газа и электрической энергии, осуществляющие производство промышленной и (или) сельскохозяйственной продукции, в общем объеме дохода от продаж (выручки) которых доля дохода от продаж (выручки) продукции собственного производства по итогам последнего отчетного периода составляет не менее 70 процентов;</w:t>
      </w:r>
    </w:p>
    <w:p w14:paraId="0C7220E4" w14:textId="77777777" w:rsidR="007F136F" w:rsidRPr="001D3B20" w:rsidRDefault="007F136F" w:rsidP="00172A32">
      <w:pPr>
        <w:pStyle w:val="af9"/>
        <w:ind w:firstLine="567"/>
        <w:jc w:val="both"/>
      </w:pPr>
      <w:r w:rsidRPr="001D3B20">
        <w:t xml:space="preserve">г) промышленные потребители природного газа и электрической энергии, осуществляющие производство мяса (выращивание скота, птиц), молока, куриных яиц, </w:t>
      </w:r>
      <w:r w:rsidR="003E7089" w:rsidRPr="003E7089">
        <w:t xml:space="preserve">выращивание рыбы и изготовление рыбной </w:t>
      </w:r>
      <w:r w:rsidR="003E7089" w:rsidRPr="0058272E">
        <w:t>продукции,</w:t>
      </w:r>
      <w:r w:rsidR="0058272E" w:rsidRPr="0058272E">
        <w:t xml:space="preserve"> </w:t>
      </w:r>
      <w:r w:rsidRPr="0058272E">
        <w:t>переработку</w:t>
      </w:r>
      <w:r w:rsidRPr="001D3B20">
        <w:t xml:space="preserve"> мясомолочного сырья, в общем объеме дохода от продаж (выручки) или в общем объеме произведенной (выполненных, оказанных) продукции (работ, услуг) которых доля дохода от продаж (выручки) или доля объема произведенной продукции собственного производства по итогам последнего отчетного периода составляет не менее 50 процентов;</w:t>
      </w:r>
    </w:p>
    <w:p w14:paraId="11647CCF" w14:textId="77777777" w:rsidR="007F136F" w:rsidRPr="001D3B20" w:rsidRDefault="007F136F" w:rsidP="00172A32">
      <w:pPr>
        <w:pStyle w:val="af9"/>
        <w:ind w:firstLine="567"/>
        <w:jc w:val="both"/>
      </w:pPr>
      <w:r w:rsidRPr="001D3B20">
        <w:lastRenderedPageBreak/>
        <w:t>д) потребители природного газа и электрической энергии, зарегистрировавшие проект в области инноваций, за объем природного газа, потребленный для целей реализации инновационного проекта;</w:t>
      </w:r>
    </w:p>
    <w:p w14:paraId="5714CA98" w14:textId="16E9EB2B" w:rsidR="007F136F" w:rsidRDefault="002C54A8" w:rsidP="00172A32">
      <w:pPr>
        <w:pStyle w:val="af9"/>
        <w:ind w:firstLine="567"/>
        <w:jc w:val="both"/>
      </w:pPr>
      <w:r>
        <w:rPr>
          <w:color w:val="000000" w:themeColor="text1"/>
        </w:rPr>
        <w:t xml:space="preserve">е) </w:t>
      </w:r>
      <w:r>
        <w:rPr>
          <w:color w:val="000000"/>
        </w:rPr>
        <w:t>потребители природного газа и электрической энергии, с численностью работников свыше 50 человек, основным видом деятельности которых является: добыча камня, песка и глины; производство изделий из бетона, цемента и гипса;</w:t>
      </w:r>
    </w:p>
    <w:p w14:paraId="53AD084D" w14:textId="77777777" w:rsidR="003D769A" w:rsidRDefault="003D769A" w:rsidP="00172A32">
      <w:pPr>
        <w:pStyle w:val="af9"/>
        <w:ind w:firstLine="567"/>
        <w:jc w:val="both"/>
      </w:pPr>
      <w:r>
        <w:t>ж) потребители природного газа и электрической энергии с численностью работников свыше 500 человек, основным видом деятельности которых является цементно-шиферная промышленность;</w:t>
      </w:r>
    </w:p>
    <w:p w14:paraId="30245F12" w14:textId="75FAF6F5" w:rsidR="007F136F" w:rsidRDefault="00167762" w:rsidP="00172A32">
      <w:pPr>
        <w:pStyle w:val="af9"/>
        <w:ind w:firstLine="567"/>
        <w:jc w:val="both"/>
      </w:pPr>
      <w:r>
        <w:rPr>
          <w:rFonts w:eastAsia="Calibri"/>
        </w:rPr>
        <w:t xml:space="preserve">з) </w:t>
      </w:r>
      <w:r w:rsidR="002C54A8">
        <w:rPr>
          <w:color w:val="000000" w:themeColor="text1"/>
        </w:rPr>
        <w:t>потребители природного газа и электрической энергии, осуществляющие производство более 1 (одной) тонны хлеба и хлебобулочных изделий в сутки</w:t>
      </w:r>
      <w:r w:rsidR="00A007CC">
        <w:t>;</w:t>
      </w:r>
    </w:p>
    <w:p w14:paraId="2F460C10" w14:textId="064ECAB1" w:rsidR="00A007CC" w:rsidRDefault="00A007CC" w:rsidP="00172A32">
      <w:pPr>
        <w:pStyle w:val="af9"/>
        <w:ind w:firstLine="567"/>
        <w:jc w:val="both"/>
      </w:pPr>
      <w:r>
        <w:t xml:space="preserve">и) </w:t>
      </w:r>
      <w:r>
        <w:rPr>
          <w:color w:val="000000"/>
        </w:rPr>
        <w:t>потребители природного газа и электрической энергии, осуществляющие производство промышленной продукции в сфере черной металлургии, в общем объеме дохода от продаж (выручки) которых доля дохода от продаж (выручки) продукции собственного производства по итогам последнего отчетного периода составляет не менее 50 процентов</w:t>
      </w:r>
      <w:r w:rsidR="007E596E">
        <w:rPr>
          <w:color w:val="000000"/>
        </w:rPr>
        <w:t>;</w:t>
      </w:r>
    </w:p>
    <w:p w14:paraId="7E5FFAFE" w14:textId="18498CF4" w:rsidR="007F136F" w:rsidRDefault="007E596E" w:rsidP="00172A32">
      <w:pPr>
        <w:pStyle w:val="af9"/>
        <w:ind w:firstLine="567"/>
        <w:jc w:val="both"/>
      </w:pPr>
      <w:r>
        <w:t xml:space="preserve">к) </w:t>
      </w:r>
      <w:r>
        <w:rPr>
          <w:color w:val="000000"/>
        </w:rPr>
        <w:t>потребители природного газа и электрической энергии, с численностью работников свыше 50 человек, основным видом деятельности которых является производство кирпича, черепицы и прочих строительных изделий из обожженной глины.</w:t>
      </w:r>
    </w:p>
    <w:p w14:paraId="491478F3" w14:textId="77777777" w:rsidR="007E596E" w:rsidRPr="001D3B20" w:rsidRDefault="007E596E" w:rsidP="00172A32">
      <w:pPr>
        <w:pStyle w:val="af9"/>
        <w:ind w:firstLine="567"/>
        <w:jc w:val="both"/>
      </w:pPr>
    </w:p>
    <w:p w14:paraId="432CF116" w14:textId="77777777" w:rsidR="007F136F" w:rsidRDefault="007F136F" w:rsidP="00172A32">
      <w:pPr>
        <w:shd w:val="clear" w:color="auto" w:fill="FFFFFF"/>
        <w:ind w:firstLine="567"/>
        <w:jc w:val="center"/>
        <w:rPr>
          <w:b/>
          <w:lang w:eastAsia="en-US"/>
        </w:rPr>
      </w:pPr>
      <w:r w:rsidRPr="001D3B20">
        <w:rPr>
          <w:b/>
          <w:lang w:eastAsia="en-US"/>
        </w:rPr>
        <w:t xml:space="preserve">3. Требования к порядку информирования </w:t>
      </w:r>
      <w:r w:rsidR="0032772F" w:rsidRPr="0032772F">
        <w:rPr>
          <w:b/>
          <w:lang w:eastAsia="en-US"/>
        </w:rPr>
        <w:t>о предоставлении государственной услуги</w:t>
      </w:r>
    </w:p>
    <w:p w14:paraId="2E29BAED" w14:textId="77777777" w:rsidR="00C86448" w:rsidRPr="001D3B20" w:rsidRDefault="00C86448" w:rsidP="00172A32">
      <w:pPr>
        <w:shd w:val="clear" w:color="auto" w:fill="FFFFFF"/>
        <w:ind w:firstLine="567"/>
        <w:jc w:val="center"/>
        <w:rPr>
          <w:b/>
          <w:lang w:eastAsia="en-US"/>
        </w:rPr>
      </w:pPr>
    </w:p>
    <w:p w14:paraId="11F4D916" w14:textId="77777777" w:rsidR="003D769A" w:rsidRDefault="00ED0630" w:rsidP="00172A32">
      <w:pPr>
        <w:ind w:firstLine="567"/>
        <w:jc w:val="both"/>
      </w:pPr>
      <w:r>
        <w:t xml:space="preserve">4. </w:t>
      </w:r>
      <w:r w:rsidR="00C76FF7" w:rsidRPr="003B1149">
        <w:t>Информация по вопросам предоставления государственной услуги предоставляется Заявителю в следующих случаях:</w:t>
      </w:r>
    </w:p>
    <w:p w14:paraId="7938E34D" w14:textId="77777777" w:rsidR="003D769A" w:rsidRDefault="00C76FF7" w:rsidP="00172A32">
      <w:pPr>
        <w:ind w:firstLine="567"/>
        <w:jc w:val="both"/>
      </w:pPr>
      <w:r w:rsidRPr="003B1149">
        <w:t xml:space="preserve">а) при личном обращении (визите) в Министерство экономического развития </w:t>
      </w:r>
      <w:r w:rsidR="00162C3B">
        <w:t xml:space="preserve">Приднестровской Молдавской Республики (далее – Министерство экономического развития) </w:t>
      </w:r>
      <w:r w:rsidRPr="003B1149">
        <w:t xml:space="preserve">или по </w:t>
      </w:r>
      <w:r w:rsidR="009D6D22" w:rsidRPr="003B1149">
        <w:t>телефон</w:t>
      </w:r>
      <w:r w:rsidR="009D6D22">
        <w:t>у, указанному в пункте 5</w:t>
      </w:r>
      <w:r w:rsidR="00757A89">
        <w:t xml:space="preserve"> настоящего</w:t>
      </w:r>
      <w:r w:rsidR="009D6D22">
        <w:t xml:space="preserve"> Регламента</w:t>
      </w:r>
      <w:r w:rsidRPr="003B1149">
        <w:t>;</w:t>
      </w:r>
    </w:p>
    <w:p w14:paraId="1674F7A9" w14:textId="77777777" w:rsidR="003D769A" w:rsidRDefault="00C76FF7" w:rsidP="00172A32">
      <w:pPr>
        <w:ind w:firstLine="567"/>
        <w:jc w:val="both"/>
      </w:pPr>
      <w:r w:rsidRPr="003B1149">
        <w:t>б) при направлении письменного обращения в Министерство экономического развития посредством почтовой связи, либо на официальную электронную почту Министерства экономического развития: economy.pmr@gmail.com;</w:t>
      </w:r>
    </w:p>
    <w:p w14:paraId="204DDD72" w14:textId="77777777" w:rsidR="003D769A" w:rsidRDefault="00C76FF7" w:rsidP="00172A32">
      <w:pPr>
        <w:ind w:firstLine="567"/>
        <w:jc w:val="both"/>
      </w:pPr>
      <w:r w:rsidRPr="003B1149">
        <w:t>в) при использовании государственной информационной системы «Портал государственных услуг Приднестровской Молдавской Республики» (далее – Портал).</w:t>
      </w:r>
    </w:p>
    <w:p w14:paraId="66352A17" w14:textId="77777777" w:rsidR="006C038E" w:rsidRPr="00824681" w:rsidRDefault="006C038E" w:rsidP="006C038E">
      <w:pPr>
        <w:ind w:firstLine="567"/>
        <w:jc w:val="both"/>
      </w:pPr>
      <w:r w:rsidRPr="00824681">
        <w:t xml:space="preserve">Информирование по вопросам предоставления государственной услуги проводится </w:t>
      </w:r>
      <w:r w:rsidR="003E1380">
        <w:t xml:space="preserve">в </w:t>
      </w:r>
      <w:r w:rsidRPr="00824681">
        <w:t>форме консультирования по следующим вопросам:</w:t>
      </w:r>
    </w:p>
    <w:p w14:paraId="209C9FBB" w14:textId="77777777" w:rsidR="006C038E" w:rsidRPr="00824681" w:rsidRDefault="006C038E" w:rsidP="006C038E">
      <w:pPr>
        <w:ind w:firstLine="567"/>
        <w:jc w:val="both"/>
      </w:pPr>
      <w:r w:rsidRPr="00824681">
        <w:t>а) о должностных лицах, уполномоченных представлять государственную услугу и</w:t>
      </w:r>
      <w:r w:rsidR="00824681" w:rsidRPr="00824681">
        <w:t xml:space="preserve"> </w:t>
      </w:r>
      <w:r w:rsidRPr="00824681">
        <w:t>участвующих в предоставлении государственной услуги, их номерах контактных</w:t>
      </w:r>
      <w:r w:rsidR="00824681" w:rsidRPr="00824681">
        <w:t xml:space="preserve"> </w:t>
      </w:r>
      <w:r w:rsidRPr="00824681">
        <w:t>телефонов;</w:t>
      </w:r>
    </w:p>
    <w:p w14:paraId="33A88793" w14:textId="77777777" w:rsidR="006C038E" w:rsidRPr="00824681" w:rsidRDefault="006C038E" w:rsidP="006C038E">
      <w:pPr>
        <w:ind w:firstLine="567"/>
        <w:jc w:val="both"/>
      </w:pPr>
      <w:r w:rsidRPr="00824681">
        <w:t>б) о порядке приема обращения;</w:t>
      </w:r>
    </w:p>
    <w:p w14:paraId="6365E68C" w14:textId="77777777" w:rsidR="006C038E" w:rsidRPr="00824681" w:rsidRDefault="006C038E" w:rsidP="006C038E">
      <w:pPr>
        <w:ind w:firstLine="567"/>
        <w:jc w:val="both"/>
      </w:pPr>
      <w:r w:rsidRPr="00824681">
        <w:t>в) о ходе предоставления государственной услуги;</w:t>
      </w:r>
    </w:p>
    <w:p w14:paraId="574A6206" w14:textId="77777777" w:rsidR="00441D52" w:rsidRPr="00824681" w:rsidRDefault="00824681" w:rsidP="006C038E">
      <w:pPr>
        <w:ind w:firstLine="567"/>
        <w:jc w:val="both"/>
      </w:pPr>
      <w:r w:rsidRPr="00824681">
        <w:t>г</w:t>
      </w:r>
      <w:r w:rsidR="00441D52" w:rsidRPr="00824681">
        <w:t xml:space="preserve">) </w:t>
      </w:r>
      <w:r w:rsidR="00CA56C8">
        <w:t>о перечне</w:t>
      </w:r>
      <w:r w:rsidR="00441D52" w:rsidRPr="00824681">
        <w:t xml:space="preserve"> лиц, имеющих право на подачу Заявления;</w:t>
      </w:r>
    </w:p>
    <w:p w14:paraId="5B9F5FDD" w14:textId="77777777" w:rsidR="00441D52" w:rsidRPr="00824681" w:rsidRDefault="00824681" w:rsidP="006C038E">
      <w:pPr>
        <w:ind w:firstLine="567"/>
        <w:jc w:val="both"/>
      </w:pPr>
      <w:r w:rsidRPr="00824681">
        <w:t>д</w:t>
      </w:r>
      <w:r w:rsidR="00441D52" w:rsidRPr="00824681">
        <w:t xml:space="preserve">) </w:t>
      </w:r>
      <w:r w:rsidR="00CA56C8">
        <w:t>о форме</w:t>
      </w:r>
      <w:r w:rsidR="00441D52" w:rsidRPr="00824681">
        <w:t xml:space="preserve"> Заявления;</w:t>
      </w:r>
    </w:p>
    <w:p w14:paraId="0C2D7968" w14:textId="77777777" w:rsidR="006C038E" w:rsidRPr="00824681" w:rsidRDefault="00824681" w:rsidP="006C038E">
      <w:pPr>
        <w:ind w:firstLine="567"/>
        <w:jc w:val="both"/>
      </w:pPr>
      <w:r w:rsidRPr="00824681">
        <w:t>е</w:t>
      </w:r>
      <w:r w:rsidR="006C038E" w:rsidRPr="00824681">
        <w:t>) о перечне документов, необходимых для предоставления государственной услуги;</w:t>
      </w:r>
    </w:p>
    <w:p w14:paraId="47972F45" w14:textId="77777777" w:rsidR="006C038E" w:rsidRPr="00824681" w:rsidRDefault="00824681" w:rsidP="006C038E">
      <w:pPr>
        <w:ind w:firstLine="567"/>
        <w:jc w:val="both"/>
      </w:pPr>
      <w:r w:rsidRPr="00824681">
        <w:t>ж</w:t>
      </w:r>
      <w:r w:rsidR="006C038E" w:rsidRPr="00824681">
        <w:t>) об административных действиях (процедурах) предоставления государственной</w:t>
      </w:r>
      <w:r w:rsidRPr="00824681">
        <w:t xml:space="preserve"> </w:t>
      </w:r>
      <w:r w:rsidR="006C038E" w:rsidRPr="00824681">
        <w:t>услуги;</w:t>
      </w:r>
    </w:p>
    <w:p w14:paraId="0DFD5584" w14:textId="77777777" w:rsidR="00441D52" w:rsidRPr="00824681" w:rsidRDefault="00824681" w:rsidP="00441D52">
      <w:pPr>
        <w:ind w:firstLine="567"/>
        <w:jc w:val="both"/>
      </w:pPr>
      <w:r w:rsidRPr="00824681">
        <w:t>з</w:t>
      </w:r>
      <w:r w:rsidR="00441D52" w:rsidRPr="00824681">
        <w:t xml:space="preserve">) </w:t>
      </w:r>
      <w:r w:rsidR="00CA56C8">
        <w:t>о сроках</w:t>
      </w:r>
      <w:r w:rsidR="00441D52" w:rsidRPr="00824681">
        <w:t xml:space="preserve"> предоставления государственной услуги;</w:t>
      </w:r>
    </w:p>
    <w:p w14:paraId="4AC66E90" w14:textId="77777777" w:rsidR="00441D52" w:rsidRPr="00824681" w:rsidRDefault="00824681" w:rsidP="006C038E">
      <w:pPr>
        <w:ind w:firstLine="567"/>
        <w:jc w:val="both"/>
      </w:pPr>
      <w:r w:rsidRPr="00824681">
        <w:t xml:space="preserve">и) </w:t>
      </w:r>
      <w:r w:rsidR="00CA56C8">
        <w:t xml:space="preserve">о </w:t>
      </w:r>
      <w:r w:rsidRPr="00824681">
        <w:t>наличи</w:t>
      </w:r>
      <w:r w:rsidR="00CA56C8">
        <w:t>и</w:t>
      </w:r>
      <w:r w:rsidRPr="00824681">
        <w:t xml:space="preserve"> (отсутстви</w:t>
      </w:r>
      <w:r w:rsidR="00CA56C8">
        <w:t>и</w:t>
      </w:r>
      <w:r w:rsidRPr="00824681">
        <w:t>) взимания государственной пошлины;</w:t>
      </w:r>
    </w:p>
    <w:p w14:paraId="398C5A56" w14:textId="77777777" w:rsidR="006C038E" w:rsidRPr="00824681" w:rsidRDefault="00824681" w:rsidP="006C038E">
      <w:pPr>
        <w:ind w:firstLine="567"/>
        <w:jc w:val="both"/>
      </w:pPr>
      <w:r w:rsidRPr="00824681">
        <w:t>к</w:t>
      </w:r>
      <w:r w:rsidR="006C038E" w:rsidRPr="00824681">
        <w:t>) о порядке и формах контроля за предоставлением государственной услуги;</w:t>
      </w:r>
    </w:p>
    <w:p w14:paraId="58726EC8" w14:textId="77777777" w:rsidR="006C038E" w:rsidRPr="00824681" w:rsidRDefault="00824681" w:rsidP="006C038E">
      <w:pPr>
        <w:ind w:firstLine="567"/>
        <w:jc w:val="both"/>
      </w:pPr>
      <w:r w:rsidRPr="00824681">
        <w:t>л</w:t>
      </w:r>
      <w:r w:rsidR="006C038E" w:rsidRPr="00824681">
        <w:t>) об основаниях для отказа в предоставлении государственной услуги;</w:t>
      </w:r>
    </w:p>
    <w:p w14:paraId="3910CAD2" w14:textId="77777777" w:rsidR="004605CD" w:rsidRPr="00824681" w:rsidRDefault="00824681" w:rsidP="00172A32">
      <w:pPr>
        <w:ind w:firstLine="567"/>
        <w:jc w:val="both"/>
      </w:pPr>
      <w:r w:rsidRPr="00824681">
        <w:t>м</w:t>
      </w:r>
      <w:r w:rsidR="006C038E" w:rsidRPr="00824681">
        <w:t>) о досудебном и судебном порядке обжалования действий (бездействия) должностных</w:t>
      </w:r>
      <w:r w:rsidRPr="00824681">
        <w:t xml:space="preserve"> </w:t>
      </w:r>
      <w:r w:rsidR="006C038E" w:rsidRPr="00824681">
        <w:t>лиц, уполномоченных на предоставление государственной услуги.</w:t>
      </w:r>
    </w:p>
    <w:p w14:paraId="54419DCC" w14:textId="77777777" w:rsidR="003D769A" w:rsidRDefault="00824681" w:rsidP="00172A32">
      <w:pPr>
        <w:ind w:firstLine="567"/>
        <w:jc w:val="both"/>
      </w:pPr>
      <w:r w:rsidRPr="00824681">
        <w:t>н</w:t>
      </w:r>
      <w:r w:rsidR="00C76FF7" w:rsidRPr="00824681">
        <w:t>) иные сведения.</w:t>
      </w:r>
    </w:p>
    <w:p w14:paraId="744F8E32" w14:textId="714D73AB" w:rsidR="003D769A" w:rsidRPr="00AB3118" w:rsidRDefault="00C76FF7" w:rsidP="00172A32">
      <w:pPr>
        <w:ind w:firstLine="567"/>
        <w:jc w:val="both"/>
      </w:pPr>
      <w:r w:rsidRPr="00AB3118">
        <w:t xml:space="preserve">Консультации по вопросам разъяснения процедуры предоставления государственной услуги при личном посещении, а также по телефону осуществляет </w:t>
      </w:r>
      <w:r w:rsidR="00167762">
        <w:rPr>
          <w:rFonts w:eastAsia="Calibri"/>
        </w:rPr>
        <w:t>Управление финансового анализа Департамента имущественных отношений</w:t>
      </w:r>
      <w:r w:rsidR="00167762" w:rsidRPr="00AB3118">
        <w:t xml:space="preserve"> </w:t>
      </w:r>
      <w:r w:rsidRPr="00AB3118">
        <w:t>Министерства экономического развития, расположенное по адресу: г</w:t>
      </w:r>
      <w:r w:rsidR="00926CCC" w:rsidRPr="00AB3118">
        <w:t xml:space="preserve">ород </w:t>
      </w:r>
      <w:r w:rsidRPr="00AB3118">
        <w:t xml:space="preserve">Тирасполь, </w:t>
      </w:r>
      <w:r w:rsidR="00F02221" w:rsidRPr="00AF356C">
        <w:rPr>
          <w:rFonts w:eastAsia="Calibri"/>
        </w:rPr>
        <w:t xml:space="preserve">улица Свердлова, 57, </w:t>
      </w:r>
      <w:r w:rsidR="00F02221">
        <w:rPr>
          <w:rFonts w:eastAsia="Calibri"/>
        </w:rPr>
        <w:t>кабинет №319</w:t>
      </w:r>
      <w:r w:rsidRPr="00AB3118">
        <w:t xml:space="preserve">. </w:t>
      </w:r>
    </w:p>
    <w:p w14:paraId="2B0F145E" w14:textId="77777777" w:rsidR="003D769A" w:rsidRPr="00AB3118" w:rsidRDefault="00C76FF7" w:rsidP="00172A32">
      <w:pPr>
        <w:ind w:firstLine="567"/>
        <w:jc w:val="both"/>
      </w:pPr>
      <w:r w:rsidRPr="00AB3118">
        <w:lastRenderedPageBreak/>
        <w:t xml:space="preserve">Телефон </w:t>
      </w:r>
      <w:r w:rsidR="006C6055">
        <w:rPr>
          <w:rFonts w:eastAsia="Calibri"/>
        </w:rPr>
        <w:t>Управление финансового анализа Департамента имущественных отношений</w:t>
      </w:r>
      <w:r w:rsidR="006C6055" w:rsidRPr="00AB3118">
        <w:t xml:space="preserve"> </w:t>
      </w:r>
      <w:r w:rsidRPr="00AB3118">
        <w:t xml:space="preserve">Министерства экономического развития: </w:t>
      </w:r>
    </w:p>
    <w:p w14:paraId="7C8D2BE4" w14:textId="77777777" w:rsidR="003D769A" w:rsidRPr="00AB3118" w:rsidRDefault="00C76FF7" w:rsidP="00172A32">
      <w:pPr>
        <w:ind w:firstLine="567"/>
        <w:jc w:val="both"/>
      </w:pPr>
      <w:r w:rsidRPr="00AB3118">
        <w:t>0 (533) 9-</w:t>
      </w:r>
      <w:r w:rsidR="003D6EB7" w:rsidRPr="00AB3118">
        <w:t>61-08</w:t>
      </w:r>
      <w:r w:rsidRPr="00AB3118">
        <w:t>.</w:t>
      </w:r>
    </w:p>
    <w:p w14:paraId="4ED9D08C" w14:textId="77777777" w:rsidR="003D769A" w:rsidRPr="00AB3118" w:rsidRDefault="00AB3118" w:rsidP="00172A32">
      <w:pPr>
        <w:ind w:firstLine="567"/>
        <w:jc w:val="both"/>
      </w:pPr>
      <w:r>
        <w:t>5</w:t>
      </w:r>
      <w:r w:rsidR="00C76FF7" w:rsidRPr="00AB3118">
        <w:t>. Письменное обращение по вопросам разъяснения процедуры предоставления государственной услуги направляется в Министерств</w:t>
      </w:r>
      <w:r w:rsidR="00E36893" w:rsidRPr="00AB3118">
        <w:t>о</w:t>
      </w:r>
      <w:r w:rsidR="00C76FF7" w:rsidRPr="00AB3118">
        <w:t xml:space="preserve"> экономического развития по адресу: г</w:t>
      </w:r>
      <w:r w:rsidR="005505BA" w:rsidRPr="00AB3118">
        <w:t>ород</w:t>
      </w:r>
      <w:r w:rsidRPr="00AB3118">
        <w:t xml:space="preserve"> </w:t>
      </w:r>
      <w:r w:rsidR="00C76FF7" w:rsidRPr="00AB3118">
        <w:t>Тирасполь, ул</w:t>
      </w:r>
      <w:r w:rsidR="005505BA" w:rsidRPr="00AB3118">
        <w:t>ица</w:t>
      </w:r>
      <w:r w:rsidRPr="00AB3118">
        <w:t xml:space="preserve"> </w:t>
      </w:r>
      <w:r w:rsidR="00C76FF7" w:rsidRPr="00AB3118">
        <w:t>25 Октября, 100, либо на официальную электронную почту Министерства экономического развития.</w:t>
      </w:r>
    </w:p>
    <w:p w14:paraId="15227B7B" w14:textId="77777777" w:rsidR="005505BA" w:rsidRPr="00AB3118" w:rsidRDefault="00C76FF7" w:rsidP="00172A32">
      <w:pPr>
        <w:ind w:firstLine="567"/>
        <w:jc w:val="both"/>
      </w:pPr>
      <w:r w:rsidRPr="00AB3118">
        <w:t xml:space="preserve">Телефоны Отдела документационного учета Министерства экономического развития: </w:t>
      </w:r>
    </w:p>
    <w:p w14:paraId="66E7D162" w14:textId="77777777" w:rsidR="003D769A" w:rsidRPr="00AB3118" w:rsidRDefault="00C76FF7" w:rsidP="00172A32">
      <w:pPr>
        <w:ind w:firstLine="567"/>
        <w:jc w:val="both"/>
      </w:pPr>
      <w:r w:rsidRPr="00AB3118">
        <w:t>0 (533) 9-74-10, 0 (533) 9-19-65.</w:t>
      </w:r>
    </w:p>
    <w:p w14:paraId="6658832D" w14:textId="77777777" w:rsidR="003D769A" w:rsidRPr="00AB3118" w:rsidRDefault="00C76FF7" w:rsidP="00172A32">
      <w:pPr>
        <w:ind w:firstLine="567"/>
        <w:jc w:val="both"/>
      </w:pPr>
      <w:r w:rsidRPr="00AB3118">
        <w:t>График работы Министерства экономического развития:</w:t>
      </w:r>
    </w:p>
    <w:p w14:paraId="6CAD48BC" w14:textId="77777777" w:rsidR="003D769A" w:rsidRPr="00AB3118" w:rsidRDefault="00C76FF7" w:rsidP="00172A32">
      <w:pPr>
        <w:ind w:firstLine="567"/>
        <w:jc w:val="both"/>
      </w:pPr>
      <w:r w:rsidRPr="00AB3118">
        <w:t>а)</w:t>
      </w:r>
      <w:r w:rsidR="00AB3118" w:rsidRPr="00AB3118">
        <w:t xml:space="preserve"> </w:t>
      </w:r>
      <w:r w:rsidRPr="00AB3118">
        <w:t xml:space="preserve">понедельник - пятница: </w:t>
      </w:r>
      <w:r w:rsidR="00757A89" w:rsidRPr="00AB3118">
        <w:t xml:space="preserve">с </w:t>
      </w:r>
      <w:r w:rsidRPr="00AB3118">
        <w:t>8.30</w:t>
      </w:r>
      <w:r w:rsidR="00757A89" w:rsidRPr="00AB3118">
        <w:t xml:space="preserve"> часов</w:t>
      </w:r>
      <w:r w:rsidR="0058272E" w:rsidRPr="00AB3118">
        <w:t xml:space="preserve"> </w:t>
      </w:r>
      <w:r w:rsidR="00757A89" w:rsidRPr="00AB3118">
        <w:t xml:space="preserve">до </w:t>
      </w:r>
      <w:r w:rsidRPr="00AB3118">
        <w:t>17.30</w:t>
      </w:r>
      <w:r w:rsidR="00757A89" w:rsidRPr="00AB3118">
        <w:t xml:space="preserve"> часов</w:t>
      </w:r>
      <w:r w:rsidRPr="00AB3118">
        <w:t>;</w:t>
      </w:r>
    </w:p>
    <w:p w14:paraId="4ECC4A02" w14:textId="77777777" w:rsidR="003D769A" w:rsidRPr="00AB3118" w:rsidRDefault="00C76FF7" w:rsidP="00172A32">
      <w:pPr>
        <w:ind w:firstLine="567"/>
        <w:jc w:val="both"/>
      </w:pPr>
      <w:r w:rsidRPr="00AB3118">
        <w:t xml:space="preserve">б) обеденный перерыв: </w:t>
      </w:r>
      <w:r w:rsidR="00757A89" w:rsidRPr="00AB3118">
        <w:t xml:space="preserve">с </w:t>
      </w:r>
      <w:r w:rsidRPr="00AB3118">
        <w:t xml:space="preserve">12.00 </w:t>
      </w:r>
      <w:r w:rsidR="00757A89" w:rsidRPr="00AB3118">
        <w:t>часов до</w:t>
      </w:r>
      <w:r w:rsidRPr="00AB3118">
        <w:t xml:space="preserve"> 13.00</w:t>
      </w:r>
      <w:r w:rsidR="00757A89" w:rsidRPr="00AB3118">
        <w:t xml:space="preserve"> часов</w:t>
      </w:r>
      <w:r w:rsidRPr="00AB3118">
        <w:t>;</w:t>
      </w:r>
    </w:p>
    <w:p w14:paraId="0E40165B" w14:textId="77777777" w:rsidR="003D769A" w:rsidRPr="00AB3118" w:rsidRDefault="00C76FF7" w:rsidP="00172A32">
      <w:pPr>
        <w:ind w:firstLine="567"/>
        <w:jc w:val="both"/>
      </w:pPr>
      <w:r w:rsidRPr="00AB3118">
        <w:t>в) выходные дни: суббота, воскресенье</w:t>
      </w:r>
      <w:r w:rsidR="00757A89" w:rsidRPr="00AB3118">
        <w:t>, нерабочие и праздничные дни</w:t>
      </w:r>
      <w:r w:rsidRPr="00AB3118">
        <w:t>.</w:t>
      </w:r>
    </w:p>
    <w:p w14:paraId="4BA65C8D" w14:textId="77777777" w:rsidR="003D769A" w:rsidRDefault="00AB3118" w:rsidP="00172A32">
      <w:pPr>
        <w:ind w:firstLine="567"/>
        <w:jc w:val="both"/>
      </w:pPr>
      <w:r>
        <w:t>6</w:t>
      </w:r>
      <w:r w:rsidR="00C76FF7" w:rsidRPr="003B1149">
        <w:t xml:space="preserve">. Официальные сайты, содержащие информацию о предоставлении государственной услуги: </w:t>
      </w:r>
    </w:p>
    <w:p w14:paraId="48396F9A" w14:textId="77777777" w:rsidR="003D769A" w:rsidRDefault="00C76FF7" w:rsidP="00172A32">
      <w:pPr>
        <w:ind w:firstLine="567"/>
        <w:jc w:val="both"/>
      </w:pPr>
      <w:r w:rsidRPr="003B1149">
        <w:t>а) официальный сайт Министерства экономического развития – http://mer.gospmr.org;</w:t>
      </w:r>
    </w:p>
    <w:p w14:paraId="5E7B53BD" w14:textId="77777777" w:rsidR="007F136F" w:rsidRDefault="00C76FF7" w:rsidP="00824681">
      <w:pPr>
        <w:ind w:firstLine="567"/>
        <w:jc w:val="both"/>
      </w:pPr>
      <w:r w:rsidRPr="003B1149">
        <w:t>б) официальный сайт Портала - uslugi.gospmr.org.</w:t>
      </w:r>
    </w:p>
    <w:p w14:paraId="3C486FF9" w14:textId="77777777" w:rsidR="006C038E" w:rsidRPr="00824681" w:rsidRDefault="00AB3118" w:rsidP="0058272E">
      <w:pPr>
        <w:shd w:val="clear" w:color="auto" w:fill="FFFFFF"/>
        <w:ind w:firstLine="567"/>
        <w:jc w:val="both"/>
        <w:rPr>
          <w:lang w:eastAsia="en-US"/>
        </w:rPr>
      </w:pPr>
      <w:r w:rsidRPr="00824681">
        <w:rPr>
          <w:lang w:eastAsia="en-US"/>
        </w:rPr>
        <w:t xml:space="preserve">7. </w:t>
      </w:r>
      <w:r w:rsidR="006C038E" w:rsidRPr="00824681">
        <w:rPr>
          <w:lang w:eastAsia="en-US"/>
        </w:rPr>
        <w:t xml:space="preserve">На стенде подразделения </w:t>
      </w:r>
      <w:r w:rsidR="0085798A" w:rsidRPr="0085798A">
        <w:rPr>
          <w:lang w:eastAsia="en-US"/>
        </w:rPr>
        <w:t>Министерства</w:t>
      </w:r>
      <w:r w:rsidR="00DE5B76" w:rsidRPr="0085798A">
        <w:rPr>
          <w:lang w:eastAsia="en-US"/>
        </w:rPr>
        <w:t xml:space="preserve"> </w:t>
      </w:r>
      <w:r w:rsidR="0085798A" w:rsidRPr="0085798A">
        <w:rPr>
          <w:lang w:eastAsia="en-US"/>
        </w:rPr>
        <w:t>экономического</w:t>
      </w:r>
      <w:r w:rsidR="00DE5B76" w:rsidRPr="0085798A">
        <w:rPr>
          <w:lang w:eastAsia="en-US"/>
        </w:rPr>
        <w:t xml:space="preserve"> развития </w:t>
      </w:r>
      <w:r w:rsidR="006C038E" w:rsidRPr="00824681">
        <w:rPr>
          <w:lang w:eastAsia="en-US"/>
        </w:rPr>
        <w:t>размещается следующая</w:t>
      </w:r>
      <w:r w:rsidR="0058272E" w:rsidRPr="00824681">
        <w:rPr>
          <w:lang w:eastAsia="en-US"/>
        </w:rPr>
        <w:t xml:space="preserve"> </w:t>
      </w:r>
      <w:r w:rsidR="006C038E" w:rsidRPr="00824681">
        <w:rPr>
          <w:lang w:eastAsia="en-US"/>
        </w:rPr>
        <w:t>информация:</w:t>
      </w:r>
    </w:p>
    <w:p w14:paraId="41FC7607" w14:textId="77777777" w:rsidR="006C038E" w:rsidRPr="00824681" w:rsidRDefault="006C038E" w:rsidP="0058272E">
      <w:pPr>
        <w:shd w:val="clear" w:color="auto" w:fill="FFFFFF"/>
        <w:ind w:firstLine="567"/>
        <w:jc w:val="both"/>
        <w:rPr>
          <w:lang w:eastAsia="en-US"/>
        </w:rPr>
      </w:pPr>
      <w:r w:rsidRPr="00824681">
        <w:rPr>
          <w:lang w:eastAsia="en-US"/>
        </w:rPr>
        <w:t xml:space="preserve">а) режим работы </w:t>
      </w:r>
      <w:r w:rsidR="0085798A" w:rsidRPr="0085798A">
        <w:rPr>
          <w:lang w:eastAsia="en-US"/>
        </w:rPr>
        <w:t>Министерства</w:t>
      </w:r>
      <w:r w:rsidR="00DE5B76" w:rsidRPr="0085798A">
        <w:rPr>
          <w:lang w:eastAsia="en-US"/>
        </w:rPr>
        <w:t xml:space="preserve"> </w:t>
      </w:r>
      <w:r w:rsidR="0085798A" w:rsidRPr="0085798A">
        <w:rPr>
          <w:lang w:eastAsia="en-US"/>
        </w:rPr>
        <w:t>экономического</w:t>
      </w:r>
      <w:r w:rsidR="003E1380">
        <w:rPr>
          <w:lang w:eastAsia="en-US"/>
        </w:rPr>
        <w:t xml:space="preserve"> развития</w:t>
      </w:r>
      <w:r w:rsidRPr="00824681">
        <w:rPr>
          <w:lang w:eastAsia="en-US"/>
        </w:rPr>
        <w:t>;</w:t>
      </w:r>
    </w:p>
    <w:p w14:paraId="0D48CAD4" w14:textId="77777777" w:rsidR="006C038E" w:rsidRPr="00824681" w:rsidRDefault="006C038E" w:rsidP="0058272E">
      <w:pPr>
        <w:shd w:val="clear" w:color="auto" w:fill="FFFFFF"/>
        <w:ind w:firstLine="567"/>
        <w:jc w:val="both"/>
        <w:rPr>
          <w:lang w:eastAsia="en-US"/>
        </w:rPr>
      </w:pPr>
      <w:r w:rsidRPr="00824681">
        <w:rPr>
          <w:lang w:eastAsia="en-US"/>
        </w:rPr>
        <w:t>б) номера телефонов,</w:t>
      </w:r>
      <w:r w:rsidR="00824681" w:rsidRPr="00824681">
        <w:rPr>
          <w:lang w:eastAsia="en-US"/>
        </w:rPr>
        <w:t xml:space="preserve"> </w:t>
      </w:r>
      <w:r w:rsidRPr="00824681">
        <w:rPr>
          <w:lang w:eastAsia="en-US"/>
        </w:rPr>
        <w:t>адреса официальных сайтов и электронной почты;</w:t>
      </w:r>
    </w:p>
    <w:p w14:paraId="3C99EA27" w14:textId="77777777" w:rsidR="006C038E" w:rsidRPr="00824681" w:rsidRDefault="006C038E" w:rsidP="0058272E">
      <w:pPr>
        <w:shd w:val="clear" w:color="auto" w:fill="FFFFFF"/>
        <w:ind w:firstLine="567"/>
        <w:jc w:val="both"/>
        <w:rPr>
          <w:lang w:eastAsia="en-US"/>
        </w:rPr>
      </w:pPr>
      <w:r w:rsidRPr="00824681">
        <w:rPr>
          <w:lang w:eastAsia="en-US"/>
        </w:rPr>
        <w:t>в) исчерпывающий перечень документов, необходимых для получения</w:t>
      </w:r>
      <w:r w:rsidR="00824681" w:rsidRPr="00824681">
        <w:rPr>
          <w:lang w:eastAsia="en-US"/>
        </w:rPr>
        <w:t xml:space="preserve"> </w:t>
      </w:r>
      <w:r w:rsidRPr="00824681">
        <w:rPr>
          <w:lang w:eastAsia="en-US"/>
        </w:rPr>
        <w:t>государственной услуги;</w:t>
      </w:r>
    </w:p>
    <w:p w14:paraId="77B8AA6A" w14:textId="77777777" w:rsidR="006C038E" w:rsidRPr="00824681" w:rsidRDefault="006C038E" w:rsidP="0058272E">
      <w:pPr>
        <w:shd w:val="clear" w:color="auto" w:fill="FFFFFF"/>
        <w:ind w:firstLine="567"/>
        <w:jc w:val="both"/>
        <w:rPr>
          <w:lang w:eastAsia="en-US"/>
        </w:rPr>
      </w:pPr>
      <w:r w:rsidRPr="00824681">
        <w:rPr>
          <w:lang w:eastAsia="en-US"/>
        </w:rPr>
        <w:t>г) порядок предоставления государственной услуги;</w:t>
      </w:r>
    </w:p>
    <w:p w14:paraId="026E92F5" w14:textId="77777777" w:rsidR="006C038E" w:rsidRPr="00824681" w:rsidRDefault="006C038E" w:rsidP="0058272E">
      <w:pPr>
        <w:shd w:val="clear" w:color="auto" w:fill="FFFFFF"/>
        <w:ind w:firstLine="567"/>
        <w:jc w:val="both"/>
        <w:rPr>
          <w:lang w:eastAsia="en-US"/>
        </w:rPr>
      </w:pPr>
      <w:r w:rsidRPr="00824681">
        <w:rPr>
          <w:lang w:eastAsia="en-US"/>
        </w:rPr>
        <w:t>д) извлечения из законодательных и иных нормативных правовых актов</w:t>
      </w:r>
      <w:r w:rsidR="00824681" w:rsidRPr="00824681">
        <w:rPr>
          <w:lang w:eastAsia="en-US"/>
        </w:rPr>
        <w:t xml:space="preserve"> </w:t>
      </w:r>
      <w:r w:rsidRPr="00824681">
        <w:rPr>
          <w:lang w:eastAsia="en-US"/>
        </w:rPr>
        <w:t>Приднестровской Молдавской Республики, содержащих нормы, регулирующие</w:t>
      </w:r>
      <w:r w:rsidR="00824681" w:rsidRPr="00824681">
        <w:rPr>
          <w:lang w:eastAsia="en-US"/>
        </w:rPr>
        <w:t xml:space="preserve"> </w:t>
      </w:r>
      <w:r w:rsidRPr="00824681">
        <w:rPr>
          <w:lang w:eastAsia="en-US"/>
        </w:rPr>
        <w:t>деятельность по предоставлению государственной услуги;</w:t>
      </w:r>
    </w:p>
    <w:p w14:paraId="67086A96" w14:textId="77777777" w:rsidR="006C038E" w:rsidRPr="00824681" w:rsidRDefault="006C038E" w:rsidP="0058272E">
      <w:pPr>
        <w:shd w:val="clear" w:color="auto" w:fill="FFFFFF"/>
        <w:ind w:firstLine="567"/>
        <w:jc w:val="both"/>
        <w:rPr>
          <w:lang w:eastAsia="en-US"/>
        </w:rPr>
      </w:pPr>
      <w:r w:rsidRPr="00824681">
        <w:rPr>
          <w:lang w:eastAsia="en-US"/>
        </w:rPr>
        <w:t>е) текст настоящего Регламента;</w:t>
      </w:r>
    </w:p>
    <w:p w14:paraId="48EDF56E" w14:textId="77777777" w:rsidR="006C038E" w:rsidRPr="00824681" w:rsidRDefault="006C038E" w:rsidP="0058272E">
      <w:pPr>
        <w:shd w:val="clear" w:color="auto" w:fill="FFFFFF"/>
        <w:ind w:firstLine="567"/>
        <w:jc w:val="both"/>
        <w:rPr>
          <w:lang w:eastAsia="en-US"/>
        </w:rPr>
      </w:pPr>
      <w:r w:rsidRPr="00824681">
        <w:rPr>
          <w:lang w:eastAsia="en-US"/>
        </w:rPr>
        <w:t>ж) порядок получения консультаций;</w:t>
      </w:r>
    </w:p>
    <w:p w14:paraId="6BED4DE2" w14:textId="77777777" w:rsidR="006C038E" w:rsidRPr="00824681" w:rsidRDefault="006C038E" w:rsidP="0058272E">
      <w:pPr>
        <w:shd w:val="clear" w:color="auto" w:fill="FFFFFF"/>
        <w:ind w:firstLine="567"/>
        <w:jc w:val="both"/>
        <w:rPr>
          <w:lang w:eastAsia="en-US"/>
        </w:rPr>
      </w:pPr>
      <w:r w:rsidRPr="00824681">
        <w:rPr>
          <w:lang w:eastAsia="en-US"/>
        </w:rPr>
        <w:t>з) порядок обжалования решений, действий или бездействия должностных лиц</w:t>
      </w:r>
      <w:r w:rsidR="00824681" w:rsidRPr="00824681">
        <w:rPr>
          <w:lang w:eastAsia="en-US"/>
        </w:rPr>
        <w:t xml:space="preserve"> </w:t>
      </w:r>
      <w:r w:rsidR="0085798A" w:rsidRPr="0085798A">
        <w:rPr>
          <w:lang w:eastAsia="en-US"/>
        </w:rPr>
        <w:t>Министерства</w:t>
      </w:r>
      <w:r w:rsidR="00DE5B76" w:rsidRPr="0085798A">
        <w:rPr>
          <w:lang w:eastAsia="en-US"/>
        </w:rPr>
        <w:t xml:space="preserve"> </w:t>
      </w:r>
      <w:r w:rsidR="0085798A" w:rsidRPr="0085798A">
        <w:rPr>
          <w:lang w:eastAsia="en-US"/>
        </w:rPr>
        <w:t>экономического</w:t>
      </w:r>
      <w:r w:rsidR="003E1380">
        <w:rPr>
          <w:lang w:eastAsia="en-US"/>
        </w:rPr>
        <w:t xml:space="preserve"> развития</w:t>
      </w:r>
      <w:r w:rsidRPr="0085798A">
        <w:rPr>
          <w:lang w:eastAsia="en-US"/>
        </w:rPr>
        <w:t>,</w:t>
      </w:r>
      <w:r w:rsidRPr="00824681">
        <w:rPr>
          <w:lang w:eastAsia="en-US"/>
        </w:rPr>
        <w:t xml:space="preserve"> предоставляющих государственную услугу.</w:t>
      </w:r>
      <w:r w:rsidRPr="00824681">
        <w:rPr>
          <w:lang w:eastAsia="en-US"/>
        </w:rPr>
        <w:cr/>
      </w:r>
    </w:p>
    <w:p w14:paraId="09D1B78A" w14:textId="77777777" w:rsidR="007F136F" w:rsidRPr="001D3B20" w:rsidRDefault="007F136F" w:rsidP="00172A32">
      <w:pPr>
        <w:tabs>
          <w:tab w:val="left" w:pos="1020"/>
        </w:tabs>
        <w:ind w:firstLine="567"/>
        <w:jc w:val="center"/>
        <w:rPr>
          <w:b/>
        </w:rPr>
      </w:pPr>
      <w:r w:rsidRPr="001D3B20">
        <w:rPr>
          <w:b/>
        </w:rPr>
        <w:t>Раздел 2. Стандарт предоставления государственной услуги</w:t>
      </w:r>
    </w:p>
    <w:p w14:paraId="4D7AD3EB" w14:textId="77777777" w:rsidR="007F136F" w:rsidRPr="001D3B20" w:rsidRDefault="007F136F" w:rsidP="00172A32">
      <w:pPr>
        <w:tabs>
          <w:tab w:val="left" w:pos="1020"/>
        </w:tabs>
        <w:ind w:firstLine="567"/>
        <w:jc w:val="center"/>
        <w:rPr>
          <w:b/>
        </w:rPr>
      </w:pPr>
    </w:p>
    <w:p w14:paraId="7C20AD58" w14:textId="77777777" w:rsidR="007F136F" w:rsidRDefault="007F136F" w:rsidP="00172A32">
      <w:pPr>
        <w:tabs>
          <w:tab w:val="left" w:pos="1020"/>
        </w:tabs>
        <w:ind w:firstLine="567"/>
        <w:jc w:val="center"/>
        <w:rPr>
          <w:b/>
        </w:rPr>
      </w:pPr>
      <w:r w:rsidRPr="001D3B20">
        <w:rPr>
          <w:b/>
        </w:rPr>
        <w:t>4. Наименование государственной услуги</w:t>
      </w:r>
    </w:p>
    <w:p w14:paraId="0CA6F40B" w14:textId="77777777" w:rsidR="00CF427B" w:rsidRPr="001D3B20" w:rsidRDefault="00CF427B" w:rsidP="00172A32">
      <w:pPr>
        <w:tabs>
          <w:tab w:val="left" w:pos="1020"/>
        </w:tabs>
        <w:ind w:firstLine="567"/>
        <w:jc w:val="center"/>
        <w:rPr>
          <w:b/>
        </w:rPr>
      </w:pPr>
    </w:p>
    <w:p w14:paraId="7BED1333" w14:textId="77777777" w:rsidR="007F136F" w:rsidRPr="001D3B20" w:rsidRDefault="00362583" w:rsidP="00172A32">
      <w:pPr>
        <w:tabs>
          <w:tab w:val="left" w:pos="0"/>
        </w:tabs>
        <w:ind w:firstLine="567"/>
        <w:jc w:val="both"/>
        <w:outlineLvl w:val="0"/>
      </w:pPr>
      <w:r w:rsidRPr="00CF427B">
        <w:rPr>
          <w:rStyle w:val="af1"/>
          <w:b w:val="0"/>
        </w:rPr>
        <w:t>8</w:t>
      </w:r>
      <w:r w:rsidR="007F136F" w:rsidRPr="00CF427B">
        <w:rPr>
          <w:rStyle w:val="af1"/>
          <w:b w:val="0"/>
        </w:rPr>
        <w:t>. Наименование государственной услуги</w:t>
      </w:r>
      <w:r w:rsidR="00AB3118">
        <w:rPr>
          <w:rStyle w:val="af1"/>
          <w:b w:val="0"/>
        </w:rPr>
        <w:t xml:space="preserve"> </w:t>
      </w:r>
      <w:r w:rsidR="000B1614" w:rsidRPr="00AB3118">
        <w:rPr>
          <w:rStyle w:val="af1"/>
          <w:b w:val="0"/>
        </w:rPr>
        <w:t>-</w:t>
      </w:r>
      <w:r w:rsidR="00AB3118">
        <w:rPr>
          <w:rStyle w:val="af1"/>
          <w:b w:val="0"/>
        </w:rPr>
        <w:t xml:space="preserve"> </w:t>
      </w:r>
      <w:r w:rsidR="00757A89">
        <w:rPr>
          <w:rStyle w:val="af1"/>
          <w:b w:val="0"/>
        </w:rPr>
        <w:t>«В</w:t>
      </w:r>
      <w:r w:rsidR="007F136F" w:rsidRPr="00CF427B">
        <w:rPr>
          <w:rStyle w:val="af1"/>
          <w:b w:val="0"/>
        </w:rPr>
        <w:t xml:space="preserve">ыдача </w:t>
      </w:r>
      <w:r w:rsidR="00403392" w:rsidRPr="00AB3118">
        <w:rPr>
          <w:rStyle w:val="af1"/>
          <w:b w:val="0"/>
        </w:rPr>
        <w:t>заключения</w:t>
      </w:r>
      <w:r w:rsidR="00AB3118" w:rsidRPr="00AB3118">
        <w:rPr>
          <w:rStyle w:val="af1"/>
          <w:b w:val="0"/>
        </w:rPr>
        <w:t xml:space="preserve"> </w:t>
      </w:r>
      <w:r w:rsidR="007F136F" w:rsidRPr="00AB3118">
        <w:t>по</w:t>
      </w:r>
      <w:r w:rsidR="007F136F" w:rsidRPr="001D3B20">
        <w:t xml:space="preserve"> отнесению хозяйствующего субъекта к категории плательщиков за потребляемые топливно-энергетические ресурсы</w:t>
      </w:r>
      <w:r w:rsidR="00403392">
        <w:t>»</w:t>
      </w:r>
      <w:r w:rsidR="007F136F" w:rsidRPr="001D3B20">
        <w:t>.</w:t>
      </w:r>
    </w:p>
    <w:p w14:paraId="51067720" w14:textId="77777777" w:rsidR="00362583" w:rsidRDefault="00362583" w:rsidP="00172A32">
      <w:pPr>
        <w:ind w:firstLine="567"/>
        <w:jc w:val="center"/>
        <w:rPr>
          <w:b/>
        </w:rPr>
      </w:pPr>
    </w:p>
    <w:p w14:paraId="0014DA2D" w14:textId="77777777" w:rsidR="007F136F" w:rsidRDefault="007F136F" w:rsidP="00172A32">
      <w:pPr>
        <w:ind w:firstLine="567"/>
        <w:jc w:val="center"/>
        <w:rPr>
          <w:b/>
        </w:rPr>
      </w:pPr>
      <w:r w:rsidRPr="001D3B20">
        <w:rPr>
          <w:b/>
        </w:rPr>
        <w:t xml:space="preserve">5. Наименование органа государственной власти, предоставляющего государственную услугу </w:t>
      </w:r>
    </w:p>
    <w:p w14:paraId="3B0291C4" w14:textId="77777777" w:rsidR="00CF427B" w:rsidRPr="001D3B20" w:rsidRDefault="00CF427B" w:rsidP="00172A32">
      <w:pPr>
        <w:ind w:firstLine="567"/>
        <w:jc w:val="center"/>
        <w:rPr>
          <w:b/>
        </w:rPr>
      </w:pPr>
    </w:p>
    <w:p w14:paraId="6C9EE67E" w14:textId="77777777" w:rsidR="007F136F" w:rsidRDefault="00362583" w:rsidP="00172A32">
      <w:pPr>
        <w:ind w:firstLine="567"/>
        <w:jc w:val="both"/>
      </w:pPr>
      <w:r>
        <w:t>9</w:t>
      </w:r>
      <w:r w:rsidR="007F136F" w:rsidRPr="001D3B20">
        <w:t>. Государственная услуга предоставляется Министерством экономического развития</w:t>
      </w:r>
      <w:r w:rsidR="00AB3118">
        <w:t xml:space="preserve"> </w:t>
      </w:r>
      <w:r w:rsidR="00F520AC" w:rsidRPr="00AB3118">
        <w:t>Приднестровской Молдавской Республики</w:t>
      </w:r>
      <w:r w:rsidR="007F136F" w:rsidRPr="00AB3118">
        <w:t>.</w:t>
      </w:r>
    </w:p>
    <w:p w14:paraId="26FD5288" w14:textId="77777777" w:rsidR="00CF427B" w:rsidRPr="001D3B20" w:rsidRDefault="00CF427B" w:rsidP="00172A32">
      <w:pPr>
        <w:ind w:firstLine="567"/>
        <w:jc w:val="both"/>
      </w:pPr>
    </w:p>
    <w:p w14:paraId="5F53EE77" w14:textId="77777777" w:rsidR="007F136F" w:rsidRDefault="007F136F" w:rsidP="00172A32">
      <w:pPr>
        <w:ind w:firstLine="567"/>
        <w:jc w:val="center"/>
        <w:rPr>
          <w:b/>
        </w:rPr>
      </w:pPr>
      <w:r w:rsidRPr="001D3B20">
        <w:rPr>
          <w:b/>
        </w:rPr>
        <w:t>6. Описание результата предоставления государственной услуги</w:t>
      </w:r>
    </w:p>
    <w:p w14:paraId="31F03AE0" w14:textId="77777777" w:rsidR="00362583" w:rsidRPr="001D3B20" w:rsidRDefault="00362583" w:rsidP="00172A32">
      <w:pPr>
        <w:ind w:firstLine="567"/>
        <w:jc w:val="center"/>
        <w:rPr>
          <w:b/>
        </w:rPr>
      </w:pPr>
    </w:p>
    <w:p w14:paraId="680F6F93" w14:textId="77777777" w:rsidR="007F136F" w:rsidRDefault="00362583" w:rsidP="00F520AC">
      <w:pPr>
        <w:ind w:firstLine="567"/>
        <w:jc w:val="both"/>
      </w:pPr>
      <w:r>
        <w:t>10</w:t>
      </w:r>
      <w:r w:rsidR="007F136F" w:rsidRPr="001D3B20">
        <w:t>. Конечным результатом предоставления государ</w:t>
      </w:r>
      <w:r w:rsidR="00F520AC">
        <w:t xml:space="preserve">ственной услуги является выдача </w:t>
      </w:r>
      <w:r w:rsidR="007F136F" w:rsidRPr="001D3B20">
        <w:t xml:space="preserve">Заключения по отнесению хозяйствующего субъекта к категории плательщиков за потребляемые </w:t>
      </w:r>
      <w:r w:rsidR="00F520AC">
        <w:t xml:space="preserve">топливно-энергетические ресурсы </w:t>
      </w:r>
      <w:r w:rsidR="00F520AC" w:rsidRPr="00AB3118">
        <w:t>или мотивированного отказа в предоставлении государственной услуги.</w:t>
      </w:r>
    </w:p>
    <w:p w14:paraId="33385031" w14:textId="77777777" w:rsidR="0034569A" w:rsidRPr="00AB3118" w:rsidRDefault="0034569A" w:rsidP="00172A32">
      <w:pPr>
        <w:ind w:firstLine="567"/>
        <w:jc w:val="both"/>
      </w:pPr>
    </w:p>
    <w:p w14:paraId="12692FF6" w14:textId="77777777" w:rsidR="007F136F" w:rsidRDefault="007F136F" w:rsidP="00172A32">
      <w:pPr>
        <w:ind w:firstLine="567"/>
        <w:jc w:val="center"/>
        <w:rPr>
          <w:b/>
        </w:rPr>
      </w:pPr>
      <w:r w:rsidRPr="00AB3118">
        <w:rPr>
          <w:b/>
        </w:rPr>
        <w:lastRenderedPageBreak/>
        <w:t>7. Срок предоставления государственной услуги</w:t>
      </w:r>
      <w:r w:rsidR="00AB3118" w:rsidRPr="00AB3118">
        <w:rPr>
          <w:b/>
        </w:rPr>
        <w:t xml:space="preserve"> </w:t>
      </w:r>
      <w:r w:rsidRPr="00AB3118">
        <w:rPr>
          <w:b/>
        </w:rPr>
        <w:t>и порядок</w:t>
      </w:r>
      <w:r w:rsidRPr="00F158DF">
        <w:rPr>
          <w:b/>
        </w:rPr>
        <w:t xml:space="preserve"> применения принципа молчаливого согласия</w:t>
      </w:r>
    </w:p>
    <w:p w14:paraId="6861A0C5" w14:textId="77777777" w:rsidR="00E3112F" w:rsidRPr="001D3B20" w:rsidRDefault="00E3112F" w:rsidP="00172A32">
      <w:pPr>
        <w:ind w:firstLine="567"/>
        <w:jc w:val="center"/>
        <w:rPr>
          <w:b/>
        </w:rPr>
      </w:pPr>
    </w:p>
    <w:p w14:paraId="04618C72" w14:textId="77777777" w:rsidR="00F520AC" w:rsidRPr="00AB3118" w:rsidRDefault="00362583" w:rsidP="00F520AC">
      <w:pPr>
        <w:shd w:val="clear" w:color="auto" w:fill="FFFFFF"/>
        <w:ind w:firstLine="567"/>
        <w:jc w:val="both"/>
        <w:rPr>
          <w:highlight w:val="yellow"/>
        </w:rPr>
      </w:pPr>
      <w:r>
        <w:t>11</w:t>
      </w:r>
      <w:r w:rsidR="007F136F" w:rsidRPr="00E3112F">
        <w:t xml:space="preserve">. </w:t>
      </w:r>
      <w:r w:rsidR="00F520AC" w:rsidRPr="00AB3118">
        <w:t>Срок предоставления государственной услуги составляет 15 (пятнадцать)</w:t>
      </w:r>
      <w:r w:rsidR="00AB3118" w:rsidRPr="00AB3118">
        <w:t xml:space="preserve"> </w:t>
      </w:r>
      <w:r w:rsidR="00F520AC" w:rsidRPr="00AB3118">
        <w:t>рабочих дней со дня</w:t>
      </w:r>
      <w:r w:rsidR="00AB3118" w:rsidRPr="00AB3118">
        <w:t xml:space="preserve"> </w:t>
      </w:r>
      <w:r w:rsidR="003E1380">
        <w:t>приема З</w:t>
      </w:r>
      <w:r w:rsidR="00F520AC" w:rsidRPr="00AB3118">
        <w:t>аявления на получение государственной услуги с прилагаемыми к нему</w:t>
      </w:r>
      <w:r w:rsidR="00AB3118" w:rsidRPr="00AB3118">
        <w:t xml:space="preserve"> </w:t>
      </w:r>
      <w:r w:rsidR="00F520AC" w:rsidRPr="00AB3118">
        <w:t>необходимыми документами</w:t>
      </w:r>
      <w:r w:rsidR="00AB3118" w:rsidRPr="00AB3118">
        <w:t>.</w:t>
      </w:r>
    </w:p>
    <w:p w14:paraId="2D55B3F4" w14:textId="77777777" w:rsidR="007F136F" w:rsidRPr="00E3112F" w:rsidRDefault="007F136F" w:rsidP="00172A32">
      <w:pPr>
        <w:ind w:firstLine="567"/>
        <w:jc w:val="both"/>
      </w:pPr>
      <w:r w:rsidRPr="00E3112F">
        <w:t xml:space="preserve">12. Принцип молчаливого согласия неприменим. </w:t>
      </w:r>
    </w:p>
    <w:p w14:paraId="4BE55681" w14:textId="77777777" w:rsidR="00E3112F" w:rsidRPr="00E3112F" w:rsidRDefault="00E3112F" w:rsidP="00172A32">
      <w:pPr>
        <w:ind w:firstLine="567"/>
        <w:jc w:val="both"/>
        <w:rPr>
          <w:b/>
        </w:rPr>
      </w:pPr>
    </w:p>
    <w:p w14:paraId="38347BEA" w14:textId="77777777" w:rsidR="007F136F" w:rsidRDefault="007F136F" w:rsidP="00172A32">
      <w:pPr>
        <w:ind w:firstLine="567"/>
        <w:jc w:val="center"/>
        <w:rPr>
          <w:b/>
        </w:rPr>
      </w:pPr>
      <w:r w:rsidRPr="001D3B20">
        <w:rPr>
          <w:b/>
        </w:rPr>
        <w:t>8. Перечень нормативных правовых актов, регулирующих отношения, возникающи</w:t>
      </w:r>
      <w:r w:rsidR="00461962">
        <w:rPr>
          <w:b/>
        </w:rPr>
        <w:t>х</w:t>
      </w:r>
      <w:r w:rsidRPr="001D3B20">
        <w:rPr>
          <w:b/>
        </w:rPr>
        <w:t xml:space="preserve"> в связи с предоставлением государственной услуги</w:t>
      </w:r>
    </w:p>
    <w:p w14:paraId="50828CCF" w14:textId="77777777" w:rsidR="00E3112F" w:rsidRPr="001D3B20" w:rsidRDefault="00E3112F" w:rsidP="00172A32">
      <w:pPr>
        <w:ind w:firstLine="567"/>
        <w:jc w:val="center"/>
        <w:rPr>
          <w:b/>
        </w:rPr>
      </w:pPr>
    </w:p>
    <w:p w14:paraId="3B60C202" w14:textId="77777777" w:rsidR="007F136F" w:rsidRPr="001D3B20" w:rsidRDefault="007F136F" w:rsidP="00172A32">
      <w:pPr>
        <w:ind w:firstLine="567"/>
        <w:jc w:val="both"/>
      </w:pPr>
      <w:r w:rsidRPr="001D3B20">
        <w:t xml:space="preserve">13. Правовую основу настоящего </w:t>
      </w:r>
      <w:r w:rsidR="00313BAE">
        <w:t>Р</w:t>
      </w:r>
      <w:r w:rsidR="00313BAE" w:rsidRPr="001D3B20">
        <w:t xml:space="preserve">егламента </w:t>
      </w:r>
      <w:r w:rsidRPr="001D3B20">
        <w:t>составляют:</w:t>
      </w:r>
    </w:p>
    <w:p w14:paraId="09FF9448" w14:textId="77777777" w:rsidR="007F136F" w:rsidRPr="001D3B20" w:rsidRDefault="007F136F" w:rsidP="00172A32">
      <w:pPr>
        <w:ind w:firstLine="567"/>
        <w:jc w:val="both"/>
      </w:pPr>
      <w:r w:rsidRPr="001D3B20">
        <w:t>а) Закон Приднестровской Молдавской Республики от 31 декабря 2004 года № 513-З-</w:t>
      </w:r>
      <w:r w:rsidRPr="001D3B20">
        <w:rPr>
          <w:lang w:val="en-US"/>
        </w:rPr>
        <w:t>III</w:t>
      </w:r>
      <w:r w:rsidRPr="001D3B20">
        <w:t xml:space="preserve"> «О ценах (тарифах) и ценообразовании» (САЗ 05-1) в действующей редакции;</w:t>
      </w:r>
    </w:p>
    <w:p w14:paraId="2CE8418F" w14:textId="77777777" w:rsidR="007F136F" w:rsidRPr="001D3B20" w:rsidRDefault="007F136F" w:rsidP="00172A32">
      <w:pPr>
        <w:ind w:firstLine="567"/>
        <w:jc w:val="both"/>
      </w:pPr>
      <w:r w:rsidRPr="001D3B20">
        <w:t xml:space="preserve">б) Закон Приднестровской Молдавской Республики от 22 января </w:t>
      </w:r>
      <w:r w:rsidR="00313BAE" w:rsidRPr="001D3B20">
        <w:t>200</w:t>
      </w:r>
      <w:r w:rsidR="00313BAE">
        <w:t>7</w:t>
      </w:r>
      <w:r w:rsidRPr="001D3B20">
        <w:t>года № 163-З-</w:t>
      </w:r>
      <w:r w:rsidRPr="001D3B20">
        <w:rPr>
          <w:lang w:val="en-US"/>
        </w:rPr>
        <w:t>IV</w:t>
      </w:r>
      <w:r w:rsidRPr="001D3B20">
        <w:t xml:space="preserve"> «О некоторых особенностях осуществления расчетов за природный газ» (САЗ 07-5) в действующей редакции;</w:t>
      </w:r>
    </w:p>
    <w:p w14:paraId="6527D5A7" w14:textId="77777777" w:rsidR="007F136F" w:rsidRPr="001D3B20" w:rsidRDefault="007F136F" w:rsidP="00172A32">
      <w:pPr>
        <w:ind w:firstLine="567"/>
        <w:jc w:val="both"/>
      </w:pPr>
      <w:r w:rsidRPr="001D3B20">
        <w:t>в) Закон Приднестровской Молдавской Республики от 19 августа 2016 года № 211-З-III «Об организации предоставления государственных услуг» (САЗ 16-</w:t>
      </w:r>
      <w:r w:rsidRPr="00DF7186">
        <w:t>33)</w:t>
      </w:r>
      <w:r w:rsidR="00DF7186" w:rsidRPr="00DF7186">
        <w:t xml:space="preserve"> </w:t>
      </w:r>
      <w:r w:rsidR="005505BA" w:rsidRPr="00DF7186">
        <w:t>в</w:t>
      </w:r>
      <w:r w:rsidR="005505BA" w:rsidRPr="001D3B20">
        <w:t xml:space="preserve"> действующей редакции</w:t>
      </w:r>
      <w:r w:rsidRPr="001D3B20">
        <w:t>;</w:t>
      </w:r>
    </w:p>
    <w:p w14:paraId="443C452E" w14:textId="77777777" w:rsidR="007F136F" w:rsidRPr="001D3B20" w:rsidRDefault="007F136F" w:rsidP="00172A32">
      <w:pPr>
        <w:pStyle w:val="af0"/>
        <w:shd w:val="clear" w:color="auto" w:fill="FFFFFF"/>
        <w:tabs>
          <w:tab w:val="left" w:pos="993"/>
        </w:tabs>
        <w:spacing w:after="0" w:line="240" w:lineRule="auto"/>
        <w:ind w:left="0" w:firstLine="567"/>
        <w:jc w:val="both"/>
        <w:rPr>
          <w:sz w:val="24"/>
          <w:szCs w:val="24"/>
        </w:rPr>
      </w:pPr>
      <w:r w:rsidRPr="009850DF">
        <w:rPr>
          <w:rFonts w:ascii="Times New Roman" w:hAnsi="Times New Roman" w:cs="Times New Roman"/>
          <w:sz w:val="24"/>
          <w:szCs w:val="24"/>
        </w:rPr>
        <w:t xml:space="preserve">г) Постановление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w:t>
      </w:r>
      <w:r w:rsidR="009850DF" w:rsidRPr="009850DF">
        <w:rPr>
          <w:rFonts w:ascii="Times New Roman" w:hAnsi="Times New Roman" w:cs="Times New Roman"/>
          <w:sz w:val="24"/>
          <w:szCs w:val="24"/>
        </w:rPr>
        <w:t>с изменением и дополнениями, внесенными постановлениями Правительства Приднестровской Молдавской Республики от 11 сентября 2018 года № 309 (САЗ 18-37), от 17 января 2019 года № 9 (САЗ 19-2), от 24 апреля 2020 года № 129 (САЗ 20-17)</w:t>
      </w:r>
      <w:r w:rsidR="00313BAE">
        <w:rPr>
          <w:rFonts w:ascii="Times New Roman" w:hAnsi="Times New Roman" w:cs="Times New Roman"/>
          <w:sz w:val="24"/>
          <w:szCs w:val="24"/>
        </w:rPr>
        <w:t>;</w:t>
      </w:r>
    </w:p>
    <w:p w14:paraId="5736C38F" w14:textId="77777777" w:rsidR="003D769A" w:rsidRPr="00042CC1" w:rsidRDefault="00571084" w:rsidP="00172A32">
      <w:pPr>
        <w:pStyle w:val="ad"/>
        <w:shd w:val="clear" w:color="auto" w:fill="FFFFFF"/>
        <w:spacing w:before="0" w:beforeAutospacing="0" w:after="0" w:afterAutospacing="0"/>
        <w:ind w:firstLine="567"/>
        <w:jc w:val="both"/>
      </w:pPr>
      <w:r w:rsidRPr="00042CC1">
        <w:t xml:space="preserve">д) Постановление Правительства Приднестровской Молдавской Республики «О стоимости природного газа (газовой составляющей), учитываемой в предельных уровнях тарифов на </w:t>
      </w:r>
      <w:r w:rsidR="00BE2439" w:rsidRPr="00042CC1">
        <w:t>услуги газоснабжения</w:t>
      </w:r>
      <w:r w:rsidRPr="00042CC1">
        <w:t xml:space="preserve">» </w:t>
      </w:r>
      <w:r w:rsidR="00BE2439" w:rsidRPr="00042CC1">
        <w:t>на соответствующий год</w:t>
      </w:r>
      <w:r w:rsidR="00042CC1" w:rsidRPr="00042CC1">
        <w:t>.</w:t>
      </w:r>
    </w:p>
    <w:p w14:paraId="6AF93A96" w14:textId="77777777" w:rsidR="003D769A" w:rsidRDefault="003D769A" w:rsidP="00172A32">
      <w:pPr>
        <w:pStyle w:val="ad"/>
        <w:shd w:val="clear" w:color="auto" w:fill="FFFFFF"/>
        <w:spacing w:before="0" w:beforeAutospacing="0" w:after="0" w:afterAutospacing="0"/>
        <w:ind w:firstLine="567"/>
        <w:jc w:val="both"/>
      </w:pPr>
    </w:p>
    <w:p w14:paraId="76496D12" w14:textId="77777777" w:rsidR="007F136F" w:rsidRDefault="007F136F" w:rsidP="00172A32">
      <w:pPr>
        <w:ind w:firstLine="567"/>
        <w:jc w:val="center"/>
        <w:rPr>
          <w:b/>
        </w:rPr>
      </w:pPr>
      <w:r w:rsidRPr="001D3B20">
        <w:rPr>
          <w:b/>
        </w:rPr>
        <w:t>9.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14:paraId="79EA50FC" w14:textId="77777777" w:rsidR="008C171D" w:rsidRPr="001D3B20" w:rsidRDefault="008C171D" w:rsidP="00172A32">
      <w:pPr>
        <w:ind w:firstLine="567"/>
        <w:jc w:val="center"/>
        <w:rPr>
          <w:b/>
        </w:rPr>
      </w:pPr>
    </w:p>
    <w:p w14:paraId="2D31C0B8" w14:textId="77777777" w:rsidR="000F3C99" w:rsidRDefault="007F136F" w:rsidP="00172A32">
      <w:pPr>
        <w:tabs>
          <w:tab w:val="left" w:pos="0"/>
        </w:tabs>
        <w:ind w:firstLine="567"/>
        <w:jc w:val="both"/>
        <w:outlineLvl w:val="0"/>
      </w:pPr>
      <w:r w:rsidRPr="001D3B20">
        <w:t>14. Для предоставления государственной услуги Заявитель направляет в Министерство экономического развития</w:t>
      </w:r>
      <w:r w:rsidR="000F3C99">
        <w:t>:</w:t>
      </w:r>
    </w:p>
    <w:p w14:paraId="68BB1F58" w14:textId="77777777" w:rsidR="006D488C" w:rsidRDefault="000F3C99">
      <w:pPr>
        <w:ind w:firstLine="567"/>
        <w:jc w:val="both"/>
        <w:rPr>
          <w:sz w:val="20"/>
          <w:szCs w:val="20"/>
        </w:rPr>
      </w:pPr>
      <w:r w:rsidRPr="00AB3118">
        <w:t>а)</w:t>
      </w:r>
      <w:r w:rsidR="00AB3118" w:rsidRPr="00AB3118">
        <w:t xml:space="preserve"> </w:t>
      </w:r>
      <w:r w:rsidR="00571084" w:rsidRPr="00AB3118">
        <w:rPr>
          <w:color w:val="000000" w:themeColor="text1"/>
        </w:rPr>
        <w:t xml:space="preserve">Заявление на выдачу </w:t>
      </w:r>
      <w:r w:rsidR="00571084" w:rsidRPr="00AB3118">
        <w:t>Заключения</w:t>
      </w:r>
      <w:r w:rsidR="007316A6" w:rsidRPr="00AB3118">
        <w:t>,</w:t>
      </w:r>
      <w:r w:rsidR="00AB3118" w:rsidRPr="00AB3118">
        <w:t xml:space="preserve"> </w:t>
      </w:r>
      <w:r w:rsidR="00571084" w:rsidRPr="00AB3118">
        <w:rPr>
          <w:rFonts w:ascii="-webkit-standard" w:hAnsi="-webkit-standard" w:hint="eastAsia"/>
        </w:rPr>
        <w:t>согласно</w:t>
      </w:r>
      <w:r w:rsidR="00AB3118" w:rsidRPr="00AB3118">
        <w:rPr>
          <w:rFonts w:ascii="-webkit-standard" w:hAnsi="-webkit-standard"/>
        </w:rPr>
        <w:t xml:space="preserve"> </w:t>
      </w:r>
      <w:r w:rsidR="00571084" w:rsidRPr="00AB3118">
        <w:rPr>
          <w:rFonts w:ascii="-webkit-standard" w:hAnsi="-webkit-standard" w:hint="eastAsia"/>
        </w:rPr>
        <w:t>Приложению</w:t>
      </w:r>
      <w:r w:rsidR="00AB3118" w:rsidRPr="00AB3118">
        <w:rPr>
          <w:rFonts w:ascii="-webkit-standard" w:hAnsi="-webkit-standard"/>
        </w:rPr>
        <w:t xml:space="preserve"> </w:t>
      </w:r>
      <w:r w:rsidR="00571084" w:rsidRPr="00AB3118">
        <w:rPr>
          <w:rFonts w:ascii="-webkit-standard" w:hAnsi="-webkit-standard" w:hint="eastAsia"/>
        </w:rPr>
        <w:t>№</w:t>
      </w:r>
      <w:r w:rsidR="00571084" w:rsidRPr="00AB3118">
        <w:rPr>
          <w:rFonts w:ascii="-webkit-standard" w:hAnsi="-webkit-standard"/>
        </w:rPr>
        <w:t>1</w:t>
      </w:r>
      <w:r w:rsidR="007316A6" w:rsidRPr="00AB3118">
        <w:rPr>
          <w:rFonts w:ascii="-webkit-standard" w:hAnsi="-webkit-standard"/>
        </w:rPr>
        <w:t xml:space="preserve"> к настоящему Регламенту</w:t>
      </w:r>
      <w:r w:rsidR="00AD0B28">
        <w:rPr>
          <w:rFonts w:ascii="-webkit-standard" w:hAnsi="-webkit-standard"/>
        </w:rPr>
        <w:t>.</w:t>
      </w:r>
    </w:p>
    <w:p w14:paraId="6DAE5E43" w14:textId="77777777" w:rsidR="00C86448" w:rsidRPr="006C6055" w:rsidRDefault="006C6055" w:rsidP="006C6055">
      <w:pPr>
        <w:pStyle w:val="ConsPlusNormal"/>
        <w:tabs>
          <w:tab w:val="left" w:pos="540"/>
        </w:tabs>
        <w:ind w:firstLine="567"/>
        <w:jc w:val="both"/>
        <w:rPr>
          <w:color w:val="000000" w:themeColor="text1"/>
        </w:rPr>
      </w:pPr>
      <w:r w:rsidRPr="006C6055">
        <w:rPr>
          <w:color w:val="000000" w:themeColor="text1"/>
        </w:rPr>
        <w:t xml:space="preserve">б) для организаций - субъектов малого предпринимательства, претендующих на отнесение к категории </w:t>
      </w:r>
      <w:r w:rsidRPr="001029DB">
        <w:rPr>
          <w:color w:val="000000" w:themeColor="text1"/>
        </w:rPr>
        <w:t>«</w:t>
      </w:r>
      <w:r w:rsidRPr="006C6055">
        <w:rPr>
          <w:color w:val="000000" w:themeColor="text1"/>
        </w:rPr>
        <w:t>потребители природного газа и электрической энергии, осуществляющие производство промышленной и (или) сельскохозяйственной продукции, в общем объеме дохода от продаж (выручки) которых доля дохода от продаж (выручки) продукции собственного производства по итогам последнего отчетного периода составляет не менее 70 процентов» при наличии производства иных видов промышленной продукции, не отраженных в финансовой, налоговой и статистической отчетности, в соответствии с присвоенными заявителю кодами классификатора отраслей народного хозяйства (классификатора видов экономической активности) - сведения о видах выпускаемой продукции с указанием полученного дохода от продаж по каждому виду выпускаемой продукции;</w:t>
      </w:r>
    </w:p>
    <w:p w14:paraId="556334BD" w14:textId="77777777" w:rsidR="008477EB" w:rsidRDefault="008477EB" w:rsidP="00AA71AD">
      <w:pPr>
        <w:pStyle w:val="ConsPlusNormal"/>
        <w:tabs>
          <w:tab w:val="left" w:pos="540"/>
        </w:tabs>
        <w:ind w:firstLine="567"/>
        <w:jc w:val="both"/>
      </w:pPr>
      <w:r>
        <w:rPr>
          <w:sz w:val="22"/>
          <w:szCs w:val="22"/>
        </w:rPr>
        <w:t>в</w:t>
      </w:r>
      <w:r w:rsidRPr="00FB28A3">
        <w:rPr>
          <w:sz w:val="22"/>
          <w:szCs w:val="22"/>
        </w:rPr>
        <w:t xml:space="preserve">) </w:t>
      </w:r>
      <w:r>
        <w:rPr>
          <w:sz w:val="22"/>
          <w:szCs w:val="22"/>
        </w:rPr>
        <w:t xml:space="preserve">для </w:t>
      </w:r>
      <w:r>
        <w:rPr>
          <w:bCs/>
        </w:rPr>
        <w:t xml:space="preserve">организаций - субъектов малого предпринимательства, претендующих на отнесение к </w:t>
      </w:r>
      <w:r>
        <w:t xml:space="preserve">категории </w:t>
      </w:r>
      <w:r w:rsidRPr="001029DB">
        <w:rPr>
          <w:color w:val="000000" w:themeColor="text1"/>
        </w:rPr>
        <w:t xml:space="preserve">«промышленные потребители природного газа и электрической энергии, осуществляющие производство мяса (выращивание скота, птиц), молока, куриных яиц, выращивание рыбы и изготовление рыбной продукции, переработку мясомолочного </w:t>
      </w:r>
      <w:r w:rsidRPr="001029DB">
        <w:rPr>
          <w:color w:val="000000" w:themeColor="text1"/>
        </w:rPr>
        <w:lastRenderedPageBreak/>
        <w:t>сырья, в общем объеме дохода от продаж (выручки) или в общем объеме произведенной (выполненных, оказанных) продукции (работ, услуг) которых доля дохода от продаж (выручки) или доля объема произведенной продукции собственного производства по итогам последнего отчетного периода составляет не менее 50 процентов</w:t>
      </w:r>
      <w:r>
        <w:t xml:space="preserve">» </w:t>
      </w:r>
      <w:r w:rsidRPr="00304513">
        <w:t>документ</w:t>
      </w:r>
      <w:r w:rsidR="00486107">
        <w:t>,</w:t>
      </w:r>
      <w:r w:rsidRPr="00304513">
        <w:t xml:space="preserve"> подтверждающий объем </w:t>
      </w:r>
      <w:r w:rsidRPr="001029DB">
        <w:rPr>
          <w:color w:val="000000" w:themeColor="text1"/>
        </w:rPr>
        <w:t>производств</w:t>
      </w:r>
      <w:r>
        <w:rPr>
          <w:color w:val="000000" w:themeColor="text1"/>
        </w:rPr>
        <w:t>а</w:t>
      </w:r>
      <w:r w:rsidRPr="001029DB">
        <w:rPr>
          <w:color w:val="000000" w:themeColor="text1"/>
        </w:rPr>
        <w:t xml:space="preserve"> мяса (выращивание скота, птиц), молока, куриных яиц, выращивание рыбы и изготовление рыбной продукции, переработку мясомолочного сырья</w:t>
      </w:r>
      <w:r w:rsidR="00486107">
        <w:t xml:space="preserve">, </w:t>
      </w:r>
      <w:r w:rsidRPr="00304513">
        <w:t xml:space="preserve">в общем объеме </w:t>
      </w:r>
      <w:r w:rsidR="00174ECE">
        <w:t>выпускаемой продукции;</w:t>
      </w:r>
    </w:p>
    <w:p w14:paraId="59EB0F00" w14:textId="77777777" w:rsidR="00937636" w:rsidRDefault="00937636" w:rsidP="00AA71AD">
      <w:pPr>
        <w:pStyle w:val="ConsPlusNormal"/>
        <w:tabs>
          <w:tab w:val="left" w:pos="540"/>
        </w:tabs>
        <w:ind w:firstLine="567"/>
        <w:jc w:val="both"/>
      </w:pPr>
      <w:r w:rsidRPr="00430145">
        <w:rPr>
          <w:rFonts w:eastAsia="Calibri"/>
        </w:rPr>
        <w:t xml:space="preserve">г) </w:t>
      </w:r>
      <w:r w:rsidRPr="00430145">
        <w:rPr>
          <w:bCs/>
        </w:rPr>
        <w:t xml:space="preserve">для организаций, претендующих на отнесение к </w:t>
      </w:r>
      <w:r w:rsidRPr="00430145">
        <w:t>категории «потребители природного газа и электрической энергии, зарегистрировавшие проект в области инноваций, за объем природного газа, потребленный для целей реализации инновационного проекта» - документ, подтверждающий объем выпуска инновационной продукции в общем объеме выпуска продукции, при производстве и (или) использовании продукта (технологии, товара, услуги, решения), полученного данным потребителем в ходе и (или) по итогам реализации зарегистрированного инновационного проекта</w:t>
      </w:r>
      <w:r>
        <w:t>;</w:t>
      </w:r>
    </w:p>
    <w:p w14:paraId="29AB52C3" w14:textId="77777777" w:rsidR="00304513" w:rsidRDefault="00937636" w:rsidP="001D6294">
      <w:pPr>
        <w:pStyle w:val="ConsPlusNormal"/>
        <w:tabs>
          <w:tab w:val="left" w:pos="540"/>
        </w:tabs>
        <w:ind w:firstLine="567"/>
        <w:jc w:val="both"/>
      </w:pPr>
      <w:r>
        <w:t>д</w:t>
      </w:r>
      <w:r w:rsidR="00174ECE">
        <w:t xml:space="preserve">) </w:t>
      </w:r>
      <w:r w:rsidR="00174ECE" w:rsidRPr="00F22F68">
        <w:t xml:space="preserve">при обращении представителя </w:t>
      </w:r>
      <w:r w:rsidR="00F22F68" w:rsidRPr="00F22F68">
        <w:t xml:space="preserve">Заявителя за предоставлением государственной услуги, </w:t>
      </w:r>
      <w:r w:rsidR="00174ECE" w:rsidRPr="00F22F68">
        <w:t>документ, подтверждающ</w:t>
      </w:r>
      <w:r w:rsidR="00F22F68" w:rsidRPr="00F22F68">
        <w:t>ий</w:t>
      </w:r>
      <w:r w:rsidR="00174ECE" w:rsidRPr="00F22F68">
        <w:t xml:space="preserve"> полномочия представителя </w:t>
      </w:r>
      <w:r w:rsidR="001D6294">
        <w:t>Заявителя;</w:t>
      </w:r>
    </w:p>
    <w:p w14:paraId="2C92BB90" w14:textId="4A4394B1" w:rsidR="001D6294" w:rsidRDefault="001D6294" w:rsidP="001D6294">
      <w:pPr>
        <w:pStyle w:val="ConsPlusNormal"/>
        <w:tabs>
          <w:tab w:val="left" w:pos="540"/>
        </w:tabs>
        <w:ind w:firstLine="567"/>
        <w:jc w:val="both"/>
      </w:pPr>
      <w:r>
        <w:rPr>
          <w:rFonts w:eastAsia="Calibri"/>
        </w:rPr>
        <w:t xml:space="preserve">е) </w:t>
      </w:r>
      <w:r w:rsidR="002C54A8">
        <w:rPr>
          <w:bCs/>
        </w:rPr>
        <w:t>исключен;</w:t>
      </w:r>
    </w:p>
    <w:p w14:paraId="14324A0C" w14:textId="77777777" w:rsidR="00BC2122" w:rsidRDefault="00BC2122" w:rsidP="001D6294">
      <w:pPr>
        <w:pStyle w:val="ConsPlusNormal"/>
        <w:tabs>
          <w:tab w:val="left" w:pos="540"/>
        </w:tabs>
        <w:ind w:firstLine="567"/>
        <w:jc w:val="both"/>
      </w:pPr>
      <w:r>
        <w:rPr>
          <w:rFonts w:eastAsia="Calibri"/>
        </w:rPr>
        <w:t xml:space="preserve">ж) </w:t>
      </w:r>
      <w:r w:rsidRPr="00304513">
        <w:rPr>
          <w:bCs/>
        </w:rPr>
        <w:t xml:space="preserve">для организаций, претендующих на отнесение к </w:t>
      </w:r>
      <w:r w:rsidRPr="00304513">
        <w:t>категории «</w:t>
      </w:r>
      <w:r>
        <w:t>промышленные потребители природного газа и электрической энергии, временно приостановившие деятельность вследствие ограничительных мер, предпринимаемых Республикой Молдова, в отношении хозяйствующих субъектов Приднестровской Молдавской Республики при осуществлении внешнеэкономической деятельности</w:t>
      </w:r>
      <w:r w:rsidRPr="00304513">
        <w:t>»</w:t>
      </w:r>
      <w:r>
        <w:t xml:space="preserve"> -</w:t>
      </w:r>
      <w:r w:rsidRPr="00304513">
        <w:t xml:space="preserve"> </w:t>
      </w:r>
      <w:r>
        <w:t>Приказ,</w:t>
      </w:r>
      <w:r w:rsidRPr="00304513">
        <w:t xml:space="preserve"> подтверждающ</w:t>
      </w:r>
      <w:r>
        <w:t>ий временное приостановление деятельности</w:t>
      </w:r>
      <w:r w:rsidRPr="00C94894">
        <w:t xml:space="preserve"> </w:t>
      </w:r>
      <w:r>
        <w:t>организации, вследствие ограничительных мер, предпринимаемых Республикой Молдова</w:t>
      </w:r>
      <w:r w:rsidRPr="00304513">
        <w:t xml:space="preserve"> </w:t>
      </w:r>
      <w:r>
        <w:t>при осуществлении внешнеэкономической деятельности.</w:t>
      </w:r>
    </w:p>
    <w:p w14:paraId="684F73D1" w14:textId="77777777" w:rsidR="001D6294" w:rsidRPr="00304513" w:rsidRDefault="001D6294" w:rsidP="001D6294">
      <w:pPr>
        <w:pStyle w:val="ConsPlusNormal"/>
        <w:tabs>
          <w:tab w:val="left" w:pos="540"/>
        </w:tabs>
        <w:ind w:firstLine="567"/>
        <w:jc w:val="both"/>
      </w:pPr>
    </w:p>
    <w:p w14:paraId="4B1B0160" w14:textId="77777777" w:rsidR="007F136F" w:rsidRDefault="008C171D" w:rsidP="00172A32">
      <w:pPr>
        <w:pStyle w:val="af0"/>
        <w:shd w:val="clear" w:color="auto" w:fill="FFFFFF"/>
        <w:tabs>
          <w:tab w:val="left" w:pos="993"/>
        </w:tabs>
        <w:spacing w:after="0" w:line="240" w:lineRule="auto"/>
        <w:ind w:left="0" w:firstLine="567"/>
        <w:contextualSpacing/>
        <w:jc w:val="center"/>
        <w:rPr>
          <w:rFonts w:ascii="Times New Roman" w:hAnsi="Times New Roman" w:cs="Times New Roman"/>
          <w:b/>
          <w:sz w:val="24"/>
          <w:szCs w:val="24"/>
        </w:rPr>
      </w:pPr>
      <w:r>
        <w:rPr>
          <w:rFonts w:ascii="Times New Roman" w:hAnsi="Times New Roman" w:cs="Times New Roman"/>
          <w:b/>
          <w:sz w:val="24"/>
          <w:szCs w:val="24"/>
        </w:rPr>
        <w:t xml:space="preserve">10. </w:t>
      </w:r>
      <w:r w:rsidR="007F136F" w:rsidRPr="001D3B2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14:paraId="6610A1A8" w14:textId="77777777" w:rsidR="007F136F" w:rsidRPr="008C171D" w:rsidRDefault="007F136F" w:rsidP="00172A32">
      <w:pPr>
        <w:pStyle w:val="af0"/>
        <w:shd w:val="clear" w:color="auto" w:fill="FFFFFF"/>
        <w:tabs>
          <w:tab w:val="left" w:pos="567"/>
        </w:tabs>
        <w:spacing w:after="0" w:line="240" w:lineRule="auto"/>
        <w:ind w:left="0" w:firstLine="567"/>
        <w:rPr>
          <w:rFonts w:ascii="Times New Roman" w:hAnsi="Times New Roman" w:cs="Times New Roman"/>
          <w:sz w:val="24"/>
          <w:szCs w:val="24"/>
        </w:rPr>
      </w:pPr>
    </w:p>
    <w:p w14:paraId="27168572" w14:textId="77777777" w:rsidR="007F136F" w:rsidRPr="001D3B20" w:rsidRDefault="007F136F" w:rsidP="00172A32">
      <w:pPr>
        <w:pStyle w:val="ConsPlusTitle"/>
        <w:ind w:firstLine="567"/>
        <w:jc w:val="both"/>
        <w:outlineLvl w:val="0"/>
        <w:rPr>
          <w:rFonts w:ascii="Times New Roman" w:hAnsi="Times New Roman" w:cs="Times New Roman"/>
          <w:b w:val="0"/>
          <w:sz w:val="24"/>
          <w:szCs w:val="24"/>
        </w:rPr>
      </w:pPr>
      <w:r w:rsidRPr="001D3B20">
        <w:rPr>
          <w:rFonts w:ascii="Times New Roman" w:hAnsi="Times New Roman" w:cs="Times New Roman"/>
          <w:b w:val="0"/>
          <w:sz w:val="24"/>
          <w:szCs w:val="24"/>
        </w:rPr>
        <w:t xml:space="preserve">15. Истребование документов, необходимых в соответствии с действующим законодательством Приднестровской Молдавской Республики для предоставления государственной услуги, </w:t>
      </w:r>
      <w:r w:rsidRPr="001D3B20">
        <w:rPr>
          <w:rFonts w:ascii="Times New Roman" w:hAnsi="Times New Roman" w:cs="Times New Roman"/>
          <w:b w:val="0"/>
          <w:bCs/>
          <w:sz w:val="24"/>
          <w:szCs w:val="24"/>
        </w:rPr>
        <w:t xml:space="preserve">которые находятся в распоряжении государственных органов и иных органов, участвующих в предоставлении государственной услуги, </w:t>
      </w:r>
      <w:r w:rsidRPr="001D3B20">
        <w:rPr>
          <w:rFonts w:ascii="Times New Roman" w:hAnsi="Times New Roman" w:cs="Times New Roman"/>
          <w:b w:val="0"/>
          <w:sz w:val="24"/>
          <w:szCs w:val="24"/>
        </w:rPr>
        <w:t xml:space="preserve">осуществляется </w:t>
      </w:r>
      <w:r w:rsidR="003E1380">
        <w:rPr>
          <w:rFonts w:ascii="Times New Roman" w:hAnsi="Times New Roman" w:cs="Times New Roman"/>
          <w:b w:val="0"/>
          <w:sz w:val="24"/>
          <w:szCs w:val="24"/>
        </w:rPr>
        <w:t>Министерством экономического развития</w:t>
      </w:r>
      <w:r w:rsidRPr="001D3B20">
        <w:rPr>
          <w:rFonts w:ascii="Times New Roman" w:hAnsi="Times New Roman" w:cs="Times New Roman"/>
          <w:b w:val="0"/>
          <w:sz w:val="24"/>
          <w:szCs w:val="24"/>
        </w:rPr>
        <w:t xml:space="preserve"> без участия </w:t>
      </w:r>
      <w:r w:rsidR="00A20CD1" w:rsidRPr="001D3B20">
        <w:rPr>
          <w:rFonts w:ascii="Times New Roman" w:hAnsi="Times New Roman" w:cs="Times New Roman"/>
          <w:b w:val="0"/>
          <w:sz w:val="24"/>
          <w:szCs w:val="24"/>
        </w:rPr>
        <w:t xml:space="preserve">Заявителя </w:t>
      </w:r>
      <w:r w:rsidRPr="001D3B20">
        <w:rPr>
          <w:rFonts w:ascii="Times New Roman" w:hAnsi="Times New Roman" w:cs="Times New Roman"/>
          <w:b w:val="0"/>
          <w:sz w:val="24"/>
          <w:szCs w:val="24"/>
        </w:rPr>
        <w:t>в рамках межведомственного взаимодействия.</w:t>
      </w:r>
    </w:p>
    <w:p w14:paraId="260A30F8" w14:textId="77777777" w:rsidR="007F136F" w:rsidRPr="001D3B20" w:rsidRDefault="007F136F" w:rsidP="00172A32">
      <w:pPr>
        <w:pStyle w:val="ConsPlusTitle"/>
        <w:ind w:firstLine="567"/>
        <w:jc w:val="both"/>
        <w:outlineLvl w:val="0"/>
        <w:rPr>
          <w:rFonts w:ascii="Times New Roman" w:hAnsi="Times New Roman" w:cs="Times New Roman"/>
          <w:b w:val="0"/>
          <w:sz w:val="24"/>
          <w:szCs w:val="24"/>
        </w:rPr>
      </w:pPr>
      <w:r w:rsidRPr="001D3B20">
        <w:rPr>
          <w:rFonts w:ascii="Times New Roman" w:hAnsi="Times New Roman" w:cs="Times New Roman"/>
          <w:b w:val="0"/>
          <w:sz w:val="24"/>
          <w:szCs w:val="24"/>
        </w:rPr>
        <w:t>Документы, которые могут быть истребованы у государственных и иных органов в рамках межведомственного взаимодействия:</w:t>
      </w:r>
    </w:p>
    <w:p w14:paraId="700569AA" w14:textId="77777777" w:rsidR="007F136F" w:rsidRPr="001D3B20" w:rsidRDefault="007F136F" w:rsidP="00172A32">
      <w:pPr>
        <w:ind w:firstLine="567"/>
        <w:jc w:val="both"/>
      </w:pPr>
      <w:r w:rsidRPr="001D3B20">
        <w:t>а) документы, необходимые для подтверждения права отнесения организации к категории «промышленные потребители природного газа и электрической энергии, осуществляющие экспорт продукции, произведенной на территории Приднестровской Молдавской Республики, с численностью работников</w:t>
      </w:r>
      <w:r w:rsidR="00813081">
        <w:t xml:space="preserve"> свыше 500 человек</w:t>
      </w:r>
      <w:r w:rsidRPr="001D3B20">
        <w:t>, основной вид деятельности которых электротехническая промышленность, химическая промышленность, черная металлургия, текстильная промышленность»</w:t>
      </w:r>
      <w:r w:rsidR="004322BC">
        <w:t xml:space="preserve"> и к категории «потребители природного газа и электрической энергии с численностью работников свыше 500 человек, основным видом деятельности которых является цементно-шиферная промышленность»</w:t>
      </w:r>
      <w:r w:rsidRPr="001D3B20">
        <w:t>:</w:t>
      </w:r>
    </w:p>
    <w:p w14:paraId="1AB39B37" w14:textId="77777777" w:rsidR="007F136F" w:rsidRPr="001D3B20" w:rsidRDefault="007F136F" w:rsidP="00172A32">
      <w:pPr>
        <w:pStyle w:val="ConsPlusNormal"/>
        <w:tabs>
          <w:tab w:val="left" w:pos="0"/>
        </w:tabs>
        <w:ind w:firstLine="567"/>
        <w:jc w:val="both"/>
      </w:pPr>
      <w:r w:rsidRPr="001D3B20">
        <w:rPr>
          <w:bCs/>
        </w:rPr>
        <w:t xml:space="preserve">1) </w:t>
      </w:r>
      <w:r w:rsidRPr="001D3B20">
        <w:t>выписка из государственного реестра юридических лиц;</w:t>
      </w:r>
    </w:p>
    <w:p w14:paraId="77565B94" w14:textId="77777777" w:rsidR="007F136F" w:rsidRPr="000124D5" w:rsidRDefault="007F136F" w:rsidP="00172A32">
      <w:pPr>
        <w:pStyle w:val="ConsPlusNormal"/>
        <w:tabs>
          <w:tab w:val="left" w:pos="0"/>
        </w:tabs>
        <w:ind w:firstLine="567"/>
        <w:jc w:val="both"/>
      </w:pPr>
      <w:r w:rsidRPr="00C07C8C">
        <w:t xml:space="preserve">2) </w:t>
      </w:r>
      <w:r w:rsidRPr="00C07C8C">
        <w:rPr>
          <w:color w:val="000000" w:themeColor="text1"/>
        </w:rPr>
        <w:t xml:space="preserve">Форма № 2 «Отчет о совокупном доходе» на последний отчетный период, утвержденная </w:t>
      </w:r>
      <w:r w:rsidR="00EB1465">
        <w:t xml:space="preserve">Приказом </w:t>
      </w:r>
      <w:r w:rsidR="00EB1465" w:rsidRPr="009048C8">
        <w:rPr>
          <w:color w:val="000000" w:themeColor="text1"/>
        </w:rPr>
        <w:t>Министерства экономического развития</w:t>
      </w:r>
      <w:r w:rsidR="00EB1465">
        <w:t xml:space="preserve"> Приднестровской Молдавской Республики от 21 июля 2010 года №</w:t>
      </w:r>
      <w:r w:rsidR="00E114FB">
        <w:t> </w:t>
      </w:r>
      <w:r w:rsidR="00EB1465">
        <w:t>133 «Об утверждении Инструкции «О формате финансовой отчетности, порядке ее составления и представления органам государственной власти» (</w:t>
      </w:r>
      <w:r w:rsidR="00E114FB">
        <w:t>регистрационный № </w:t>
      </w:r>
      <w:r w:rsidR="00EB1465">
        <w:t>5365 от 26 августа 2010 года) (САЗ 10-34) с изменениями и доп</w:t>
      </w:r>
      <w:r w:rsidR="009048C8">
        <w:t xml:space="preserve">олнениями, внесенными приказами </w:t>
      </w:r>
      <w:r w:rsidR="00EB1465" w:rsidRPr="009048C8">
        <w:rPr>
          <w:color w:val="000000" w:themeColor="text1"/>
        </w:rPr>
        <w:t>Министерства финансов</w:t>
      </w:r>
      <w:r w:rsidR="00EB1465">
        <w:t xml:space="preserve"> </w:t>
      </w:r>
      <w:r w:rsidR="00EB1465">
        <w:lastRenderedPageBreak/>
        <w:t xml:space="preserve">Приднестровской Молдавской Республики от 27 апреля 2011 года </w:t>
      </w:r>
      <w:r w:rsidR="00E114FB">
        <w:t>№ </w:t>
      </w:r>
      <w:r w:rsidR="00EB1465">
        <w:t>81 (</w:t>
      </w:r>
      <w:r w:rsidR="00E114FB">
        <w:t>регистрационный № </w:t>
      </w:r>
      <w:r w:rsidR="00EB1465">
        <w:t xml:space="preserve">5617 от 13 мая 2011 года) (САЗ 11-19), от 6 декабря 2011 года </w:t>
      </w:r>
      <w:r w:rsidR="00E114FB">
        <w:t>№ </w:t>
      </w:r>
      <w:r w:rsidR="00EB1465">
        <w:t>208 (</w:t>
      </w:r>
      <w:r w:rsidR="00E114FB">
        <w:t>регистрационный № </w:t>
      </w:r>
      <w:r w:rsidR="00EB1465">
        <w:t xml:space="preserve">5840 от 20 декабря 2011 года) (САЗ 11-51), от 30 января 2012 года </w:t>
      </w:r>
      <w:r w:rsidR="00E114FB">
        <w:t>№ </w:t>
      </w:r>
      <w:r w:rsidR="00EB1465">
        <w:t>16 (</w:t>
      </w:r>
      <w:r w:rsidR="00E114FB">
        <w:t>регистрационный № </w:t>
      </w:r>
      <w:r w:rsidR="00EB1465">
        <w:t xml:space="preserve">5909 от 7 февраля 2012 года) (САЗ 12-7), приказами Министерства экономического развития Приднестровской Молдавской Республики от 5 июня 2012 года </w:t>
      </w:r>
      <w:r w:rsidR="00E114FB">
        <w:t>№ </w:t>
      </w:r>
      <w:r w:rsidR="00EB1465">
        <w:t>237 (</w:t>
      </w:r>
      <w:r w:rsidR="00E114FB">
        <w:t>регистрационный № </w:t>
      </w:r>
      <w:r w:rsidR="00EB1465">
        <w:t xml:space="preserve">6040 от 27 июня 2012 года) (САЗ 12-27), </w:t>
      </w:r>
      <w:r w:rsidR="00EB1465" w:rsidRPr="009048C8">
        <w:rPr>
          <w:color w:val="000000" w:themeColor="text1"/>
        </w:rPr>
        <w:t>от</w:t>
      </w:r>
      <w:r w:rsidR="00EB1465">
        <w:t xml:space="preserve"> 19 сентября 2012 года </w:t>
      </w:r>
      <w:r w:rsidR="00E114FB">
        <w:t>№ </w:t>
      </w:r>
      <w:r w:rsidR="00EB1465">
        <w:t>434 (</w:t>
      </w:r>
      <w:r w:rsidR="00E114FB">
        <w:t>регистрационный № </w:t>
      </w:r>
      <w:r w:rsidR="00EB1465">
        <w:t xml:space="preserve">6155 от 9 октября 2012 года) (САЗ 12-42), от 26 марта 2013 года </w:t>
      </w:r>
      <w:r w:rsidR="00E114FB">
        <w:t>№ </w:t>
      </w:r>
      <w:r w:rsidR="00EB1465">
        <w:t>49 (</w:t>
      </w:r>
      <w:r w:rsidR="00E114FB">
        <w:t>регистрационный № </w:t>
      </w:r>
      <w:r w:rsidR="00EB1465">
        <w:t xml:space="preserve">6372 от 2 апреля 2013 года) (САЗ 13-13), </w:t>
      </w:r>
      <w:r w:rsidR="00EB1465" w:rsidRPr="009048C8">
        <w:rPr>
          <w:color w:val="000000" w:themeColor="text1"/>
        </w:rPr>
        <w:t>от 10 июля</w:t>
      </w:r>
      <w:r w:rsidR="00EB1465">
        <w:t xml:space="preserve"> 2013 года </w:t>
      </w:r>
      <w:r w:rsidR="00E114FB">
        <w:t>№ </w:t>
      </w:r>
      <w:r w:rsidR="00EB1465">
        <w:t>58 (</w:t>
      </w:r>
      <w:r w:rsidR="00E114FB">
        <w:t>регистрационный № </w:t>
      </w:r>
      <w:r w:rsidR="00EB1465">
        <w:t xml:space="preserve">6475 от 20 июня 2013 года) (САЗ 13-24), от 20 мая 2015 года </w:t>
      </w:r>
      <w:r w:rsidR="00E114FB">
        <w:t>№ </w:t>
      </w:r>
      <w:r w:rsidR="00EB1465">
        <w:t>85 (</w:t>
      </w:r>
      <w:r w:rsidR="00E114FB">
        <w:t>регистрационный № </w:t>
      </w:r>
      <w:r w:rsidR="00EB1465">
        <w:t>7155 от 19 июня 2015 года) (САЗ 15-25), от 21 октября 2015 года</w:t>
      </w:r>
      <w:r w:rsidR="000124D5">
        <w:t xml:space="preserve"> </w:t>
      </w:r>
      <w:r w:rsidR="009048C8" w:rsidRPr="000124D5">
        <w:t>№ 175</w:t>
      </w:r>
      <w:r w:rsidR="00EB1465" w:rsidRPr="000124D5">
        <w:t xml:space="preserve"> (</w:t>
      </w:r>
      <w:r w:rsidR="00E114FB" w:rsidRPr="000124D5">
        <w:t>регистрационный № </w:t>
      </w:r>
      <w:r w:rsidR="00EB1465" w:rsidRPr="000124D5">
        <w:t>7299 от 9 декабря 2015 года) (САЗ 15-50), от 25 апреля 2019 года №376 (регистрационный №</w:t>
      </w:r>
      <w:r w:rsidR="00E114FB" w:rsidRPr="000124D5">
        <w:t> </w:t>
      </w:r>
      <w:r w:rsidR="00EB1465" w:rsidRPr="000124D5">
        <w:t>8897 от</w:t>
      </w:r>
      <w:r w:rsidR="009048C8" w:rsidRPr="000124D5">
        <w:t xml:space="preserve"> 10 июня</w:t>
      </w:r>
      <w:r w:rsidR="00EB1465" w:rsidRPr="000124D5">
        <w:t xml:space="preserve"> 2019 года</w:t>
      </w:r>
      <w:r w:rsidR="003E1380">
        <w:t>)</w:t>
      </w:r>
      <w:r w:rsidR="00EB1465" w:rsidRPr="000124D5">
        <w:t xml:space="preserve"> (САЗ 19-22)</w:t>
      </w:r>
      <w:r w:rsidR="00571084" w:rsidRPr="000124D5">
        <w:rPr>
          <w:color w:val="000000" w:themeColor="text1"/>
        </w:rPr>
        <w:t>;</w:t>
      </w:r>
    </w:p>
    <w:p w14:paraId="47042B5C" w14:textId="77777777" w:rsidR="007F136F" w:rsidRPr="001029DB" w:rsidRDefault="007F136F" w:rsidP="00172A32">
      <w:pPr>
        <w:pStyle w:val="ConsPlusNormal"/>
        <w:tabs>
          <w:tab w:val="left" w:pos="0"/>
        </w:tabs>
        <w:ind w:firstLine="567"/>
        <w:jc w:val="both"/>
        <w:rPr>
          <w:color w:val="000000" w:themeColor="text1"/>
        </w:rPr>
      </w:pPr>
      <w:r w:rsidRPr="000124D5">
        <w:rPr>
          <w:color w:val="000000" w:themeColor="text1"/>
          <w:shd w:val="clear" w:color="auto" w:fill="FFFFFF"/>
        </w:rPr>
        <w:t xml:space="preserve">3) </w:t>
      </w:r>
      <w:r w:rsidR="00C4058A" w:rsidRPr="00907288">
        <w:rPr>
          <w:color w:val="000000" w:themeColor="text1"/>
          <w:shd w:val="clear" w:color="auto" w:fill="FFFFFF"/>
        </w:rPr>
        <w:t xml:space="preserve">Форма № 1-П </w:t>
      </w:r>
      <w:r w:rsidR="00C4058A" w:rsidRPr="00907288">
        <w:rPr>
          <w:shd w:val="clear" w:color="auto" w:fill="FFFFFF"/>
        </w:rPr>
        <w:t xml:space="preserve">«Отчет о промышленной продукции (товаров, работ, услуг)» </w:t>
      </w:r>
      <w:r w:rsidR="00C4058A" w:rsidRPr="00907288">
        <w:rPr>
          <w:rFonts w:eastAsia="Calibri"/>
        </w:rPr>
        <w:t>на последний отчетный период</w:t>
      </w:r>
      <w:r w:rsidR="00C4058A" w:rsidRPr="00907288">
        <w:rPr>
          <w:shd w:val="clear" w:color="auto" w:fill="FFFFFF"/>
        </w:rPr>
        <w:t>, утвержденная Приказом Министерства экономического развития</w:t>
      </w:r>
      <w:r w:rsidR="00C4058A" w:rsidRPr="00907288">
        <w:rPr>
          <w:color w:val="000000" w:themeColor="text1"/>
          <w:shd w:val="clear" w:color="auto" w:fill="FFFFFF"/>
        </w:rPr>
        <w:t xml:space="preserve"> Приднестровской Молдавской Республики </w:t>
      </w:r>
      <w:r w:rsidR="00C4058A" w:rsidRPr="00907288">
        <w:t>от 29 июня 2023 года № 615</w:t>
      </w:r>
      <w:r w:rsidR="00C4058A" w:rsidRPr="00907288">
        <w:rPr>
          <w:color w:val="000000" w:themeColor="text1"/>
          <w:shd w:val="clear" w:color="auto" w:fill="FFFFFF"/>
        </w:rPr>
        <w:t xml:space="preserve"> «Об утверждении отчетной документации по </w:t>
      </w:r>
      <w:r w:rsidR="00C4058A" w:rsidRPr="00907288">
        <w:rPr>
          <w:color w:val="000000" w:themeColor="text1"/>
        </w:rPr>
        <w:t>государственной статистике» (САЗ 23-32)</w:t>
      </w:r>
      <w:r w:rsidR="00C4058A">
        <w:rPr>
          <w:color w:val="000000" w:themeColor="text1"/>
        </w:rPr>
        <w:t>;</w:t>
      </w:r>
    </w:p>
    <w:p w14:paraId="06004629" w14:textId="77777777" w:rsidR="007F136F" w:rsidRPr="001029DB" w:rsidRDefault="007F136F" w:rsidP="00172A32">
      <w:pPr>
        <w:pStyle w:val="ConsPlusNormal"/>
        <w:tabs>
          <w:tab w:val="left" w:pos="0"/>
        </w:tabs>
        <w:ind w:firstLine="567"/>
        <w:jc w:val="both"/>
        <w:rPr>
          <w:color w:val="000000" w:themeColor="text1"/>
        </w:rPr>
      </w:pPr>
      <w:r w:rsidRPr="001029DB">
        <w:rPr>
          <w:color w:val="000000" w:themeColor="text1"/>
        </w:rPr>
        <w:t xml:space="preserve">4) </w:t>
      </w:r>
      <w:r w:rsidR="00552AE2" w:rsidRPr="00E96455">
        <w:t>Форма № 1-Т «Отчет по труду»</w:t>
      </w:r>
      <w:r w:rsidR="00E043CB">
        <w:t xml:space="preserve"> </w:t>
      </w:r>
      <w:r w:rsidR="00E043CB" w:rsidRPr="0021024E">
        <w:rPr>
          <w:rFonts w:eastAsia="Calibri"/>
        </w:rPr>
        <w:t>на последний отчетный период</w:t>
      </w:r>
      <w:r w:rsidR="00552AE2" w:rsidRPr="00E96455">
        <w:t>, утвержденная приказом Государственной службы статистики Приднестровской Молдавской Республики от 6 августа 2018 года № 103 «Об утверждении формы государствен</w:t>
      </w:r>
      <w:r w:rsidR="00552AE2">
        <w:t>ной статистической отчетности № </w:t>
      </w:r>
      <w:r w:rsidR="00552AE2" w:rsidRPr="00E96455">
        <w:t>1-Т (месячная) «Отчет по труду» и Кратких указа</w:t>
      </w:r>
      <w:r w:rsidR="00552AE2">
        <w:t>ний по её заполнению (САЗ 18-34</w:t>
      </w:r>
      <w:r w:rsidR="00A60163" w:rsidRPr="001029DB">
        <w:rPr>
          <w:color w:val="000000" w:themeColor="text1"/>
        </w:rPr>
        <w:t>)</w:t>
      </w:r>
      <w:r w:rsidR="00A60163">
        <w:rPr>
          <w:color w:val="000000" w:themeColor="text1"/>
        </w:rPr>
        <w:t>;</w:t>
      </w:r>
    </w:p>
    <w:p w14:paraId="53904F49" w14:textId="59E8C42E" w:rsidR="007F136F" w:rsidRPr="001029DB" w:rsidRDefault="007F136F" w:rsidP="00172A32">
      <w:pPr>
        <w:ind w:firstLine="567"/>
        <w:jc w:val="both"/>
        <w:rPr>
          <w:color w:val="000000" w:themeColor="text1"/>
        </w:rPr>
      </w:pPr>
      <w:r w:rsidRPr="001029DB">
        <w:rPr>
          <w:color w:val="000000" w:themeColor="text1"/>
        </w:rPr>
        <w:t>б)</w:t>
      </w:r>
      <w:r w:rsidR="00A007CC">
        <w:rPr>
          <w:rFonts w:eastAsia="Calibri"/>
        </w:rPr>
        <w:t xml:space="preserve"> </w:t>
      </w:r>
      <w:r w:rsidR="00A007CC" w:rsidRPr="001029DB">
        <w:rPr>
          <w:color w:val="000000" w:themeColor="text1"/>
        </w:rPr>
        <w:t>документы, необходимые для подтверждения права отнесения организации к категории «потребители природного газа и электрической энергии, осуществляющие производство промышленной и (или) сельскохозяйственной продукции, в общем объеме дохода от продаж (выручки) которых доля дохода от продаж (выручки) продукции собственного производства по итогам последнего отчетного периода составляет не менее 70 процентов»</w:t>
      </w:r>
      <w:r w:rsidR="00A007CC" w:rsidRPr="001759B2">
        <w:rPr>
          <w:color w:val="000000" w:themeColor="text1"/>
        </w:rPr>
        <w:t xml:space="preserve"> </w:t>
      </w:r>
      <w:r w:rsidR="00A007CC">
        <w:rPr>
          <w:color w:val="000000" w:themeColor="text1"/>
        </w:rPr>
        <w:t>и к категории «</w:t>
      </w:r>
      <w:bookmarkStart w:id="0" w:name="_Hlk156315280"/>
      <w:r w:rsidR="00A007CC">
        <w:rPr>
          <w:color w:val="000000"/>
        </w:rPr>
        <w:t>потребители природного газа и электрической энергии, осуществляющие производство промышленной продукции в сфере черной металлургии, в общем объеме дохода от продаж (выручки) которых доля дохода от продаж (выручки) продукции собственного производства по итогам последнего отчетного периода составляет не менее 50 процентов</w:t>
      </w:r>
      <w:bookmarkEnd w:id="0"/>
      <w:r w:rsidR="00A007CC">
        <w:rPr>
          <w:color w:val="000000" w:themeColor="text1"/>
        </w:rPr>
        <w:t>»:</w:t>
      </w:r>
    </w:p>
    <w:p w14:paraId="623E8CCB" w14:textId="77777777" w:rsidR="007F136F" w:rsidRPr="007D15CA" w:rsidRDefault="007F136F" w:rsidP="00172A32">
      <w:pPr>
        <w:pStyle w:val="ConsPlusNormal"/>
        <w:tabs>
          <w:tab w:val="left" w:pos="540"/>
        </w:tabs>
        <w:ind w:firstLine="567"/>
        <w:jc w:val="both"/>
        <w:rPr>
          <w:color w:val="000000" w:themeColor="text1"/>
        </w:rPr>
      </w:pPr>
      <w:r w:rsidRPr="007D15CA">
        <w:rPr>
          <w:color w:val="000000" w:themeColor="text1"/>
        </w:rPr>
        <w:t>1) выписка из государственного реестра юридических лиц;</w:t>
      </w:r>
    </w:p>
    <w:p w14:paraId="14AC2975" w14:textId="77777777" w:rsidR="007F136F" w:rsidRDefault="007F136F" w:rsidP="00172A32">
      <w:pPr>
        <w:pStyle w:val="ConsPlusNormal"/>
        <w:tabs>
          <w:tab w:val="left" w:pos="540"/>
        </w:tabs>
        <w:ind w:firstLine="567"/>
        <w:jc w:val="both"/>
        <w:rPr>
          <w:color w:val="000000" w:themeColor="text1"/>
        </w:rPr>
      </w:pPr>
      <w:r w:rsidRPr="00C07C8C">
        <w:t xml:space="preserve">2) </w:t>
      </w:r>
      <w:r w:rsidR="00552AE2" w:rsidRPr="00C07C8C">
        <w:rPr>
          <w:color w:val="000000" w:themeColor="text1"/>
        </w:rPr>
        <w:t xml:space="preserve">Форма № 2 «Отчет о совокупном доходе» на последний отчетный период, утвержденная </w:t>
      </w:r>
      <w:r w:rsidR="00552AE2">
        <w:t xml:space="preserve">Приказом Министерства экономического развития Приднестровской Молдавской Республики от 21 июля 2010 года № 133 «Об утверждении Инструкции «О формате финансовой отчетности, порядке ее составления и представления органам государственной власти» (регистрационный № 5365 от 26 августа 2010 года) (САЗ 10-34) с изменениями и дополнениями, внесенными приказами Министерства финансов Приднестровской Молдавской Республики от 27 апреля 2011 года № 81 (регистрационный № 5617 от 13 мая 2011 года) (САЗ 11-19), от 6 декабря 2011 года № 208 (регистрационный № 5840 от 20 декабря 2011 года) (САЗ 11-51), от 30 января 2012 года № 16 (регистрационный № 5909 от 7 февраля 2012 года) (САЗ 12-7), приказами Министерства экономического развития Приднестровской Молдавской Республики от 5 июня 2012 года № 237 (регистрационный № 6040 от 27 июня 2012 года) (САЗ 12-27), от 19 сентября 2012 года № 434 (регистрационный № 6155 от 9 октября 2012 года) (САЗ 12-42), от 26 марта 2013 года № 49 (регистрационный № 6372 от 2 апреля 2013 года) (САЗ 13-13), от 10 июля 2013 года № 58 (регистрационный № 6475 от 20 июня 2013 года) (САЗ 13-24), от 20 мая 2015 года № 85 (регистрационный № 7155 от 19 июня 2015 года) (САЗ 15-25), от 21 октября 2015 года </w:t>
      </w:r>
      <w:r w:rsidR="00AD30BB" w:rsidRPr="000124D5">
        <w:t>№ 175</w:t>
      </w:r>
      <w:r w:rsidR="000124D5" w:rsidRPr="000124D5">
        <w:t xml:space="preserve"> </w:t>
      </w:r>
      <w:r w:rsidR="00552AE2" w:rsidRPr="000124D5">
        <w:t>(регистрационный № 7299 от 9 декабря 2015 года) (САЗ 15-50), от 25 апреля 2019 года №376 (регистрационный № 8897 от</w:t>
      </w:r>
      <w:r w:rsidR="00AD30BB" w:rsidRPr="000124D5">
        <w:t>10 июня</w:t>
      </w:r>
      <w:r w:rsidR="00552AE2" w:rsidRPr="000124D5">
        <w:t xml:space="preserve"> 2019 года</w:t>
      </w:r>
      <w:r w:rsidR="003E1380">
        <w:t>)</w:t>
      </w:r>
      <w:r w:rsidR="00552AE2" w:rsidRPr="000124D5">
        <w:t xml:space="preserve"> (САЗ 19-22)</w:t>
      </w:r>
      <w:r w:rsidR="00A60163" w:rsidRPr="000124D5">
        <w:rPr>
          <w:color w:val="000000" w:themeColor="text1"/>
        </w:rPr>
        <w:t>;</w:t>
      </w:r>
    </w:p>
    <w:p w14:paraId="2BBF1B96" w14:textId="77777777" w:rsidR="006A44F1" w:rsidRDefault="006A44F1" w:rsidP="00172A32">
      <w:pPr>
        <w:pStyle w:val="ConsPlusNormal"/>
        <w:tabs>
          <w:tab w:val="left" w:pos="540"/>
        </w:tabs>
        <w:ind w:firstLine="567"/>
        <w:jc w:val="both"/>
      </w:pPr>
      <w:r>
        <w:rPr>
          <w:rFonts w:eastAsia="Calibri"/>
        </w:rPr>
        <w:t xml:space="preserve">3) </w:t>
      </w:r>
      <w:r>
        <w:t>р</w:t>
      </w:r>
      <w:r w:rsidRPr="005D3D9B">
        <w:t>асчет налога на доходы от прод</w:t>
      </w:r>
      <w:r w:rsidRPr="000124D5">
        <w:t>аж продукции, работ, услуг, согласно Приложению №</w:t>
      </w:r>
      <w:r>
        <w:t> </w:t>
      </w:r>
      <w:r w:rsidRPr="000124D5">
        <w:t xml:space="preserve">8 к Инструкции «О порядке исчисления и уплаты налога на доходы организаций», утвержденной Приказом Министерства финансов Приднестровской Молдавской Республики от 29 декабря 2011 года № 228 «Об утверждении Инструкции «О порядке исчисления и уплаты </w:t>
      </w:r>
      <w:r w:rsidRPr="000124D5">
        <w:lastRenderedPageBreak/>
        <w:t>налога на доходы организаций»</w:t>
      </w:r>
      <w:r>
        <w:t xml:space="preserve"> </w:t>
      </w:r>
      <w:r w:rsidRPr="000124D5">
        <w:t>(регистрационный № 5882 от 30 декабря 2011 года)</w:t>
      </w:r>
      <w:r w:rsidRPr="005D3D9B">
        <w:t xml:space="preserve"> (САЗ 12-</w:t>
      </w:r>
      <w:r>
        <w:t xml:space="preserve">1) </w:t>
      </w:r>
      <w:r w:rsidRPr="005D3D9B">
        <w:t>с изменениями и</w:t>
      </w:r>
      <w:r w:rsidRPr="00BB3388">
        <w:t xml:space="preserve"> дополнениями, внесенными приказами Министерства финансов Приднестровской Молдавской Республики </w:t>
      </w:r>
      <w:r>
        <w:t xml:space="preserve">от 13 августа 2012 года № 128 (регистрационный № 6145 от 2 октября 2012 года) (САЗ 12-41), </w:t>
      </w:r>
      <w:r w:rsidRPr="00B144E7">
        <w:rPr>
          <w:color w:val="000000" w:themeColor="text1"/>
        </w:rPr>
        <w:t>от 20 ноября 2012 года № 169</w:t>
      </w:r>
      <w:r>
        <w:t xml:space="preserve"> (регистрационный № 6240 от 18 декабря 2012 года) (САЗ 12-52), </w:t>
      </w:r>
      <w:r w:rsidRPr="00B144E7">
        <w:rPr>
          <w:color w:val="000000" w:themeColor="text1"/>
        </w:rPr>
        <w:t xml:space="preserve">от 19 августа 2013 года № 170 </w:t>
      </w:r>
      <w:r>
        <w:t xml:space="preserve">(регистрационный № 6550 от 26 сентября 2013 года) (САЗ 13-38), от 10 декабря 2013 года № 226 (регистрационный № 6668 от 10 января 2014 года) (САЗ 14-2), </w:t>
      </w:r>
      <w:r w:rsidRPr="00B144E7">
        <w:rPr>
          <w:color w:val="000000" w:themeColor="text1"/>
        </w:rPr>
        <w:t xml:space="preserve">от 11 января 2014 года № 4 </w:t>
      </w:r>
      <w:r>
        <w:t>(регистрационный № 6692 от 4 февраля 2014 года) (САЗ 14-6</w:t>
      </w:r>
      <w:r w:rsidRPr="00B144E7">
        <w:rPr>
          <w:color w:val="000000" w:themeColor="text1"/>
        </w:rPr>
        <w:t>), от 12 февраля 2014 года № 31 (регистрационный</w:t>
      </w:r>
      <w:r>
        <w:t xml:space="preserve"> № 6736 от 17 марта 2014 года) (САЗ 14-12</w:t>
      </w:r>
      <w:r w:rsidRPr="00B144E7">
        <w:rPr>
          <w:color w:val="000000" w:themeColor="text1"/>
        </w:rPr>
        <w:t>), от 17 февраля 2014 года № 37 (ре</w:t>
      </w:r>
      <w:r>
        <w:t xml:space="preserve">гистрационный № 6729 от 12 марта 2014 года) (САЗ 14-11), от 13 мая 2014 года № 89 (регистрационный № 6827 от 4 июня 2014 года) (САЗ 14-23), от 3 ноября 2014 года № 161 (регистрационный № 6957 от 21 ноября 2014 года) (САЗ 14-47), </w:t>
      </w:r>
      <w:r w:rsidRPr="00B144E7">
        <w:rPr>
          <w:color w:val="000000" w:themeColor="text1"/>
        </w:rPr>
        <w:t xml:space="preserve">от </w:t>
      </w:r>
      <w:r>
        <w:t xml:space="preserve">12 декабря 2014 года № 186 (регистрационный № 7003 от </w:t>
      </w:r>
      <w:r w:rsidRPr="000124D5">
        <w:t>14</w:t>
      </w:r>
      <w:r>
        <w:t xml:space="preserve"> января</w:t>
      </w:r>
      <w:r w:rsidRPr="000124D5">
        <w:t xml:space="preserve"> 2015 года) (САЗ 15-3), от 2 апреля 2015 года № 57 (регистрационный № 7105 от 15 мая 2015 года) (САЗ 15-20), от 29 июня 2015 года № 118 (регистрационный № 7189 от 28 июля 2015 года) (САЗ 15-31), от 15 марта 2016 года № 36 (регистрационный № 7392 от 25 марта 2016 года) (САЗ 16-1</w:t>
      </w:r>
      <w:r w:rsidRPr="000124D5">
        <w:rPr>
          <w:color w:val="000000" w:themeColor="text1"/>
        </w:rPr>
        <w:t xml:space="preserve">2), </w:t>
      </w:r>
      <w:r w:rsidRPr="000124D5">
        <w:t>от 22 июня 2016 года № 93 (регистрационный № 7484 от 19 июля 2016 года) (САЗ 16-29), от 21 сентября 2016 года № 138 (регистрационный № 7672 от 1 декабря 2016 года) (САЗ 16-48), от 31 января 2017 года № 13 (регистрационный № 7780 от 29 марта 2017 года) (САЗ 17-14), от 8 декабря 2017 года № 226 (регистрационный № 8094 от 11 января 2018 года) (САЗ 18-</w:t>
      </w:r>
      <w:r>
        <w:t>3</w:t>
      </w:r>
      <w:r w:rsidRPr="000124D5">
        <w:t xml:space="preserve">), </w:t>
      </w:r>
      <w:r w:rsidRPr="000124D5">
        <w:rPr>
          <w:color w:val="000000" w:themeColor="text1"/>
        </w:rPr>
        <w:t xml:space="preserve">от 18 апреля 2018 года № 64 </w:t>
      </w:r>
      <w:r w:rsidRPr="000124D5">
        <w:t>(регистрационный № 8212 от 18 апреля 2018 года) (САЗ 18-16), от 18 марта 2019 года № 65 (регистрационный № 8792 от 10 апреля 2019 года) (САЗ 19-14), от 10 января 2020 года № 1 (регистрационный № 9293 от 22 января 2020 года) (САЗ 20-4), от 24 июня 2020 года № 252 (регистрационный №</w:t>
      </w:r>
      <w:r w:rsidRPr="000124D5">
        <w:rPr>
          <w:lang w:val="en-US"/>
        </w:rPr>
        <w:t> </w:t>
      </w:r>
      <w:r w:rsidRPr="000124D5">
        <w:t>9653 от 19 августа 2020 года</w:t>
      </w:r>
      <w:r>
        <w:t>)</w:t>
      </w:r>
      <w:r w:rsidRPr="000124D5">
        <w:t xml:space="preserve"> (САЗ 20-34), от 1 октября 2020</w:t>
      </w:r>
      <w:r>
        <w:t xml:space="preserve"> года</w:t>
      </w:r>
      <w:r w:rsidRPr="000124D5">
        <w:t xml:space="preserve"> № 339 (регистрационный № 9761 от 22 октября 2020 г</w:t>
      </w:r>
      <w:r>
        <w:t>ода</w:t>
      </w:r>
      <w:r w:rsidRPr="000124D5">
        <w:t>) (САЗ 20-43)</w:t>
      </w:r>
      <w:r>
        <w:t xml:space="preserve">, </w:t>
      </w:r>
      <w:r w:rsidRPr="00E64180">
        <w:t>от 27 мая 2021 года № 112 (регистрационный № 10321 от 17 июня 2021 года) (САЗ 21-24), от 2 августа 2021 года № 164</w:t>
      </w:r>
      <w:r>
        <w:t xml:space="preserve"> </w:t>
      </w:r>
      <w:r w:rsidRPr="00E64180">
        <w:t xml:space="preserve">(регистрационный № </w:t>
      </w:r>
      <w:r>
        <w:t>10423</w:t>
      </w:r>
      <w:r w:rsidRPr="00E64180">
        <w:t xml:space="preserve"> от </w:t>
      </w:r>
      <w:r>
        <w:t>03</w:t>
      </w:r>
      <w:r w:rsidRPr="00E64180">
        <w:t xml:space="preserve"> </w:t>
      </w:r>
      <w:r>
        <w:t>августа</w:t>
      </w:r>
      <w:r w:rsidRPr="00E64180">
        <w:t xml:space="preserve"> 2021 года) (САЗ 21-31)</w:t>
      </w:r>
      <w:r>
        <w:t>, от 16</w:t>
      </w:r>
      <w:r w:rsidRPr="00E64180">
        <w:t xml:space="preserve"> </w:t>
      </w:r>
      <w:r>
        <w:t xml:space="preserve">декабря 2021 года № 287 </w:t>
      </w:r>
      <w:r w:rsidRPr="00E64180">
        <w:t xml:space="preserve">(регистрационный № </w:t>
      </w:r>
      <w:r>
        <w:t>10742</w:t>
      </w:r>
      <w:r w:rsidRPr="00E64180">
        <w:t xml:space="preserve"> от </w:t>
      </w:r>
      <w:r>
        <w:t>28</w:t>
      </w:r>
      <w:r w:rsidRPr="00E64180">
        <w:t xml:space="preserve"> </w:t>
      </w:r>
      <w:r>
        <w:t>декабря</w:t>
      </w:r>
      <w:r w:rsidRPr="00E64180">
        <w:t xml:space="preserve"> 2021 года)</w:t>
      </w:r>
      <w:r>
        <w:t xml:space="preserve"> (САЗ 21-52</w:t>
      </w:r>
      <w:r w:rsidRPr="00E64180">
        <w:t>)</w:t>
      </w:r>
      <w:r>
        <w:t>;</w:t>
      </w:r>
    </w:p>
    <w:p w14:paraId="5D92182A" w14:textId="77777777" w:rsidR="002C6B74" w:rsidRDefault="002C6B74" w:rsidP="00172A32">
      <w:pPr>
        <w:pStyle w:val="ConsPlusNormal"/>
        <w:tabs>
          <w:tab w:val="left" w:pos="540"/>
        </w:tabs>
        <w:ind w:firstLine="567"/>
        <w:jc w:val="both"/>
      </w:pPr>
      <w:r>
        <w:rPr>
          <w:rFonts w:eastAsia="Calibri"/>
        </w:rPr>
        <w:t xml:space="preserve">4) </w:t>
      </w:r>
      <w:r w:rsidRPr="0021024E">
        <w:rPr>
          <w:sz w:val="22"/>
          <w:szCs w:val="22"/>
        </w:rPr>
        <w:t xml:space="preserve">для </w:t>
      </w:r>
      <w:r w:rsidRPr="0021024E">
        <w:rPr>
          <w:bCs/>
        </w:rPr>
        <w:t xml:space="preserve">организаций - субъектов малого предпринимательства </w:t>
      </w:r>
      <w:r>
        <w:rPr>
          <w:bCs/>
        </w:rPr>
        <w:t>–</w:t>
      </w:r>
      <w:r w:rsidRPr="0021024E">
        <w:rPr>
          <w:bCs/>
        </w:rPr>
        <w:t xml:space="preserve"> Форма № 1 - МП «Отчет об основных показателях деятельности малого предприятия» на последний отчетный период</w:t>
      </w:r>
      <w:r w:rsidRPr="0021024E">
        <w:t>, утвержденная Приказом Государственной службы статистики Приднестровской Молдавской Республики от 12 декабря 2018 года № 203 «Об утверждении Формы государственной статистической отчетности № 1-МП (квартальная, годовая) «Отчет об основных показателях деятельности малого предприятия» и Инструкции по ее заполнению» (САЗ 19-3) с изменениями, внесенными Приказом Государственной службы статистики Приднестровской Молдавской Республики от 16 мая 2019 года №19 (САЗ 19-20)</w:t>
      </w:r>
      <w:r>
        <w:t>;</w:t>
      </w:r>
    </w:p>
    <w:p w14:paraId="48B5F8D2" w14:textId="77777777" w:rsidR="00CB0DA9" w:rsidRPr="001029DB" w:rsidRDefault="00CB0DA9" w:rsidP="00172A32">
      <w:pPr>
        <w:pStyle w:val="ConsPlusNormal"/>
        <w:tabs>
          <w:tab w:val="left" w:pos="540"/>
        </w:tabs>
        <w:ind w:firstLine="567"/>
        <w:jc w:val="both"/>
        <w:rPr>
          <w:color w:val="000000" w:themeColor="text1"/>
        </w:rPr>
      </w:pPr>
      <w:r>
        <w:rPr>
          <w:rFonts w:eastAsia="Calibri"/>
        </w:rPr>
        <w:t xml:space="preserve">5) </w:t>
      </w:r>
      <w:r w:rsidR="00C4058A" w:rsidRPr="00907288">
        <w:rPr>
          <w:color w:val="000000" w:themeColor="text1"/>
          <w:shd w:val="clear" w:color="auto" w:fill="FFFFFF"/>
        </w:rPr>
        <w:t xml:space="preserve">Форма № 1-П </w:t>
      </w:r>
      <w:r w:rsidR="00C4058A" w:rsidRPr="00907288">
        <w:rPr>
          <w:shd w:val="clear" w:color="auto" w:fill="FFFFFF"/>
        </w:rPr>
        <w:t xml:space="preserve">«Отчет о промышленной продукции (товаров, работ, услуг)» </w:t>
      </w:r>
      <w:r w:rsidR="00C4058A" w:rsidRPr="00907288">
        <w:rPr>
          <w:rFonts w:eastAsia="Calibri"/>
        </w:rPr>
        <w:t>на последний отчетный период</w:t>
      </w:r>
      <w:r w:rsidR="00C4058A" w:rsidRPr="00907288">
        <w:rPr>
          <w:shd w:val="clear" w:color="auto" w:fill="FFFFFF"/>
        </w:rPr>
        <w:t>, утвержденная Приказом Министерства экономического развития</w:t>
      </w:r>
      <w:r w:rsidR="00C4058A" w:rsidRPr="00907288">
        <w:rPr>
          <w:color w:val="000000" w:themeColor="text1"/>
          <w:shd w:val="clear" w:color="auto" w:fill="FFFFFF"/>
        </w:rPr>
        <w:t xml:space="preserve"> Приднестровской Молдавской Республики </w:t>
      </w:r>
      <w:r w:rsidR="00C4058A" w:rsidRPr="00907288">
        <w:t>от 29 июня 2023 года № 615</w:t>
      </w:r>
      <w:r w:rsidR="00C4058A" w:rsidRPr="00907288">
        <w:rPr>
          <w:color w:val="000000" w:themeColor="text1"/>
          <w:shd w:val="clear" w:color="auto" w:fill="FFFFFF"/>
        </w:rPr>
        <w:t xml:space="preserve"> «Об утверждении отчетной документации по </w:t>
      </w:r>
      <w:r w:rsidR="00C4058A" w:rsidRPr="00907288">
        <w:rPr>
          <w:color w:val="000000" w:themeColor="text1"/>
        </w:rPr>
        <w:t>государственной статистике» (САЗ 23-32)</w:t>
      </w:r>
      <w:r w:rsidR="00C4058A">
        <w:rPr>
          <w:color w:val="000000" w:themeColor="text1"/>
        </w:rPr>
        <w:t>;</w:t>
      </w:r>
    </w:p>
    <w:p w14:paraId="081769E8" w14:textId="77777777" w:rsidR="007F136F" w:rsidRPr="001029DB" w:rsidRDefault="007F136F" w:rsidP="00172A32">
      <w:pPr>
        <w:shd w:val="clear" w:color="auto" w:fill="FFFFFF"/>
        <w:ind w:firstLine="567"/>
        <w:jc w:val="both"/>
        <w:rPr>
          <w:color w:val="000000" w:themeColor="text1"/>
        </w:rPr>
      </w:pPr>
      <w:r w:rsidRPr="001029DB">
        <w:rPr>
          <w:color w:val="000000" w:themeColor="text1"/>
        </w:rPr>
        <w:t>в) документы, необходимые для подтверждения права отнесения организации к категории «промышленные потребители природного газа и электрической энергии, осуществляющие производство мяса (выращивание скота, птиц), молока, куриных яиц, выращивание рыбы и изготовление рыбной продукции, переработку мясомолочного сырья, в общем объеме дохода от продаж (выручки) или в общем объеме произведенной (выполненных, оказанных) продукции (работ, услуг) которых доля дохода от продаж (выручки) или доля объема произведенной продукции собственного производства по итогам последнего отчетного периода составляет не менее 50 процентов»:</w:t>
      </w:r>
    </w:p>
    <w:p w14:paraId="0546A60D" w14:textId="77777777" w:rsidR="007F136F" w:rsidRPr="000B2313" w:rsidRDefault="007F136F" w:rsidP="00172A32">
      <w:pPr>
        <w:pStyle w:val="ConsPlusNormal"/>
        <w:tabs>
          <w:tab w:val="left" w:pos="540"/>
        </w:tabs>
        <w:ind w:firstLine="567"/>
        <w:jc w:val="both"/>
      </w:pPr>
      <w:r w:rsidRPr="000B2313">
        <w:rPr>
          <w:bCs/>
        </w:rPr>
        <w:t xml:space="preserve">1) </w:t>
      </w:r>
      <w:r w:rsidRPr="000B2313">
        <w:t>выписка из государственного реестра юридических лиц;</w:t>
      </w:r>
    </w:p>
    <w:p w14:paraId="025D001E" w14:textId="77777777" w:rsidR="007F136F" w:rsidRPr="000B2313" w:rsidRDefault="007F136F" w:rsidP="00172A32">
      <w:pPr>
        <w:pStyle w:val="ConsPlusNormal"/>
        <w:tabs>
          <w:tab w:val="left" w:pos="540"/>
        </w:tabs>
        <w:ind w:firstLine="567"/>
        <w:jc w:val="both"/>
      </w:pPr>
      <w:r w:rsidRPr="000B2313">
        <w:t>2) разрешение (аттестат) на право деятельности</w:t>
      </w:r>
      <w:r w:rsidR="00A1271D" w:rsidRPr="000B2313">
        <w:t>, действующее на период выдачи Заключения</w:t>
      </w:r>
      <w:r w:rsidRPr="000B2313">
        <w:t>;</w:t>
      </w:r>
    </w:p>
    <w:p w14:paraId="44DA25A3" w14:textId="77777777" w:rsidR="007F136F" w:rsidRPr="00C07C8C" w:rsidRDefault="007F136F" w:rsidP="00172A32">
      <w:pPr>
        <w:pStyle w:val="ConsPlusNormal"/>
        <w:tabs>
          <w:tab w:val="left" w:pos="540"/>
        </w:tabs>
        <w:ind w:firstLine="567"/>
        <w:jc w:val="both"/>
      </w:pPr>
      <w:r w:rsidRPr="00C07C8C">
        <w:t xml:space="preserve">3) </w:t>
      </w:r>
      <w:r w:rsidR="00552AE2" w:rsidRPr="00C07C8C">
        <w:rPr>
          <w:color w:val="000000" w:themeColor="text1"/>
        </w:rPr>
        <w:t xml:space="preserve">Форма № 2 «Отчет о совокупном доходе» на последний отчетный период, утвержденная </w:t>
      </w:r>
      <w:r w:rsidR="00552AE2">
        <w:t xml:space="preserve">Приказом Министерства экономического развития Приднестровской Молдавской Республики от 21 июля 2010 года № 133 «Об утверждении Инструкции «О </w:t>
      </w:r>
      <w:r w:rsidR="00552AE2">
        <w:lastRenderedPageBreak/>
        <w:t xml:space="preserve">формате финансовой отчетности, порядке ее составления и представления органам государственной власти» (регистрационный № 5365 от 26 августа 2010 года) (САЗ 10-34) с изменениями и дополнениями, внесенными приказами Министерства финансов Приднестровской Молдавской Республики от 27 апреля 2011 года № 81 (регистрационный № 5617 от 13 мая 2011 года) (САЗ 11-19), от 6 декабря 2011 года № 208 (регистрационный № 5840 от 20 декабря 2011 года) (САЗ 11-51), от 30 января 2012 года № 16 (регистрационный № 5909 от 7 февраля 2012 года) (САЗ 12-7), приказами Министерства экономического развития Приднестровской Молдавской Республики от 5 июня 2012 года № 237 (регистрационный № 6040 от 27 июня 2012 года) (САЗ 12-27), от 19 сентября 2012 года № 434 (регистрационный № 6155 от 9 октября 2012 года) (САЗ 12-42), от 26 марта 2013 года № 49 (регистрационный № 6372 от 2 апреля 2013 года) (САЗ 13-13), от 10 июля 2013 года № 58 (регистрационный № 6475 от 20 июня 2013 года) (САЗ 13-24), от 20 мая 2015 года № 85 (регистрационный № 7155 от 19 июня 2015 года) (САЗ 15-25), от 21 октября 2015 </w:t>
      </w:r>
      <w:r w:rsidR="00552AE2" w:rsidRPr="000124D5">
        <w:t xml:space="preserve">года </w:t>
      </w:r>
      <w:r w:rsidR="00AD30BB" w:rsidRPr="000124D5">
        <w:t>№ 175</w:t>
      </w:r>
      <w:r w:rsidR="000124D5" w:rsidRPr="000124D5">
        <w:t xml:space="preserve"> </w:t>
      </w:r>
      <w:r w:rsidR="00552AE2" w:rsidRPr="000124D5">
        <w:t>(регистрационный № 7299 от 9 декабря 2015 года) (САЗ 15-50), от 25 апреля 2019 года №376 (регистрационный № 8897 от</w:t>
      </w:r>
      <w:r w:rsidR="00AD30BB" w:rsidRPr="000124D5">
        <w:t>10 июня</w:t>
      </w:r>
      <w:r w:rsidR="00552AE2" w:rsidRPr="000124D5">
        <w:rPr>
          <w:color w:val="FF0000"/>
        </w:rPr>
        <w:t xml:space="preserve"> </w:t>
      </w:r>
      <w:r w:rsidR="00552AE2" w:rsidRPr="000124D5">
        <w:t>2019 года</w:t>
      </w:r>
      <w:r w:rsidR="003E1380">
        <w:t>)</w:t>
      </w:r>
      <w:r w:rsidR="00552AE2" w:rsidRPr="000124D5">
        <w:t xml:space="preserve"> (САЗ 19-22)</w:t>
      </w:r>
      <w:r w:rsidRPr="000124D5">
        <w:t>;</w:t>
      </w:r>
    </w:p>
    <w:p w14:paraId="7FE2B488" w14:textId="77777777" w:rsidR="007F136F" w:rsidRPr="00A20CD1" w:rsidRDefault="00571084" w:rsidP="00172A32">
      <w:pPr>
        <w:pStyle w:val="ConsPlusNormal"/>
        <w:tabs>
          <w:tab w:val="left" w:pos="540"/>
        </w:tabs>
        <w:ind w:firstLine="567"/>
        <w:jc w:val="both"/>
        <w:rPr>
          <w:highlight w:val="yellow"/>
        </w:rPr>
      </w:pPr>
      <w:r w:rsidRPr="00571084">
        <w:t>4) Форма № 21 - СХ «Отчет о реализации сельскохозяйственной продукции»</w:t>
      </w:r>
      <w:r w:rsidR="00E043CB">
        <w:t xml:space="preserve"> </w:t>
      </w:r>
      <w:r w:rsidR="00E043CB" w:rsidRPr="0021024E">
        <w:rPr>
          <w:rFonts w:eastAsia="Calibri"/>
        </w:rPr>
        <w:t>на последний отчетный период</w:t>
      </w:r>
      <w:r w:rsidRPr="00571084">
        <w:t xml:space="preserve">, </w:t>
      </w:r>
      <w:r w:rsidRPr="00B650F1">
        <w:t xml:space="preserve">утвержденная Приказом Государственной службы статистики Приднестровской Молдавской Республики от 14 января 2019 года № 6 «Об утверждении отчетной документации по государственной статистике» (САЗ </w:t>
      </w:r>
      <w:r w:rsidR="00272FD1" w:rsidRPr="00B650F1">
        <w:t>19</w:t>
      </w:r>
      <w:r w:rsidRPr="00B650F1">
        <w:t>-</w:t>
      </w:r>
      <w:r w:rsidR="00272FD1" w:rsidRPr="00B650F1">
        <w:t>5</w:t>
      </w:r>
      <w:r w:rsidRPr="00B650F1">
        <w:t>);</w:t>
      </w:r>
    </w:p>
    <w:p w14:paraId="3734BFD7" w14:textId="77777777" w:rsidR="006D488C" w:rsidRPr="00B650F1" w:rsidRDefault="007F136F">
      <w:pPr>
        <w:pStyle w:val="ConsPlusNormal"/>
        <w:tabs>
          <w:tab w:val="left" w:pos="540"/>
        </w:tabs>
        <w:ind w:firstLine="567"/>
        <w:contextualSpacing/>
        <w:jc w:val="both"/>
      </w:pPr>
      <w:r w:rsidRPr="005D3D9B">
        <w:t>5) Расчет налога на доходы от прод</w:t>
      </w:r>
      <w:r w:rsidRPr="000124D5">
        <w:t>аж продукции, работ, услуг</w:t>
      </w:r>
      <w:r w:rsidR="00E043CB">
        <w:t xml:space="preserve"> </w:t>
      </w:r>
      <w:r w:rsidR="00E043CB" w:rsidRPr="0021024E">
        <w:rPr>
          <w:rFonts w:eastAsia="Calibri"/>
        </w:rPr>
        <w:t>на последний отчетный период</w:t>
      </w:r>
      <w:r w:rsidR="00AD30BB" w:rsidRPr="000124D5">
        <w:t>,</w:t>
      </w:r>
      <w:r w:rsidR="000124D5" w:rsidRPr="000124D5">
        <w:t xml:space="preserve"> </w:t>
      </w:r>
      <w:r w:rsidR="00A60163" w:rsidRPr="000124D5">
        <w:t xml:space="preserve">согласно </w:t>
      </w:r>
      <w:r w:rsidRPr="000124D5">
        <w:t>Приложени</w:t>
      </w:r>
      <w:r w:rsidR="00A60163" w:rsidRPr="000124D5">
        <w:t>ю</w:t>
      </w:r>
      <w:r w:rsidRPr="000124D5">
        <w:t xml:space="preserve"> № 8 к Инструкции «О порядке исчисления и уплаты налога на доходы организаций», </w:t>
      </w:r>
      <w:r w:rsidR="00A60163" w:rsidRPr="000124D5">
        <w:t>утвержденной</w:t>
      </w:r>
      <w:r w:rsidR="000124D5" w:rsidRPr="000124D5">
        <w:t xml:space="preserve"> </w:t>
      </w:r>
      <w:r w:rsidRPr="000124D5">
        <w:t>Приказом Министерства финансов Приднестровской Молдавской Республики от 29 декабря 2011 года № 228 «Об утверждении Инструкции «О порядке исчисления и уплаты налога на доходы организаций»</w:t>
      </w:r>
      <w:r w:rsidR="000124D5">
        <w:t xml:space="preserve"> </w:t>
      </w:r>
      <w:r w:rsidR="00AA7FFE" w:rsidRPr="000124D5">
        <w:t>(регистрационный № 5882 от 30 декабря 2011 года)</w:t>
      </w:r>
      <w:r w:rsidRPr="005D3D9B">
        <w:t xml:space="preserve"> (САЗ 12-1)</w:t>
      </w:r>
      <w:r w:rsidR="00DC03BD" w:rsidRPr="00AA7FFE">
        <w:rPr>
          <w:color w:val="FF0000"/>
        </w:rPr>
        <w:t>,</w:t>
      </w:r>
      <w:r w:rsidR="00BB3388" w:rsidRPr="005D3D9B">
        <w:t>с изменениями и</w:t>
      </w:r>
      <w:r w:rsidR="00BB3388" w:rsidRPr="00BB3388">
        <w:t xml:space="preserve"> дополнениями, внесенными приказами Министерства финансов Приднестровской Молдавской Республики </w:t>
      </w:r>
      <w:r w:rsidR="00BA7891">
        <w:t xml:space="preserve">от 13 августа 2012 года № 128 (регистрационный № 6145 от 2 октября 2012 года) (САЗ 12-41), </w:t>
      </w:r>
      <w:r w:rsidR="00BA7891" w:rsidRPr="00B144E7">
        <w:rPr>
          <w:color w:val="000000" w:themeColor="text1"/>
        </w:rPr>
        <w:t>от 20 ноября 2012 года № 169</w:t>
      </w:r>
      <w:r w:rsidR="00BA7891">
        <w:t xml:space="preserve"> (регистрационный № 6240 от 18 декабря 2012 года) (САЗ 12-52), </w:t>
      </w:r>
      <w:r w:rsidR="00BA7891" w:rsidRPr="00B144E7">
        <w:rPr>
          <w:color w:val="000000" w:themeColor="text1"/>
        </w:rPr>
        <w:t xml:space="preserve">от 19 августа 2013 года № 170 </w:t>
      </w:r>
      <w:r w:rsidR="00BA7891">
        <w:t xml:space="preserve">(регистрационный № 6550 от 26 сентября 2013 года) (САЗ 13-38), от 10 декабря 2013 года № 226 (регистрационный № 6668 от 10 января 2014 года) (САЗ 14-2), </w:t>
      </w:r>
      <w:r w:rsidR="00BA7891" w:rsidRPr="00B144E7">
        <w:rPr>
          <w:color w:val="000000" w:themeColor="text1"/>
        </w:rPr>
        <w:t xml:space="preserve">от 11 января 2014 года № 4 </w:t>
      </w:r>
      <w:r w:rsidR="00BA7891">
        <w:t>(регистрационный № 6692 от 4 февраля 2014 года) (САЗ 14-6</w:t>
      </w:r>
      <w:r w:rsidR="00BA7891" w:rsidRPr="00B144E7">
        <w:rPr>
          <w:color w:val="000000" w:themeColor="text1"/>
        </w:rPr>
        <w:t>), от 12 февраля 2014 года № 31 (регистрационный</w:t>
      </w:r>
      <w:r w:rsidR="00BA7891">
        <w:t xml:space="preserve"> № 6736 от 17 марта 2014 года) (САЗ 14-12</w:t>
      </w:r>
      <w:r w:rsidR="00BA7891" w:rsidRPr="00B144E7">
        <w:rPr>
          <w:color w:val="000000" w:themeColor="text1"/>
        </w:rPr>
        <w:t>), от 17 февраля 2014 года № 37 (ре</w:t>
      </w:r>
      <w:r w:rsidR="00BA7891">
        <w:t xml:space="preserve">гистрационный </w:t>
      </w:r>
      <w:r w:rsidR="00552AE2">
        <w:t xml:space="preserve">№ </w:t>
      </w:r>
      <w:r w:rsidR="00BA7891">
        <w:t xml:space="preserve">6729 от 12 марта 2014 года) (САЗ 14-11), от 13 мая 2014 года № 89 (регистрационный № 6827 от 4 июня 2014 года) (САЗ 14-23), от 3 ноября 2014 года № 161 (регистрационный № 6957 от 21 ноября 2014 года) (САЗ 14-47), </w:t>
      </w:r>
      <w:r w:rsidR="00BA7891" w:rsidRPr="00B144E7">
        <w:rPr>
          <w:color w:val="000000" w:themeColor="text1"/>
        </w:rPr>
        <w:t xml:space="preserve">от </w:t>
      </w:r>
      <w:r w:rsidR="00BA7891">
        <w:t xml:space="preserve">12 декабря 2014 года № 186 (регистрационный № 7003 от </w:t>
      </w:r>
      <w:r w:rsidR="00BA7891" w:rsidRPr="000124D5">
        <w:t>14</w:t>
      </w:r>
      <w:r w:rsidR="00B144E7" w:rsidRPr="000124D5">
        <w:t>февраля</w:t>
      </w:r>
      <w:r w:rsidR="00BA7891" w:rsidRPr="000124D5">
        <w:t xml:space="preserve"> 2015 года) (САЗ 15-3), от 2 апреля 2015 года № 57 (регистрационный № 7105 от 15 мая 2015 года) (САЗ 15-20), от 29 июня 2015 года № 118 (регистрационный № 7189 от 28 июля 2015 года) (САЗ 15-31), от 15 марта 2016 года № 36 (регистрационный № 7392 от 25 марта 2016 года) (САЗ 16-1</w:t>
      </w:r>
      <w:r w:rsidR="00BA7891" w:rsidRPr="000124D5">
        <w:rPr>
          <w:color w:val="000000" w:themeColor="text1"/>
        </w:rPr>
        <w:t xml:space="preserve">2), </w:t>
      </w:r>
      <w:r w:rsidR="00BA7891" w:rsidRPr="000124D5">
        <w:t xml:space="preserve">от 22 июня 2016 года № 93 (регистрационный № 7484 от 19 июля 2016 года) (САЗ 16-29), от 21 сентября 2016 года № 138 (регистрационный № 7672 от 1 декабря 2016 года) (САЗ 16-48), от 31 января 2017 года № 13 (регистрационный № 7780 от 29 марта 2017 года) (САЗ 17-14), от 8 декабря 2017 года № 226 (регистрационный № 8094 от 11 января 2018 года) (САЗ 18-2), </w:t>
      </w:r>
      <w:r w:rsidR="00BA7891" w:rsidRPr="000124D5">
        <w:rPr>
          <w:color w:val="000000" w:themeColor="text1"/>
        </w:rPr>
        <w:t xml:space="preserve">от 18 апреля 2018 года № 64 </w:t>
      </w:r>
      <w:r w:rsidR="00BA7891" w:rsidRPr="000124D5">
        <w:t>(регистрационный № 8212 от 18 апреля 2018 года) (САЗ 18-16), от 18 марта 2019 года № 65 (регистрационный № 8792 от 10 апреля 2019 года) (САЗ 19-14), от 10 января 2020 года № 1 (регистрационный № 9293 от 22 января 2020 года) (САЗ 20-4)</w:t>
      </w:r>
      <w:r w:rsidR="00BB3388" w:rsidRPr="000124D5">
        <w:t xml:space="preserve">, от 24 июня 2020 года № 252 </w:t>
      </w:r>
      <w:r w:rsidR="00571084" w:rsidRPr="000124D5">
        <w:t>(регистрационный №</w:t>
      </w:r>
      <w:r w:rsidR="00BA7891" w:rsidRPr="000124D5">
        <w:rPr>
          <w:lang w:val="en-US"/>
        </w:rPr>
        <w:t> </w:t>
      </w:r>
      <w:r w:rsidR="00571084" w:rsidRPr="000124D5">
        <w:t>9653 от 19 августа 2020 года</w:t>
      </w:r>
      <w:r w:rsidR="003E1380">
        <w:t>)</w:t>
      </w:r>
      <w:r w:rsidR="00571084" w:rsidRPr="000124D5">
        <w:t xml:space="preserve"> </w:t>
      </w:r>
      <w:r w:rsidR="00BB3388" w:rsidRPr="000124D5">
        <w:t>(САЗ 20-34)</w:t>
      </w:r>
      <w:r w:rsidR="00DE517D" w:rsidRPr="000124D5">
        <w:t>, от 1 октября 2020</w:t>
      </w:r>
      <w:r w:rsidR="003E1380">
        <w:t xml:space="preserve"> года</w:t>
      </w:r>
      <w:r w:rsidR="00DE517D" w:rsidRPr="000124D5">
        <w:t xml:space="preserve"> № 339 (</w:t>
      </w:r>
      <w:r w:rsidR="003E1380" w:rsidRPr="000124D5">
        <w:t xml:space="preserve">регистрационный </w:t>
      </w:r>
      <w:r w:rsidR="00DE517D" w:rsidRPr="000124D5">
        <w:t>№ 9761 от 22 октября 2020 г</w:t>
      </w:r>
      <w:r w:rsidR="003E1380">
        <w:t>ода</w:t>
      </w:r>
      <w:r w:rsidR="00DE517D" w:rsidRPr="000124D5">
        <w:t>) (САЗ 20-43);</w:t>
      </w:r>
    </w:p>
    <w:p w14:paraId="7DB06D73" w14:textId="51106D50" w:rsidR="006D488C" w:rsidRDefault="00571084">
      <w:pPr>
        <w:pStyle w:val="ConsPlusNormal"/>
        <w:tabs>
          <w:tab w:val="left" w:pos="540"/>
        </w:tabs>
        <w:ind w:firstLine="567"/>
        <w:contextualSpacing/>
        <w:jc w:val="both"/>
      </w:pPr>
      <w:r w:rsidRPr="00B650F1">
        <w:t xml:space="preserve">6) </w:t>
      </w:r>
      <w:r w:rsidR="00A007CC" w:rsidRPr="00907288">
        <w:rPr>
          <w:color w:val="000000" w:themeColor="text1"/>
          <w:shd w:val="clear" w:color="auto" w:fill="FFFFFF"/>
        </w:rPr>
        <w:t xml:space="preserve">Форма № 1-П </w:t>
      </w:r>
      <w:r w:rsidR="00A007CC" w:rsidRPr="00907288">
        <w:rPr>
          <w:shd w:val="clear" w:color="auto" w:fill="FFFFFF"/>
        </w:rPr>
        <w:t xml:space="preserve">«Отчет о промышленной продукции (товаров, работ, услуг)» </w:t>
      </w:r>
      <w:r w:rsidR="00A007CC" w:rsidRPr="00907288">
        <w:rPr>
          <w:rFonts w:eastAsia="Calibri"/>
        </w:rPr>
        <w:t>на последний отчетный период</w:t>
      </w:r>
      <w:r w:rsidR="00A007CC" w:rsidRPr="00907288">
        <w:rPr>
          <w:shd w:val="clear" w:color="auto" w:fill="FFFFFF"/>
        </w:rPr>
        <w:t>, утвержденная Приказом Министерства экономического развития</w:t>
      </w:r>
      <w:r w:rsidR="00A007CC" w:rsidRPr="00907288">
        <w:rPr>
          <w:color w:val="000000" w:themeColor="text1"/>
          <w:shd w:val="clear" w:color="auto" w:fill="FFFFFF"/>
        </w:rPr>
        <w:t xml:space="preserve"> Приднестровской Молдавской Республики </w:t>
      </w:r>
      <w:r w:rsidR="00A007CC" w:rsidRPr="00907288">
        <w:t>от 29 июня 2023 года № 615</w:t>
      </w:r>
      <w:r w:rsidR="00A007CC" w:rsidRPr="00907288">
        <w:rPr>
          <w:color w:val="000000" w:themeColor="text1"/>
          <w:shd w:val="clear" w:color="auto" w:fill="FFFFFF"/>
        </w:rPr>
        <w:t xml:space="preserve"> «Об утверждении отчетной документации по </w:t>
      </w:r>
      <w:r w:rsidR="00A007CC" w:rsidRPr="00907288">
        <w:rPr>
          <w:color w:val="000000" w:themeColor="text1"/>
        </w:rPr>
        <w:t>государственной статистике» (САЗ 23-32)</w:t>
      </w:r>
      <w:r w:rsidR="00A007CC">
        <w:rPr>
          <w:color w:val="000000" w:themeColor="text1"/>
        </w:rPr>
        <w:t>;</w:t>
      </w:r>
    </w:p>
    <w:p w14:paraId="7463C684" w14:textId="77777777" w:rsidR="007F136F" w:rsidRPr="00322146" w:rsidRDefault="00571084" w:rsidP="00172A32">
      <w:pPr>
        <w:pStyle w:val="ConsPlusNormal"/>
        <w:tabs>
          <w:tab w:val="left" w:pos="540"/>
        </w:tabs>
        <w:ind w:firstLine="567"/>
        <w:jc w:val="both"/>
      </w:pPr>
      <w:r w:rsidRPr="00571084">
        <w:rPr>
          <w:bCs/>
        </w:rPr>
        <w:t xml:space="preserve">7) </w:t>
      </w:r>
      <w:r w:rsidR="00E043CB" w:rsidRPr="0021024E">
        <w:rPr>
          <w:sz w:val="22"/>
          <w:szCs w:val="22"/>
        </w:rPr>
        <w:t xml:space="preserve">для </w:t>
      </w:r>
      <w:r w:rsidR="00E043CB" w:rsidRPr="0021024E">
        <w:rPr>
          <w:bCs/>
        </w:rPr>
        <w:t>организаций - субъектов малого предпринимательства - Форма № 1 - МП «Отчет об основных показателях деятельности малого предприятия» на последний отчетный период</w:t>
      </w:r>
      <w:r w:rsidR="00E043CB" w:rsidRPr="0021024E">
        <w:t xml:space="preserve">, </w:t>
      </w:r>
      <w:r w:rsidR="00E043CB" w:rsidRPr="0021024E">
        <w:lastRenderedPageBreak/>
        <w:t>утвержденная Приказом Государственной службы статистики Приднестровской Молдавской Республики от 12 декабря 2018 года № 203 «Об утверждении Формы государственной статистической отчетности № 1-МП (квартальная, годовая) «Отчет об основных показателях деятельности малого предприятия» и Инструкции по ее заполнению» (САЗ 19-3) с изменениями, внесенными Приказом Государственной службы статистики Приднестровской Молдавской Республики от 16 мая 2019 года №19 (САЗ 19-20)</w:t>
      </w:r>
      <w:r w:rsidR="00A60163" w:rsidRPr="00B650F1">
        <w:t>;</w:t>
      </w:r>
    </w:p>
    <w:p w14:paraId="32C3ABF7" w14:textId="77777777" w:rsidR="006D488C" w:rsidRDefault="007F136F">
      <w:pPr>
        <w:pStyle w:val="ConsPlusNormal"/>
        <w:tabs>
          <w:tab w:val="left" w:pos="540"/>
        </w:tabs>
        <w:ind w:firstLine="567"/>
        <w:jc w:val="both"/>
      </w:pPr>
      <w:r w:rsidRPr="008C1B6D">
        <w:t>г) документы, необходимые для подтверждения права отнесения крестьянско-фермерских хозяйств, занимающихся животноводством, к категории «промышленные потребители природного газа и электрической энергии, осуществляющие производство мяса (выращивание скота, птиц), молока, куриных яиц, выращивание рыбы и изготовление рыбной продукции, переработку мясомолочного сырья, в общем объеме дохода от продаж (выручки) или в общем объеме произведенной (выполненных, оказанных) продукции (работ, услуг) которых доля дохода от продаж (выручки) или доля объема произведенной продукции собственного производства по итогам последнего отчетного периода составляет не менее 50 процентов»:</w:t>
      </w:r>
    </w:p>
    <w:p w14:paraId="17A8FFDE" w14:textId="77777777" w:rsidR="007F136F" w:rsidRPr="008C1B6D" w:rsidRDefault="007F136F" w:rsidP="00172A32">
      <w:pPr>
        <w:pStyle w:val="22"/>
        <w:shd w:val="clear" w:color="auto" w:fill="auto"/>
        <w:spacing w:before="0" w:line="240" w:lineRule="auto"/>
        <w:ind w:firstLine="567"/>
        <w:rPr>
          <w:rFonts w:ascii="Times New Roman" w:hAnsi="Times New Roman" w:cs="Times New Roman"/>
          <w:sz w:val="24"/>
          <w:szCs w:val="24"/>
        </w:rPr>
      </w:pPr>
      <w:r w:rsidRPr="008C1B6D">
        <w:rPr>
          <w:rFonts w:ascii="Times New Roman" w:hAnsi="Times New Roman" w:cs="Times New Roman"/>
          <w:bCs/>
          <w:sz w:val="24"/>
          <w:szCs w:val="24"/>
        </w:rPr>
        <w:t xml:space="preserve">1) </w:t>
      </w:r>
      <w:r w:rsidR="00682C10" w:rsidRPr="00682C10">
        <w:rPr>
          <w:rFonts w:ascii="Times New Roman" w:hAnsi="Times New Roman" w:cs="Times New Roman"/>
          <w:sz w:val="24"/>
          <w:szCs w:val="24"/>
        </w:rPr>
        <w:t>выписка из государственного реестра индивидуальных предпринимателей</w:t>
      </w:r>
      <w:r w:rsidRPr="008C1B6D">
        <w:rPr>
          <w:rFonts w:ascii="Times New Roman" w:hAnsi="Times New Roman" w:cs="Times New Roman"/>
          <w:sz w:val="24"/>
          <w:szCs w:val="24"/>
        </w:rPr>
        <w:t>;</w:t>
      </w:r>
    </w:p>
    <w:p w14:paraId="496CB905" w14:textId="77777777" w:rsidR="007F136F" w:rsidRPr="008C1B6D" w:rsidRDefault="007F136F" w:rsidP="00172A32">
      <w:pPr>
        <w:pStyle w:val="22"/>
        <w:shd w:val="clear" w:color="auto" w:fill="auto"/>
        <w:spacing w:before="0" w:line="240" w:lineRule="auto"/>
        <w:ind w:firstLine="567"/>
        <w:rPr>
          <w:rFonts w:ascii="Times New Roman" w:hAnsi="Times New Roman" w:cs="Times New Roman"/>
          <w:sz w:val="24"/>
          <w:szCs w:val="24"/>
        </w:rPr>
      </w:pPr>
      <w:r w:rsidRPr="008C1B6D">
        <w:rPr>
          <w:rFonts w:ascii="Times New Roman" w:hAnsi="Times New Roman" w:cs="Times New Roman"/>
          <w:sz w:val="24"/>
          <w:szCs w:val="24"/>
        </w:rPr>
        <w:t>2)</w:t>
      </w:r>
      <w:r w:rsidR="003E1380">
        <w:rPr>
          <w:rFonts w:ascii="Times New Roman" w:hAnsi="Times New Roman" w:cs="Times New Roman"/>
          <w:sz w:val="24"/>
          <w:szCs w:val="24"/>
        </w:rPr>
        <w:t xml:space="preserve"> </w:t>
      </w:r>
      <w:r w:rsidR="000E55C0" w:rsidRPr="000E55C0">
        <w:rPr>
          <w:rFonts w:ascii="Times New Roman" w:hAnsi="Times New Roman" w:cs="Times New Roman"/>
          <w:sz w:val="24"/>
          <w:szCs w:val="24"/>
        </w:rPr>
        <w:t>документ, удостоверяющий применение специального налогового режима, действую</w:t>
      </w:r>
      <w:r w:rsidR="000E55C0">
        <w:rPr>
          <w:rFonts w:ascii="Times New Roman" w:hAnsi="Times New Roman" w:cs="Times New Roman"/>
          <w:sz w:val="24"/>
          <w:szCs w:val="24"/>
        </w:rPr>
        <w:t>щий на период выдачи Заключения</w:t>
      </w:r>
      <w:r w:rsidRPr="008C1B6D">
        <w:rPr>
          <w:rFonts w:ascii="Times New Roman" w:hAnsi="Times New Roman" w:cs="Times New Roman"/>
          <w:sz w:val="24"/>
          <w:szCs w:val="24"/>
        </w:rPr>
        <w:t>;</w:t>
      </w:r>
    </w:p>
    <w:p w14:paraId="6B02D8B2" w14:textId="77777777" w:rsidR="007F136F" w:rsidRPr="008C1B6D" w:rsidRDefault="007F136F" w:rsidP="00172A32">
      <w:pPr>
        <w:pStyle w:val="22"/>
        <w:shd w:val="clear" w:color="auto" w:fill="auto"/>
        <w:spacing w:before="0" w:line="240" w:lineRule="auto"/>
        <w:ind w:firstLine="567"/>
        <w:rPr>
          <w:rFonts w:ascii="Times New Roman" w:hAnsi="Times New Roman" w:cs="Times New Roman"/>
          <w:sz w:val="24"/>
          <w:szCs w:val="24"/>
        </w:rPr>
      </w:pPr>
      <w:r w:rsidRPr="008C1B6D">
        <w:rPr>
          <w:rFonts w:ascii="Times New Roman" w:hAnsi="Times New Roman" w:cs="Times New Roman"/>
          <w:sz w:val="24"/>
          <w:szCs w:val="24"/>
        </w:rPr>
        <w:t>3) разрешение (аттестат) на право деятельности</w:t>
      </w:r>
      <w:r w:rsidR="008C1B6D">
        <w:rPr>
          <w:rFonts w:ascii="Times New Roman" w:hAnsi="Times New Roman" w:cs="Times New Roman"/>
          <w:sz w:val="24"/>
          <w:szCs w:val="24"/>
        </w:rPr>
        <w:t>, действующее на период выдачи Заключения</w:t>
      </w:r>
      <w:r w:rsidRPr="008C1B6D">
        <w:rPr>
          <w:rFonts w:ascii="Times New Roman" w:hAnsi="Times New Roman" w:cs="Times New Roman"/>
          <w:sz w:val="24"/>
          <w:szCs w:val="24"/>
        </w:rPr>
        <w:t>;</w:t>
      </w:r>
    </w:p>
    <w:p w14:paraId="6740035F" w14:textId="58166A49" w:rsidR="007F136F" w:rsidRPr="008C1B6D" w:rsidRDefault="002C54A8" w:rsidP="00172A32">
      <w:pPr>
        <w:pStyle w:val="ConsPlusNormal"/>
        <w:tabs>
          <w:tab w:val="left" w:pos="540"/>
        </w:tabs>
        <w:ind w:firstLine="567"/>
        <w:jc w:val="both"/>
      </w:pPr>
      <w:r>
        <w:rPr>
          <w:rFonts w:eastAsia="Calibri"/>
        </w:rPr>
        <w:t xml:space="preserve">д) </w:t>
      </w:r>
      <w:r w:rsidR="007E596E" w:rsidRPr="001029DB">
        <w:rPr>
          <w:color w:val="000000" w:themeColor="text1"/>
        </w:rPr>
        <w:t>документы, необходимые для подтверждения права отнесения организации к категории «</w:t>
      </w:r>
      <w:r w:rsidR="007E596E">
        <w:rPr>
          <w:color w:val="000000"/>
        </w:rPr>
        <w:t>потребители природного газа и электрической энергии, с численностью работников свыше 50 человек, основным видом деятельности которых является: добыча камня, песка и глины; производство изделий из бетона, цемента и гипса</w:t>
      </w:r>
      <w:r w:rsidR="007E596E">
        <w:rPr>
          <w:color w:val="000000" w:themeColor="text1"/>
        </w:rPr>
        <w:t>» и к категории «</w:t>
      </w:r>
      <w:r w:rsidR="007E596E">
        <w:rPr>
          <w:color w:val="000000"/>
        </w:rPr>
        <w:t>потребители природного газа и электрической энергии, с численностью работников свыше 50 человек, основным видом деятельности которых является производство кирпича, черепицы и прочих строительных изделий из обожженной глины</w:t>
      </w:r>
      <w:r w:rsidR="007E596E">
        <w:rPr>
          <w:color w:val="000000" w:themeColor="text1"/>
        </w:rPr>
        <w:t>»:</w:t>
      </w:r>
    </w:p>
    <w:p w14:paraId="1DCE4422" w14:textId="77777777" w:rsidR="007F136F" w:rsidRPr="008C1B6D" w:rsidRDefault="007F136F" w:rsidP="00172A32">
      <w:pPr>
        <w:pStyle w:val="ConsPlusNormal"/>
        <w:tabs>
          <w:tab w:val="left" w:pos="0"/>
        </w:tabs>
        <w:ind w:firstLine="567"/>
        <w:jc w:val="both"/>
      </w:pPr>
      <w:r w:rsidRPr="008C1B6D">
        <w:rPr>
          <w:bCs/>
        </w:rPr>
        <w:t xml:space="preserve">1) </w:t>
      </w:r>
      <w:r w:rsidRPr="008C1B6D">
        <w:t>выписка из государственного реестра юридических лиц;</w:t>
      </w:r>
    </w:p>
    <w:p w14:paraId="0D18800E" w14:textId="77777777" w:rsidR="007F136F" w:rsidRPr="00FD1A46" w:rsidRDefault="007F136F" w:rsidP="00172A32">
      <w:pPr>
        <w:pStyle w:val="ConsPlusNormal"/>
        <w:tabs>
          <w:tab w:val="left" w:pos="0"/>
        </w:tabs>
        <w:ind w:firstLine="567"/>
        <w:jc w:val="both"/>
      </w:pPr>
      <w:r w:rsidRPr="00C07C8C">
        <w:t xml:space="preserve">2) </w:t>
      </w:r>
      <w:r w:rsidR="00552AE2" w:rsidRPr="00C07C8C">
        <w:rPr>
          <w:color w:val="000000" w:themeColor="text1"/>
        </w:rPr>
        <w:t xml:space="preserve">Форма № 2 «Отчет о совокупном доходе» на последний отчетный период, утвержденная </w:t>
      </w:r>
      <w:r w:rsidR="00552AE2">
        <w:t>Приказом Министерства экономического развития Приднестровской Молдавской Республики от 21 июля 2010 года № 133 «Об утверждении Инструкции «О формате финансовой отчетности, порядке ее составления и представления органам государственной власти» (регистрационный № 5365 от 26 августа 2010 года) (САЗ 10-34) с изменениями и дополнениями, внесенными приказами Министерства финансов Приднестровской Молдавской Республики от 27 апреля 2011 года № 81 (регистрационный № 5617 от 13 мая 2011 года) (САЗ 11-19), от 6 декабря 2011 года № 208 (регистрационный № 5840 от 20 декабря 2011 года) (САЗ 11-51), от 30 января 2012 года № 16 (регистрационный № 5909 от 7 февраля 2012 года) (САЗ 12-7), приказами Министерства экономического развития Приднестровской Молдавской Республики от 5 июня 2012 года № 237 (регистрационный № 6040 от 27 июня 2012 года) (САЗ 12-27), от 19 сентября 2012 года № 434 (регистрационный № 6155 от 9 октября 2012 года) (САЗ 12-42), от 26 марта 2013 года № 49 (регистрационный № 6372 от 2 апреля 2013 года) (САЗ 13-13), от 10 июля 2013 года № 58 (регистрационный № 6475 от 20 июня 2013 года) (САЗ 13-24), от 20 мая 2015 года № 85 (регистрационный № </w:t>
      </w:r>
      <w:r w:rsidR="00552AE2" w:rsidRPr="00FD1A46">
        <w:t xml:space="preserve">7155 от 19 июня 2015 года) (САЗ 15-25), от 21 октября 2015 года </w:t>
      </w:r>
      <w:r w:rsidR="005343B7" w:rsidRPr="00FD1A46">
        <w:t>№ 175</w:t>
      </w:r>
      <w:r w:rsidR="000124D5" w:rsidRPr="00FD1A46">
        <w:t xml:space="preserve"> </w:t>
      </w:r>
      <w:r w:rsidR="00552AE2" w:rsidRPr="00FD1A46">
        <w:t xml:space="preserve">(регистрационный № 7299 от 9 декабря 2015 года) (САЗ 15-50), от 25 апреля 2019 года №376 (регистрационный № 8897 от </w:t>
      </w:r>
      <w:r w:rsidR="005343B7" w:rsidRPr="00FD1A46">
        <w:t>10 июня</w:t>
      </w:r>
      <w:r w:rsidR="00FD1A46" w:rsidRPr="00FD1A46">
        <w:t xml:space="preserve"> </w:t>
      </w:r>
      <w:r w:rsidR="00552AE2" w:rsidRPr="00FD1A46">
        <w:t>2019 года</w:t>
      </w:r>
      <w:r w:rsidR="003E1380">
        <w:t>)</w:t>
      </w:r>
      <w:r w:rsidR="00552AE2" w:rsidRPr="00FD1A46">
        <w:t xml:space="preserve"> (САЗ 19-22)</w:t>
      </w:r>
      <w:r w:rsidRPr="00FD1A46">
        <w:t>;</w:t>
      </w:r>
    </w:p>
    <w:p w14:paraId="7FF5594C" w14:textId="77777777" w:rsidR="007F136F" w:rsidRPr="008C1B6D" w:rsidRDefault="007F136F" w:rsidP="00172A32">
      <w:pPr>
        <w:pStyle w:val="ConsPlusNormal"/>
        <w:tabs>
          <w:tab w:val="left" w:pos="540"/>
        </w:tabs>
        <w:ind w:firstLine="567"/>
        <w:jc w:val="both"/>
      </w:pPr>
      <w:r w:rsidRPr="00FD1A46">
        <w:t xml:space="preserve">3) </w:t>
      </w:r>
      <w:r w:rsidR="00552AE2" w:rsidRPr="00FD1A46">
        <w:t>Форма № 1-Т «Отчет по труду»</w:t>
      </w:r>
      <w:r w:rsidR="00E043CB">
        <w:t xml:space="preserve"> </w:t>
      </w:r>
      <w:r w:rsidR="00E043CB" w:rsidRPr="0021024E">
        <w:rPr>
          <w:rFonts w:eastAsia="Calibri"/>
        </w:rPr>
        <w:t>на последний отчетный период</w:t>
      </w:r>
      <w:r w:rsidR="00552AE2" w:rsidRPr="00FD1A46">
        <w:t>,</w:t>
      </w:r>
      <w:r w:rsidR="00552AE2" w:rsidRPr="00E96455">
        <w:t xml:space="preserve"> утвержденная приказом Государственной службы статистики Приднестровской Молдавской Республики от 6 августа 2018 года № 103 «Об утверждении формы государствен</w:t>
      </w:r>
      <w:r w:rsidR="00552AE2">
        <w:t>ной статистической отчетности № </w:t>
      </w:r>
      <w:r w:rsidR="00552AE2" w:rsidRPr="00E96455">
        <w:t>1-Т (месячная) «Отчет по труду» и Кратких указаний по её заполнению (САЗ 18-34)</w:t>
      </w:r>
      <w:r w:rsidR="00A60163">
        <w:t>;</w:t>
      </w:r>
    </w:p>
    <w:p w14:paraId="026FAC01" w14:textId="77777777" w:rsidR="00937636" w:rsidRDefault="00937636" w:rsidP="00937636">
      <w:pPr>
        <w:ind w:firstLine="567"/>
        <w:jc w:val="both"/>
      </w:pPr>
      <w:r>
        <w:rPr>
          <w:rFonts w:eastAsia="Calibri"/>
        </w:rPr>
        <w:t xml:space="preserve">е) </w:t>
      </w:r>
      <w:r w:rsidRPr="008C1B6D">
        <w:t>документ</w:t>
      </w:r>
      <w:r>
        <w:t>ы</w:t>
      </w:r>
      <w:r w:rsidRPr="008C1B6D">
        <w:t>, необходимы</w:t>
      </w:r>
      <w:r>
        <w:t>е</w:t>
      </w:r>
      <w:r w:rsidRPr="008C1B6D">
        <w:t xml:space="preserve"> для подтверждения права отнесения организации к категории «потребители природного газа и электрической энергии, зарегистрировавшие </w:t>
      </w:r>
      <w:r w:rsidRPr="008C1B6D">
        <w:lastRenderedPageBreak/>
        <w:t>проект в области инноваций, за объем природного газа, потребленный для целей реализации инновационного проекта»:</w:t>
      </w:r>
    </w:p>
    <w:p w14:paraId="11264B5A" w14:textId="77777777" w:rsidR="00937636" w:rsidRDefault="00937636" w:rsidP="00937636">
      <w:pPr>
        <w:ind w:firstLine="567"/>
        <w:jc w:val="both"/>
        <w:rPr>
          <w:rFonts w:eastAsia="Calibri"/>
        </w:rPr>
      </w:pPr>
      <w:r>
        <w:t>1) Сертификат о государственной регистрации инновационного проекта</w:t>
      </w:r>
      <w:r>
        <w:rPr>
          <w:rFonts w:eastAsia="Calibri"/>
        </w:rPr>
        <w:t>;</w:t>
      </w:r>
    </w:p>
    <w:p w14:paraId="05257CE4" w14:textId="77777777" w:rsidR="00937636" w:rsidRDefault="00937636" w:rsidP="00937636">
      <w:pPr>
        <w:ind w:firstLine="567"/>
        <w:jc w:val="both"/>
        <w:rPr>
          <w:color w:val="000000" w:themeColor="text1"/>
        </w:rPr>
      </w:pPr>
      <w:r>
        <w:rPr>
          <w:rFonts w:eastAsia="Calibri"/>
        </w:rPr>
        <w:t xml:space="preserve">2) </w:t>
      </w:r>
      <w:r w:rsidR="00C4058A" w:rsidRPr="00907288">
        <w:rPr>
          <w:color w:val="000000" w:themeColor="text1"/>
          <w:shd w:val="clear" w:color="auto" w:fill="FFFFFF"/>
        </w:rPr>
        <w:t xml:space="preserve">Форма № 1-П </w:t>
      </w:r>
      <w:r w:rsidR="00C4058A" w:rsidRPr="00907288">
        <w:rPr>
          <w:shd w:val="clear" w:color="auto" w:fill="FFFFFF"/>
        </w:rPr>
        <w:t xml:space="preserve">«Отчет о промышленной продукции (товаров, работ, услуг)» </w:t>
      </w:r>
      <w:r w:rsidR="00C4058A" w:rsidRPr="00907288">
        <w:rPr>
          <w:rFonts w:eastAsia="Calibri"/>
        </w:rPr>
        <w:t>на последний отчетный период</w:t>
      </w:r>
      <w:r w:rsidR="00C4058A" w:rsidRPr="00907288">
        <w:rPr>
          <w:shd w:val="clear" w:color="auto" w:fill="FFFFFF"/>
        </w:rPr>
        <w:t>, утвержденная Приказом Министерства экономического развития</w:t>
      </w:r>
      <w:r w:rsidR="00C4058A" w:rsidRPr="00907288">
        <w:rPr>
          <w:color w:val="000000" w:themeColor="text1"/>
          <w:shd w:val="clear" w:color="auto" w:fill="FFFFFF"/>
        </w:rPr>
        <w:t xml:space="preserve"> Приднестровской Молдавской Республики </w:t>
      </w:r>
      <w:r w:rsidR="00C4058A" w:rsidRPr="00907288">
        <w:t>от 29 июня 2023 года № 615</w:t>
      </w:r>
      <w:r w:rsidR="00C4058A" w:rsidRPr="00907288">
        <w:rPr>
          <w:color w:val="000000" w:themeColor="text1"/>
          <w:shd w:val="clear" w:color="auto" w:fill="FFFFFF"/>
        </w:rPr>
        <w:t xml:space="preserve"> «Об утверждении отчетной документации по </w:t>
      </w:r>
      <w:r w:rsidR="00C4058A" w:rsidRPr="00907288">
        <w:rPr>
          <w:color w:val="000000" w:themeColor="text1"/>
        </w:rPr>
        <w:t>государственной статистике» (САЗ 23-32)</w:t>
      </w:r>
      <w:r w:rsidR="00C4058A">
        <w:rPr>
          <w:color w:val="000000" w:themeColor="text1"/>
        </w:rPr>
        <w:t>;</w:t>
      </w:r>
    </w:p>
    <w:p w14:paraId="0A34DBFF" w14:textId="77777777" w:rsidR="00937636" w:rsidRDefault="00937636" w:rsidP="00937636">
      <w:pPr>
        <w:ind w:firstLine="567"/>
        <w:jc w:val="both"/>
      </w:pPr>
      <w:r>
        <w:rPr>
          <w:color w:val="000000" w:themeColor="text1"/>
        </w:rPr>
        <w:t xml:space="preserve">3) </w:t>
      </w:r>
      <w:r w:rsidRPr="00B650F1">
        <w:t>Форма № 5-З «Отчет о затратах на производство и реализацию продукции (работ, услуг)»</w:t>
      </w:r>
      <w:r>
        <w:t xml:space="preserve"> </w:t>
      </w:r>
      <w:r w:rsidRPr="0021024E">
        <w:rPr>
          <w:rFonts w:eastAsia="Calibri"/>
        </w:rPr>
        <w:t>на последний отчетный период</w:t>
      </w:r>
      <w:r w:rsidRPr="00B650F1">
        <w:t xml:space="preserve">, утвержденная Приказом Государственной службы статистики Приднестровской Молдавской Республики от 16 ноября 2018 года № 170 «Об утверждении Формы государственной̆ статистической̆ отчетности </w:t>
      </w:r>
      <w:r>
        <w:t>№</w:t>
      </w:r>
      <w:r w:rsidRPr="00B650F1">
        <w:t xml:space="preserve"> 5-З (квартальная, годовая) </w:t>
      </w:r>
      <w:r>
        <w:t>«</w:t>
      </w:r>
      <w:r w:rsidRPr="00B650F1">
        <w:t>Отчет о затратах и расходах на производство и реализацию продукции (товаров, работ, услуг)» (САЗ 18-50);</w:t>
      </w:r>
    </w:p>
    <w:p w14:paraId="28E87CB6" w14:textId="77777777" w:rsidR="00937636" w:rsidRDefault="00937636" w:rsidP="00937636">
      <w:pPr>
        <w:ind w:firstLine="567"/>
        <w:jc w:val="both"/>
      </w:pPr>
      <w:r>
        <w:rPr>
          <w:shd w:val="clear" w:color="auto" w:fill="FFFFFF"/>
        </w:rPr>
        <w:t>4) Форма № 8-СХ «От</w:t>
      </w:r>
      <w:r w:rsidRPr="008E0339">
        <w:rPr>
          <w:shd w:val="clear" w:color="auto" w:fill="FFFFFF"/>
        </w:rPr>
        <w:t>чет о производстве сельскохозяйственной продукции в искусственно созданных условиях»</w:t>
      </w:r>
      <w:r>
        <w:rPr>
          <w:shd w:val="clear" w:color="auto" w:fill="FFFFFF"/>
        </w:rPr>
        <w:t xml:space="preserve"> </w:t>
      </w:r>
      <w:r w:rsidRPr="0021024E">
        <w:rPr>
          <w:rFonts w:eastAsia="Calibri"/>
        </w:rPr>
        <w:t>на последний отчетный период</w:t>
      </w:r>
      <w:r w:rsidRPr="008E0339">
        <w:rPr>
          <w:shd w:val="clear" w:color="auto" w:fill="FFFFFF"/>
        </w:rPr>
        <w:t xml:space="preserve">, </w:t>
      </w:r>
      <w:r>
        <w:rPr>
          <w:shd w:val="clear" w:color="auto" w:fill="FFFFFF"/>
        </w:rPr>
        <w:t>у</w:t>
      </w:r>
      <w:r w:rsidRPr="008E0339">
        <w:rPr>
          <w:shd w:val="clear" w:color="auto" w:fill="FFFFFF"/>
        </w:rPr>
        <w:t>твержден</w:t>
      </w:r>
      <w:r>
        <w:rPr>
          <w:shd w:val="clear" w:color="auto" w:fill="FFFFFF"/>
        </w:rPr>
        <w:t>н</w:t>
      </w:r>
      <w:r w:rsidRPr="008E0339">
        <w:rPr>
          <w:shd w:val="clear" w:color="auto" w:fill="FFFFFF"/>
        </w:rPr>
        <w:t>а</w:t>
      </w:r>
      <w:r>
        <w:rPr>
          <w:shd w:val="clear" w:color="auto" w:fill="FFFFFF"/>
        </w:rPr>
        <w:t>я</w:t>
      </w:r>
      <w:r w:rsidRPr="008E0339">
        <w:rPr>
          <w:shd w:val="clear" w:color="auto" w:fill="FFFFFF"/>
        </w:rPr>
        <w:t xml:space="preserve"> П</w:t>
      </w:r>
      <w:r>
        <w:rPr>
          <w:shd w:val="clear" w:color="auto" w:fill="FFFFFF"/>
        </w:rPr>
        <w:t xml:space="preserve">риказом Государственной службы </w:t>
      </w:r>
      <w:r w:rsidRPr="008E0339">
        <w:rPr>
          <w:shd w:val="clear" w:color="auto" w:fill="FFFFFF"/>
        </w:rPr>
        <w:t>статистики Приднестровской Молдавской Республи</w:t>
      </w:r>
      <w:r>
        <w:rPr>
          <w:shd w:val="clear" w:color="auto" w:fill="FFFFFF"/>
        </w:rPr>
        <w:t xml:space="preserve">ки </w:t>
      </w:r>
      <w:r>
        <w:t>от 14 января 2019 года № 8 «</w:t>
      </w:r>
      <w:r w:rsidRPr="000D37BC">
        <w:t>Об утверждении отчетной документации по государственной статистике</w:t>
      </w:r>
      <w:r>
        <w:t xml:space="preserve">» </w:t>
      </w:r>
      <w:r w:rsidRPr="00BF6492">
        <w:t>(САЗ 19-4)</w:t>
      </w:r>
      <w:r>
        <w:t>;</w:t>
      </w:r>
    </w:p>
    <w:p w14:paraId="7A0518FF" w14:textId="77777777" w:rsidR="007F136F" w:rsidRPr="008C1B6D" w:rsidRDefault="00937636" w:rsidP="00937636">
      <w:pPr>
        <w:pStyle w:val="ConsPlusNormal"/>
        <w:tabs>
          <w:tab w:val="left" w:pos="540"/>
        </w:tabs>
        <w:ind w:firstLine="567"/>
        <w:jc w:val="both"/>
      </w:pPr>
      <w:r>
        <w:t xml:space="preserve">5) </w:t>
      </w:r>
      <w:r w:rsidRPr="00571084">
        <w:t>Форма № 21-СХ «Отчет о реализации сельскохозяйственной продукции»</w:t>
      </w:r>
      <w:r>
        <w:t xml:space="preserve"> </w:t>
      </w:r>
      <w:r w:rsidRPr="0021024E">
        <w:rPr>
          <w:rFonts w:eastAsia="Calibri"/>
        </w:rPr>
        <w:t>на последний отчетный период</w:t>
      </w:r>
      <w:r w:rsidRPr="00571084">
        <w:t xml:space="preserve">, </w:t>
      </w:r>
      <w:r w:rsidRPr="00B650F1">
        <w:t>утвержденная Приказом Государственной службы статистики Приднестровской Молдавской Республики от 14 января 2019 года № 6 «Об утверждении отчетной документации по государственной статистике» (САЗ 19-5)</w:t>
      </w:r>
      <w:r w:rsidR="00FA0496">
        <w:t>;</w:t>
      </w:r>
    </w:p>
    <w:p w14:paraId="309CE865" w14:textId="46584CAC" w:rsidR="007F136F" w:rsidRPr="008C1B6D" w:rsidRDefault="002C54A8" w:rsidP="00172A32">
      <w:pPr>
        <w:pStyle w:val="ConsPlusNormal"/>
        <w:tabs>
          <w:tab w:val="left" w:pos="540"/>
        </w:tabs>
        <w:ind w:firstLine="567"/>
        <w:jc w:val="both"/>
      </w:pPr>
      <w:r>
        <w:rPr>
          <w:rFonts w:eastAsia="Calibri"/>
        </w:rPr>
        <w:t xml:space="preserve">ж) </w:t>
      </w:r>
      <w:r w:rsidRPr="001029DB">
        <w:rPr>
          <w:color w:val="000000" w:themeColor="text1"/>
        </w:rPr>
        <w:t>документы, необходимые для подтверждения права отнесения организации к категории «</w:t>
      </w:r>
      <w:r>
        <w:rPr>
          <w:color w:val="000000" w:themeColor="text1"/>
        </w:rPr>
        <w:t>потребители природного газа и электрической энергии, осуществляющие производство более 1 (одной) тонны хлеба и хлебобулочных изделий в сутки»:</w:t>
      </w:r>
    </w:p>
    <w:p w14:paraId="0E8C4AFA" w14:textId="77777777" w:rsidR="007F136F" w:rsidRPr="008C1B6D" w:rsidRDefault="007F136F" w:rsidP="00172A32">
      <w:pPr>
        <w:pStyle w:val="ConsPlusNormal"/>
        <w:tabs>
          <w:tab w:val="left" w:pos="0"/>
        </w:tabs>
        <w:ind w:firstLine="567"/>
        <w:jc w:val="both"/>
      </w:pPr>
      <w:r w:rsidRPr="008C1B6D">
        <w:rPr>
          <w:bCs/>
        </w:rPr>
        <w:t xml:space="preserve">1) </w:t>
      </w:r>
      <w:r w:rsidRPr="008C1B6D">
        <w:t>выписка из государственного реестра юридических лиц;</w:t>
      </w:r>
    </w:p>
    <w:p w14:paraId="37251BF5" w14:textId="77777777" w:rsidR="007F136F" w:rsidRPr="00C07C8C" w:rsidRDefault="007F136F" w:rsidP="00172A32">
      <w:pPr>
        <w:pStyle w:val="ConsPlusNormal"/>
        <w:tabs>
          <w:tab w:val="left" w:pos="0"/>
        </w:tabs>
        <w:ind w:firstLine="567"/>
        <w:jc w:val="both"/>
      </w:pPr>
      <w:r w:rsidRPr="00C07C8C">
        <w:t xml:space="preserve">2) </w:t>
      </w:r>
      <w:r w:rsidR="00552AE2" w:rsidRPr="00C07C8C">
        <w:rPr>
          <w:color w:val="000000" w:themeColor="text1"/>
        </w:rPr>
        <w:t xml:space="preserve">Форма № 2 «Отчет о совокупном доходе» на последний отчетный период, утвержденная </w:t>
      </w:r>
      <w:r w:rsidR="00552AE2">
        <w:t xml:space="preserve">Приказом Министерства экономического развития Приднестровской Молдавской Республики от 21 июля 2010 года № 133 «Об утверждении Инструкции «О формате финансовой отчетности, порядке ее составления и представления органам государственной власти» (регистрационный № 5365 от 26 августа 2010 года) (САЗ 10-34) с изменениями и дополнениями, внесенными приказами Министерства финансов Приднестровской Молдавской Республики от 27 апреля 2011 года № 81 (регистрационный № 5617 от 13 мая 2011 года) (САЗ 11-19), от 6 декабря 2011 года № 208 (регистрационный № 5840 от 20 декабря 2011 года) (САЗ 11-51), от 30 января 2012 года № 16 (регистрационный № 5909 от 7 февраля 2012 года) (САЗ 12-7), приказами Министерства экономического развития Приднестровской Молдавской Республики от 5 июня 2012 года № 237 (регистрационный № 6040 от 27 июня 2012 года) (САЗ 12-27), от 19 сентября 2012 года № 434 (регистрационный № 6155 от 9 октября 2012 года) (САЗ 12-42), от 26 марта 2013 года № 49 (регистрационный № 6372 от 2 апреля 2013 года) (САЗ 13-13), от 10 июля 2013 года № 58 (регистрационный № 6475 от 20 июня 2013 года) (САЗ 13-24), от 20 мая 2015 года № 85 (регистрационный № 7155 от 19 июня 2015 года) (САЗ 15-25), от 21 </w:t>
      </w:r>
      <w:r w:rsidR="00552AE2" w:rsidRPr="00FD1A46">
        <w:t xml:space="preserve">октября 2015 года </w:t>
      </w:r>
      <w:r w:rsidR="005343B7" w:rsidRPr="00FD1A46">
        <w:t>№ 175</w:t>
      </w:r>
      <w:r w:rsidR="00FD1A46" w:rsidRPr="00FD1A46">
        <w:t xml:space="preserve"> </w:t>
      </w:r>
      <w:r w:rsidR="00552AE2" w:rsidRPr="00FD1A46">
        <w:t xml:space="preserve">(регистрационный № 7299 от 9 декабря 2015 года) (САЗ 15-50), от 25 апреля 2019 года №376 (регистрационный № 8897 от </w:t>
      </w:r>
      <w:r w:rsidR="005343B7" w:rsidRPr="00FD1A46">
        <w:t>10 июня</w:t>
      </w:r>
      <w:r w:rsidR="00552AE2" w:rsidRPr="00FD1A46">
        <w:t xml:space="preserve"> 2019 года (САЗ 19-22)</w:t>
      </w:r>
      <w:r w:rsidRPr="00FD1A46">
        <w:rPr>
          <w:color w:val="000000" w:themeColor="text1"/>
        </w:rPr>
        <w:t>;</w:t>
      </w:r>
    </w:p>
    <w:p w14:paraId="25AE5641" w14:textId="77777777" w:rsidR="007F136F" w:rsidRPr="005A07B8" w:rsidRDefault="007F136F" w:rsidP="00172A32">
      <w:pPr>
        <w:pStyle w:val="ConsPlusNormal"/>
        <w:tabs>
          <w:tab w:val="left" w:pos="540"/>
        </w:tabs>
        <w:ind w:firstLine="567"/>
        <w:jc w:val="both"/>
      </w:pPr>
      <w:r w:rsidRPr="008836F9">
        <w:t xml:space="preserve">3) </w:t>
      </w:r>
      <w:r w:rsidR="00C4058A" w:rsidRPr="00907288">
        <w:rPr>
          <w:color w:val="000000" w:themeColor="text1"/>
          <w:shd w:val="clear" w:color="auto" w:fill="FFFFFF"/>
        </w:rPr>
        <w:t xml:space="preserve">Форма № 1-П </w:t>
      </w:r>
      <w:r w:rsidR="00C4058A" w:rsidRPr="00907288">
        <w:rPr>
          <w:shd w:val="clear" w:color="auto" w:fill="FFFFFF"/>
        </w:rPr>
        <w:t xml:space="preserve">«Отчет о промышленной продукции (товаров, работ, услуг)» </w:t>
      </w:r>
      <w:r w:rsidR="00C4058A" w:rsidRPr="00907288">
        <w:rPr>
          <w:rFonts w:eastAsia="Calibri"/>
        </w:rPr>
        <w:t>на последний отчетный период</w:t>
      </w:r>
      <w:r w:rsidR="00C4058A" w:rsidRPr="00907288">
        <w:rPr>
          <w:shd w:val="clear" w:color="auto" w:fill="FFFFFF"/>
        </w:rPr>
        <w:t>, утвержденная Приказом Министерства экономического развития</w:t>
      </w:r>
      <w:r w:rsidR="00C4058A" w:rsidRPr="00907288">
        <w:rPr>
          <w:color w:val="000000" w:themeColor="text1"/>
          <w:shd w:val="clear" w:color="auto" w:fill="FFFFFF"/>
        </w:rPr>
        <w:t xml:space="preserve"> Приднестровской Молдавской Республики </w:t>
      </w:r>
      <w:r w:rsidR="00C4058A" w:rsidRPr="00907288">
        <w:t>от 29 июня 2023 года № 615</w:t>
      </w:r>
      <w:r w:rsidR="00C4058A" w:rsidRPr="00907288">
        <w:rPr>
          <w:color w:val="000000" w:themeColor="text1"/>
          <w:shd w:val="clear" w:color="auto" w:fill="FFFFFF"/>
        </w:rPr>
        <w:t xml:space="preserve"> «Об утверждении отчетной документации по </w:t>
      </w:r>
      <w:r w:rsidR="00C4058A" w:rsidRPr="00907288">
        <w:rPr>
          <w:color w:val="000000" w:themeColor="text1"/>
        </w:rPr>
        <w:t>государственной статистике» (САЗ 23-32)</w:t>
      </w:r>
      <w:r w:rsidR="00C869CA">
        <w:rPr>
          <w:color w:val="000000" w:themeColor="text1"/>
        </w:rPr>
        <w:t>.</w:t>
      </w:r>
    </w:p>
    <w:p w14:paraId="2C2FC3B2" w14:textId="77777777" w:rsidR="00722B44" w:rsidRPr="005A07B8" w:rsidRDefault="007F136F" w:rsidP="00FD1A46">
      <w:pPr>
        <w:pStyle w:val="ConsPlusNormal"/>
        <w:tabs>
          <w:tab w:val="left" w:pos="540"/>
        </w:tabs>
        <w:ind w:firstLine="567"/>
        <w:jc w:val="both"/>
      </w:pPr>
      <w:r w:rsidRPr="005A07B8">
        <w:t xml:space="preserve">16. </w:t>
      </w:r>
      <w:r w:rsidR="00722B44" w:rsidRPr="005A07B8">
        <w:t>Заявление и документы, представляемые посредством Портала, должны:</w:t>
      </w:r>
    </w:p>
    <w:p w14:paraId="3F735377" w14:textId="77777777" w:rsidR="00722B44" w:rsidRPr="005A07B8" w:rsidRDefault="00F605B5" w:rsidP="00FD1A46">
      <w:pPr>
        <w:pStyle w:val="ConsPlusNormal"/>
        <w:ind w:firstLine="567"/>
        <w:jc w:val="both"/>
      </w:pPr>
      <w:r w:rsidRPr="00F231ED">
        <w:rPr>
          <w:rFonts w:eastAsia="Calibri"/>
        </w:rPr>
        <w:t>а) содержать усиленную квалифицированну</w:t>
      </w:r>
      <w:r>
        <w:rPr>
          <w:rFonts w:eastAsia="Calibri"/>
        </w:rPr>
        <w:t>ю электронную подпись Заявителя</w:t>
      </w:r>
      <w:r w:rsidR="00722B44" w:rsidRPr="005A07B8">
        <w:t>;</w:t>
      </w:r>
    </w:p>
    <w:p w14:paraId="4655C0DD" w14:textId="77777777" w:rsidR="00722B44" w:rsidRPr="005A07B8" w:rsidRDefault="00722B44" w:rsidP="00FD1A46">
      <w:pPr>
        <w:pStyle w:val="ConsPlusNormal"/>
        <w:ind w:firstLine="567"/>
        <w:jc w:val="both"/>
      </w:pPr>
      <w:r w:rsidRPr="005A07B8">
        <w:t>б) быть пригодными для передачи и обработки в информационных системах,</w:t>
      </w:r>
      <w:r w:rsidR="00FD1A46" w:rsidRPr="005A07B8">
        <w:t xml:space="preserve"> </w:t>
      </w:r>
      <w:r w:rsidRPr="005A07B8">
        <w:t>представляться в общедоступных форматах (PDF, JPG и другие);</w:t>
      </w:r>
    </w:p>
    <w:p w14:paraId="62D4C6CF" w14:textId="77777777" w:rsidR="00722B44" w:rsidRPr="005A07B8" w:rsidRDefault="00722B44" w:rsidP="00722B44">
      <w:pPr>
        <w:pStyle w:val="ConsPlusNormal"/>
        <w:ind w:firstLine="567"/>
        <w:jc w:val="both"/>
      </w:pPr>
      <w:r w:rsidRPr="005A07B8">
        <w:t>в) иметь разрешение не ниже оптического (аппаратного) 150 (ста пятидесяти) пикселей</w:t>
      </w:r>
    </w:p>
    <w:p w14:paraId="17DBDBF4" w14:textId="77777777" w:rsidR="00722B44" w:rsidRPr="005A07B8" w:rsidRDefault="00722B44" w:rsidP="00722B44">
      <w:pPr>
        <w:pStyle w:val="ConsPlusNormal"/>
        <w:jc w:val="both"/>
      </w:pPr>
      <w:r w:rsidRPr="005A07B8">
        <w:t>на дюйм;</w:t>
      </w:r>
    </w:p>
    <w:p w14:paraId="6891D091" w14:textId="77777777" w:rsidR="00722B44" w:rsidRPr="005A07B8" w:rsidRDefault="00722B44" w:rsidP="00722B44">
      <w:pPr>
        <w:pStyle w:val="ConsPlusNormal"/>
        <w:ind w:firstLine="567"/>
        <w:jc w:val="both"/>
      </w:pPr>
      <w:r w:rsidRPr="005A07B8">
        <w:lastRenderedPageBreak/>
        <w:t>г) не отличаться от оригинала документа по содержанию.</w:t>
      </w:r>
    </w:p>
    <w:p w14:paraId="3CFB3BF8" w14:textId="77777777" w:rsidR="00722B44" w:rsidRPr="005A07B8" w:rsidRDefault="00722B44" w:rsidP="00722B44">
      <w:pPr>
        <w:pStyle w:val="ConsPlusNormal"/>
        <w:ind w:firstLine="567"/>
        <w:jc w:val="both"/>
      </w:pPr>
      <w:r w:rsidRPr="005A07B8">
        <w:t>Заявления, оформленные с нарушением общих требований к оформлению документов</w:t>
      </w:r>
      <w:r w:rsidR="00FD1A46" w:rsidRPr="005A07B8">
        <w:t xml:space="preserve"> </w:t>
      </w:r>
      <w:r w:rsidRPr="005A07B8">
        <w:t>заполнение разными чернилами, шрифтом, почерком, содержащие исправления, неясный</w:t>
      </w:r>
      <w:r w:rsidR="00FD1A46" w:rsidRPr="005A07B8">
        <w:t xml:space="preserve"> </w:t>
      </w:r>
      <w:r w:rsidRPr="005A07B8">
        <w:t>оттиск печати) и не содержащие все необходимые данные, не принимаются.</w:t>
      </w:r>
      <w:r w:rsidRPr="005A07B8">
        <w:cr/>
      </w:r>
    </w:p>
    <w:p w14:paraId="0D386526" w14:textId="77777777" w:rsidR="007F136F" w:rsidRPr="001D3B20" w:rsidRDefault="007F136F" w:rsidP="00172A32">
      <w:pPr>
        <w:pStyle w:val="ad"/>
        <w:shd w:val="clear" w:color="auto" w:fill="FFFFFF"/>
        <w:spacing w:before="0" w:beforeAutospacing="0" w:after="0" w:afterAutospacing="0"/>
        <w:ind w:left="644" w:firstLine="567"/>
        <w:rPr>
          <w:b/>
        </w:rPr>
      </w:pPr>
      <w:r w:rsidRPr="001D3B20">
        <w:rPr>
          <w:b/>
        </w:rPr>
        <w:t xml:space="preserve">11. Действия, требование осуществления которых от заявителя </w:t>
      </w:r>
      <w:r w:rsidR="00C94AA1" w:rsidRPr="001D3B20">
        <w:rPr>
          <w:b/>
        </w:rPr>
        <w:t>запрещен</w:t>
      </w:r>
      <w:r w:rsidR="00C94AA1">
        <w:rPr>
          <w:b/>
        </w:rPr>
        <w:t>о</w:t>
      </w:r>
    </w:p>
    <w:p w14:paraId="478D244B" w14:textId="77777777" w:rsidR="00AC6E3C" w:rsidRDefault="00AC6E3C" w:rsidP="00172A32">
      <w:pPr>
        <w:pStyle w:val="ad"/>
        <w:shd w:val="clear" w:color="auto" w:fill="FFFFFF"/>
        <w:spacing w:before="0" w:beforeAutospacing="0" w:after="0" w:afterAutospacing="0"/>
        <w:ind w:firstLine="567"/>
        <w:jc w:val="both"/>
      </w:pPr>
    </w:p>
    <w:p w14:paraId="0CB621A6" w14:textId="77777777" w:rsidR="007F136F" w:rsidRPr="001D3B20" w:rsidRDefault="007F136F" w:rsidP="00172A32">
      <w:pPr>
        <w:pStyle w:val="ad"/>
        <w:shd w:val="clear" w:color="auto" w:fill="FFFFFF"/>
        <w:spacing w:before="0" w:beforeAutospacing="0" w:after="0" w:afterAutospacing="0"/>
        <w:ind w:firstLine="567"/>
        <w:jc w:val="both"/>
      </w:pPr>
      <w:r w:rsidRPr="001D3B20">
        <w:t>17. Запрещено требовать от Заявителя:</w:t>
      </w:r>
    </w:p>
    <w:p w14:paraId="42358CF6" w14:textId="77777777" w:rsidR="007F136F" w:rsidRPr="001D3B20" w:rsidRDefault="007F136F" w:rsidP="00172A32">
      <w:pPr>
        <w:pStyle w:val="ad"/>
        <w:shd w:val="clear" w:color="auto" w:fill="FFFFFF"/>
        <w:spacing w:before="0" w:beforeAutospacing="0" w:after="0" w:afterAutospacing="0"/>
        <w:ind w:firstLine="567"/>
        <w:jc w:val="both"/>
      </w:pPr>
      <w:r w:rsidRPr="001D3B20">
        <w:t xml:space="preserve">а) </w:t>
      </w:r>
      <w:r w:rsidR="00493C2C">
        <w:t>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r w:rsidRPr="001D3B20">
        <w:t>;</w:t>
      </w:r>
    </w:p>
    <w:p w14:paraId="1B6D80ED" w14:textId="77777777" w:rsidR="007F136F" w:rsidRPr="001D3B20" w:rsidRDefault="007F136F" w:rsidP="00172A32">
      <w:pPr>
        <w:pStyle w:val="ad"/>
        <w:shd w:val="clear" w:color="auto" w:fill="FFFFFF"/>
        <w:spacing w:before="0" w:beforeAutospacing="0" w:after="0" w:afterAutospacing="0"/>
        <w:ind w:firstLine="567"/>
        <w:jc w:val="both"/>
      </w:pPr>
      <w:r w:rsidRPr="001D3B20">
        <w:t xml:space="preserve">б) </w:t>
      </w:r>
      <w:r w:rsidR="0091212B">
        <w:t xml:space="preserve">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w:t>
      </w:r>
      <w:r w:rsidR="0091212B" w:rsidRPr="005A07B8">
        <w:t>нормативными правовыми актами Приднестровской Молдавской Республики, за исключение</w:t>
      </w:r>
      <w:r w:rsidR="00800572" w:rsidRPr="005A07B8">
        <w:t>м</w:t>
      </w:r>
      <w:r w:rsidR="005A07B8" w:rsidRPr="005A07B8">
        <w:t xml:space="preserve"> </w:t>
      </w:r>
      <w:r w:rsidR="00800572" w:rsidRPr="005A07B8">
        <w:t xml:space="preserve">случаев, установленных </w:t>
      </w:r>
      <w:r w:rsidR="001F0ED2" w:rsidRPr="005A07B8">
        <w:t>действующим</w:t>
      </w:r>
      <w:r w:rsidR="005A07B8" w:rsidRPr="005A07B8">
        <w:t xml:space="preserve"> </w:t>
      </w:r>
      <w:r w:rsidR="00800572" w:rsidRPr="005A07B8">
        <w:t>законодательством. Заявитель вправе представить указанные документы и (или) информацию в органы, предоставляющие государственные услуги, по собственной инициативе</w:t>
      </w:r>
      <w:r w:rsidR="00263FF6" w:rsidRPr="005A07B8">
        <w:t>;</w:t>
      </w:r>
    </w:p>
    <w:p w14:paraId="52F7C97B" w14:textId="77777777" w:rsidR="007F136F" w:rsidRPr="001D3B20" w:rsidRDefault="007F136F" w:rsidP="00172A32">
      <w:pPr>
        <w:pStyle w:val="ad"/>
        <w:shd w:val="clear" w:color="auto" w:fill="FFFFFF"/>
        <w:spacing w:before="0" w:beforeAutospacing="0" w:after="0" w:afterAutospacing="0"/>
        <w:ind w:firstLine="567"/>
        <w:jc w:val="both"/>
      </w:pPr>
      <w:r w:rsidRPr="001D3B20">
        <w:t xml:space="preserve">в) осуществления действий, в том числе согласований, необходимых для </w:t>
      </w:r>
      <w:r w:rsidR="00800572">
        <w:t>получения государственной услуги</w:t>
      </w:r>
      <w:r w:rsidRPr="001D3B20">
        <w:t xml:space="preserve"> и связанных с обращением в иные государственные органы и организации, за исключением услуг, включенных в перечень услуг, являющихся необходимыми и обязательными для реализации данной процедуры, утвержденной Правительством Приднестровской Молдавской Республики;</w:t>
      </w:r>
    </w:p>
    <w:p w14:paraId="06F9552B" w14:textId="77777777" w:rsidR="007F136F" w:rsidRPr="001D3B20" w:rsidRDefault="007F136F" w:rsidP="00172A32">
      <w:pPr>
        <w:pStyle w:val="af3"/>
        <w:ind w:firstLine="567"/>
        <w:jc w:val="both"/>
        <w:rPr>
          <w:sz w:val="24"/>
          <w:szCs w:val="24"/>
        </w:rPr>
      </w:pPr>
      <w:r w:rsidRPr="001D3B20">
        <w:rPr>
          <w:sz w:val="24"/>
          <w:szCs w:val="24"/>
        </w:rPr>
        <w:t>г)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w:t>
      </w:r>
    </w:p>
    <w:p w14:paraId="2645122A" w14:textId="77777777" w:rsidR="00824681" w:rsidRPr="001D3B20" w:rsidRDefault="00824681" w:rsidP="00172A32">
      <w:pPr>
        <w:pStyle w:val="ad"/>
        <w:shd w:val="clear" w:color="auto" w:fill="FFFFFF"/>
        <w:spacing w:before="0" w:beforeAutospacing="0" w:after="0" w:afterAutospacing="0"/>
        <w:ind w:firstLine="567"/>
        <w:jc w:val="both"/>
      </w:pPr>
    </w:p>
    <w:p w14:paraId="42D689EF" w14:textId="77777777" w:rsidR="007F136F" w:rsidRDefault="007F136F" w:rsidP="00172A32">
      <w:pPr>
        <w:ind w:firstLine="567"/>
        <w:jc w:val="center"/>
        <w:rPr>
          <w:b/>
        </w:rPr>
      </w:pPr>
      <w:r w:rsidRPr="001D3B20">
        <w:rPr>
          <w:b/>
        </w:rPr>
        <w:t xml:space="preserve">12. Исчерпывающий перечень оснований для отказа в приеме </w:t>
      </w:r>
      <w:r w:rsidR="00BD2BEB">
        <w:rPr>
          <w:b/>
        </w:rPr>
        <w:t>Заявлени</w:t>
      </w:r>
      <w:r w:rsidR="00F05879">
        <w:rPr>
          <w:b/>
        </w:rPr>
        <w:t>я</w:t>
      </w:r>
      <w:r w:rsidR="00BD2BEB">
        <w:rPr>
          <w:b/>
        </w:rPr>
        <w:t xml:space="preserve"> и </w:t>
      </w:r>
      <w:r w:rsidRPr="001D3B20">
        <w:rPr>
          <w:b/>
        </w:rPr>
        <w:t>документов, необходимых для оказания государственной услуги</w:t>
      </w:r>
    </w:p>
    <w:p w14:paraId="3B7663E6" w14:textId="77777777" w:rsidR="0035260F" w:rsidRPr="001D3B20" w:rsidRDefault="0035260F" w:rsidP="00172A32">
      <w:pPr>
        <w:ind w:firstLine="567"/>
        <w:jc w:val="center"/>
        <w:rPr>
          <w:b/>
        </w:rPr>
      </w:pPr>
    </w:p>
    <w:p w14:paraId="47E352BC" w14:textId="77777777" w:rsidR="005A07B8" w:rsidRDefault="007F136F" w:rsidP="005A07B8">
      <w:pPr>
        <w:ind w:firstLine="567"/>
        <w:jc w:val="both"/>
      </w:pPr>
      <w:r w:rsidRPr="005A07B8">
        <w:t>18</w:t>
      </w:r>
      <w:r w:rsidRPr="00F674EB">
        <w:t xml:space="preserve">. </w:t>
      </w:r>
      <w:r w:rsidR="005A07B8" w:rsidRPr="00571084">
        <w:t xml:space="preserve">Основания для отказа в приеме </w:t>
      </w:r>
      <w:r w:rsidR="0024164C">
        <w:t>Заявления</w:t>
      </w:r>
      <w:r w:rsidR="00AA71AD">
        <w:t xml:space="preserve"> и документов</w:t>
      </w:r>
      <w:r w:rsidR="005A07B8" w:rsidRPr="00571084">
        <w:t>, необходим</w:t>
      </w:r>
      <w:r w:rsidR="00AA71AD">
        <w:t>ых</w:t>
      </w:r>
      <w:r w:rsidR="005A07B8" w:rsidRPr="00571084">
        <w:t xml:space="preserve"> для предоставления государственной услуги:</w:t>
      </w:r>
    </w:p>
    <w:p w14:paraId="76E9CA83" w14:textId="77777777" w:rsidR="005A07B8" w:rsidRDefault="005A07B8" w:rsidP="005A07B8">
      <w:pPr>
        <w:ind w:firstLine="567"/>
        <w:jc w:val="both"/>
      </w:pPr>
      <w:r w:rsidRPr="00571084">
        <w:t>а) в случае подачи Заявления на бумажном носителе отсутствие в Заявлении:</w:t>
      </w:r>
    </w:p>
    <w:p w14:paraId="020B0A17" w14:textId="77777777" w:rsidR="005A07B8" w:rsidRDefault="005A07B8" w:rsidP="005A07B8">
      <w:pPr>
        <w:ind w:firstLine="567"/>
        <w:jc w:val="both"/>
      </w:pPr>
      <w:r w:rsidRPr="00571084">
        <w:t>1) подписи Заявителя;</w:t>
      </w:r>
    </w:p>
    <w:p w14:paraId="7C8EC9A0" w14:textId="77777777" w:rsidR="005A07B8" w:rsidRDefault="005A07B8" w:rsidP="00AD0B28">
      <w:pPr>
        <w:ind w:firstLine="567"/>
        <w:jc w:val="both"/>
      </w:pPr>
      <w:r w:rsidRPr="00571084">
        <w:t>2) указания фамилии, имени, отчества (последнее - при наличии) Заявителя;</w:t>
      </w:r>
    </w:p>
    <w:p w14:paraId="0CDA04F4" w14:textId="77777777" w:rsidR="00F16226" w:rsidRDefault="00AD0B28" w:rsidP="005A07B8">
      <w:pPr>
        <w:ind w:firstLine="567"/>
        <w:jc w:val="both"/>
      </w:pPr>
      <w:r>
        <w:t>3</w:t>
      </w:r>
      <w:r w:rsidR="005A07B8" w:rsidRPr="00571084">
        <w:t>) почтового адреса;</w:t>
      </w:r>
    </w:p>
    <w:p w14:paraId="22FCB891" w14:textId="77777777" w:rsidR="005A07B8" w:rsidRPr="00876FEF" w:rsidRDefault="00F605B5" w:rsidP="005A07B8">
      <w:pPr>
        <w:ind w:firstLine="567"/>
        <w:jc w:val="both"/>
      </w:pPr>
      <w:r w:rsidRPr="00F231ED">
        <w:rPr>
          <w:rFonts w:eastAsia="Calibri"/>
        </w:rPr>
        <w:t>б) в случае подачи Заявления в электронной форме посредством Портала отсутствие у Заявителя усиленной квалифицированной электронной подписи;</w:t>
      </w:r>
    </w:p>
    <w:p w14:paraId="544167CB" w14:textId="77777777" w:rsidR="005A07B8" w:rsidRPr="00F22F68" w:rsidRDefault="00AA71AD" w:rsidP="005A07B8">
      <w:pPr>
        <w:pStyle w:val="ad"/>
        <w:shd w:val="clear" w:color="auto" w:fill="FFFFFF"/>
        <w:spacing w:before="0" w:beforeAutospacing="0" w:after="0" w:afterAutospacing="0"/>
        <w:ind w:firstLine="567"/>
        <w:jc w:val="both"/>
      </w:pPr>
      <w:r w:rsidRPr="00F22F68">
        <w:t>в</w:t>
      </w:r>
      <w:r w:rsidR="005A07B8" w:rsidRPr="00F22F68">
        <w:t>) документы не представлены в количестве (в составе) и порядке, установленном настоящим Регламентом;</w:t>
      </w:r>
    </w:p>
    <w:p w14:paraId="6C37BDC5" w14:textId="77777777" w:rsidR="00F16226" w:rsidRPr="00F22F68" w:rsidRDefault="00174ECE" w:rsidP="005A07B8">
      <w:pPr>
        <w:pStyle w:val="ad"/>
        <w:shd w:val="clear" w:color="auto" w:fill="FFFFFF"/>
        <w:spacing w:before="0" w:beforeAutospacing="0" w:after="0" w:afterAutospacing="0"/>
        <w:ind w:firstLine="567"/>
        <w:jc w:val="both"/>
      </w:pPr>
      <w:r w:rsidRPr="00F22F68">
        <w:t>г</w:t>
      </w:r>
      <w:r w:rsidR="005A07B8" w:rsidRPr="00F22F68">
        <w:t>) отсутствие документа, подтверждающего полномочия представителя (при обращении представителя);</w:t>
      </w:r>
    </w:p>
    <w:p w14:paraId="31782567" w14:textId="77777777" w:rsidR="005A07B8" w:rsidRDefault="00174ECE" w:rsidP="005A07B8">
      <w:pPr>
        <w:pStyle w:val="ad"/>
        <w:shd w:val="clear" w:color="auto" w:fill="FFFFFF"/>
        <w:spacing w:before="0" w:beforeAutospacing="0" w:after="0" w:afterAutospacing="0"/>
        <w:ind w:firstLine="567"/>
        <w:jc w:val="both"/>
      </w:pPr>
      <w:r w:rsidRPr="00F22F68">
        <w:t>д</w:t>
      </w:r>
      <w:r w:rsidR="005A07B8" w:rsidRPr="00F22F68">
        <w:t>) представление документов, имеющих подчистки, приписки, исправления, не позволяющие однозначно истолковать их содержание</w:t>
      </w:r>
      <w:r w:rsidRPr="00F22F68">
        <w:t>.</w:t>
      </w:r>
    </w:p>
    <w:p w14:paraId="693FBD8D" w14:textId="77777777" w:rsidR="008A6C0B" w:rsidRPr="001D3B20" w:rsidRDefault="008A6C0B" w:rsidP="00172A32">
      <w:pPr>
        <w:pStyle w:val="ad"/>
        <w:shd w:val="clear" w:color="auto" w:fill="FFFFFF"/>
        <w:spacing w:before="0" w:beforeAutospacing="0" w:after="0" w:afterAutospacing="0"/>
        <w:ind w:firstLine="567"/>
        <w:jc w:val="both"/>
      </w:pPr>
    </w:p>
    <w:p w14:paraId="4D57C1F5" w14:textId="77777777" w:rsidR="007F136F" w:rsidRDefault="007F136F" w:rsidP="00172A32">
      <w:pPr>
        <w:ind w:firstLine="567"/>
        <w:jc w:val="center"/>
        <w:rPr>
          <w:b/>
        </w:rPr>
      </w:pPr>
      <w:r w:rsidRPr="001D3B20">
        <w:rPr>
          <w:b/>
        </w:rPr>
        <w:t>13. Исчерпывающий перечень оснований для приостановления или отказа в предоставлении государственной услуги</w:t>
      </w:r>
    </w:p>
    <w:p w14:paraId="3AB8B7E2" w14:textId="77777777" w:rsidR="006451D4" w:rsidRPr="001D3B20" w:rsidRDefault="006451D4" w:rsidP="00172A32">
      <w:pPr>
        <w:ind w:firstLine="567"/>
        <w:jc w:val="center"/>
        <w:rPr>
          <w:b/>
        </w:rPr>
      </w:pPr>
    </w:p>
    <w:p w14:paraId="5B7337CF" w14:textId="77777777" w:rsidR="007F136F" w:rsidRPr="001D3B20" w:rsidRDefault="007F136F" w:rsidP="00172A32">
      <w:pPr>
        <w:pStyle w:val="ConsPlusNormal"/>
        <w:tabs>
          <w:tab w:val="left" w:pos="540"/>
        </w:tabs>
        <w:ind w:firstLine="567"/>
        <w:jc w:val="both"/>
      </w:pPr>
      <w:r w:rsidRPr="001D3B20">
        <w:t>19. Оснований для приостановления предоставления государственной услуги законодательством Приднестровской Молдавской Республики не предусмотрено.</w:t>
      </w:r>
    </w:p>
    <w:p w14:paraId="6E30F0D0" w14:textId="77777777" w:rsidR="007F136F" w:rsidRPr="001D3B20" w:rsidRDefault="007F136F" w:rsidP="00172A32">
      <w:pPr>
        <w:pStyle w:val="ConsPlusNormal"/>
        <w:tabs>
          <w:tab w:val="left" w:pos="540"/>
        </w:tabs>
        <w:ind w:firstLine="567"/>
        <w:jc w:val="both"/>
      </w:pPr>
      <w:r w:rsidRPr="001D3B20">
        <w:t>20. В предост</w:t>
      </w:r>
      <w:r w:rsidR="003E1380">
        <w:t>авлении государственной услуги З</w:t>
      </w:r>
      <w:r w:rsidRPr="001D3B20">
        <w:t>аявителю может быть отказано в случае, если:</w:t>
      </w:r>
    </w:p>
    <w:p w14:paraId="66935BFD" w14:textId="77777777" w:rsidR="007F136F" w:rsidRPr="001D3B20" w:rsidRDefault="00B70BCF" w:rsidP="00172A32">
      <w:pPr>
        <w:pStyle w:val="ConsPlusNormal"/>
        <w:tabs>
          <w:tab w:val="left" w:pos="540"/>
        </w:tabs>
        <w:ind w:firstLine="567"/>
        <w:jc w:val="both"/>
      </w:pPr>
      <w:r>
        <w:t>а</w:t>
      </w:r>
      <w:r w:rsidR="001E6DAA" w:rsidRPr="001D3B20">
        <w:t>)</w:t>
      </w:r>
      <w:r w:rsidR="00AA2CE6">
        <w:t xml:space="preserve"> </w:t>
      </w:r>
      <w:r w:rsidR="001E6DAA" w:rsidRPr="00AA2CE6">
        <w:t>Зая</w:t>
      </w:r>
      <w:r w:rsidR="001E6DAA" w:rsidRPr="001D3B20">
        <w:t xml:space="preserve">витель </w:t>
      </w:r>
      <w:r w:rsidR="003E1380">
        <w:t>не уполномочен обращаться с З</w:t>
      </w:r>
      <w:r w:rsidR="007F136F" w:rsidRPr="001D3B20">
        <w:t>аявлением о предоставлении государственной услуги;</w:t>
      </w:r>
    </w:p>
    <w:p w14:paraId="3E3CDFA3" w14:textId="77777777" w:rsidR="007F136F" w:rsidRPr="001D3B20" w:rsidRDefault="00916931" w:rsidP="00172A32">
      <w:pPr>
        <w:pStyle w:val="ConsPlusNormal"/>
        <w:tabs>
          <w:tab w:val="left" w:pos="540"/>
        </w:tabs>
        <w:ind w:firstLine="567"/>
        <w:jc w:val="both"/>
      </w:pPr>
      <w:r>
        <w:lastRenderedPageBreak/>
        <w:t>б</w:t>
      </w:r>
      <w:r w:rsidR="007F136F" w:rsidRPr="001D3B20">
        <w:t>) не выполняются условия ведения финансово-хозяйственной деятельности в соответствии с категорией плательщиков топливно-энергетических ресурсов, к которой будет отнесен хозяйствующий субъект.</w:t>
      </w:r>
    </w:p>
    <w:p w14:paraId="405C4B2E" w14:textId="77777777" w:rsidR="007F136F" w:rsidRPr="001D3B20" w:rsidRDefault="007F136F" w:rsidP="00172A32">
      <w:pPr>
        <w:pStyle w:val="ad"/>
        <w:shd w:val="clear" w:color="auto" w:fill="FFFFFF"/>
        <w:spacing w:before="0" w:beforeAutospacing="0" w:after="0" w:afterAutospacing="0"/>
        <w:ind w:firstLine="567"/>
        <w:jc w:val="center"/>
        <w:rPr>
          <w:rStyle w:val="af1"/>
          <w:color w:val="111111"/>
        </w:rPr>
      </w:pPr>
    </w:p>
    <w:p w14:paraId="2FBCEAD2" w14:textId="77777777" w:rsidR="007F136F" w:rsidRDefault="007F136F" w:rsidP="00172A32">
      <w:pPr>
        <w:pStyle w:val="ad"/>
        <w:shd w:val="clear" w:color="auto" w:fill="FFFFFF"/>
        <w:spacing w:before="0" w:beforeAutospacing="0" w:after="0" w:afterAutospacing="0"/>
        <w:ind w:firstLine="567"/>
        <w:jc w:val="center"/>
        <w:rPr>
          <w:rStyle w:val="af1"/>
          <w:color w:val="111111"/>
        </w:rPr>
      </w:pPr>
      <w:r w:rsidRPr="001D3B20">
        <w:rPr>
          <w:rStyle w:val="af1"/>
          <w:color w:val="111111"/>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7D893C39" w14:textId="77777777" w:rsidR="00FA2522" w:rsidRPr="001D3B20" w:rsidRDefault="00FA2522" w:rsidP="00172A32">
      <w:pPr>
        <w:pStyle w:val="ad"/>
        <w:shd w:val="clear" w:color="auto" w:fill="FFFFFF"/>
        <w:spacing w:before="0" w:beforeAutospacing="0" w:after="0" w:afterAutospacing="0"/>
        <w:ind w:firstLine="567"/>
        <w:jc w:val="center"/>
        <w:rPr>
          <w:color w:val="555555"/>
        </w:rPr>
      </w:pPr>
    </w:p>
    <w:p w14:paraId="14D850EB" w14:textId="77777777" w:rsidR="007F136F" w:rsidRPr="001D3B20" w:rsidRDefault="00A1271D" w:rsidP="00172A32">
      <w:pPr>
        <w:pStyle w:val="ad"/>
        <w:shd w:val="clear" w:color="auto" w:fill="FFFFFF"/>
        <w:spacing w:before="0" w:beforeAutospacing="0" w:after="0" w:afterAutospacing="0"/>
        <w:ind w:firstLine="567"/>
        <w:jc w:val="both"/>
        <w:rPr>
          <w:color w:val="000000" w:themeColor="text1"/>
        </w:rPr>
      </w:pPr>
      <w:r w:rsidRPr="001D3B20">
        <w:rPr>
          <w:color w:val="000000" w:themeColor="text1"/>
        </w:rPr>
        <w:t>2</w:t>
      </w:r>
      <w:r>
        <w:rPr>
          <w:color w:val="000000" w:themeColor="text1"/>
        </w:rPr>
        <w:t>1</w:t>
      </w:r>
      <w:r w:rsidR="007F136F" w:rsidRPr="001D3B20">
        <w:rPr>
          <w:color w:val="000000" w:themeColor="text1"/>
        </w:rPr>
        <w:t>. Для предоставления государственной услуги необходимость обращения Заявителя в другие государственные органы исполнительной власти или организации отсутствует.</w:t>
      </w:r>
    </w:p>
    <w:p w14:paraId="49A504BD" w14:textId="77777777" w:rsidR="007F136F" w:rsidRPr="005E47B1" w:rsidRDefault="00A1271D" w:rsidP="00172A32">
      <w:pPr>
        <w:pStyle w:val="ad"/>
        <w:shd w:val="clear" w:color="auto" w:fill="FFFFFF"/>
        <w:spacing w:before="0" w:beforeAutospacing="0" w:after="0" w:afterAutospacing="0"/>
        <w:ind w:firstLine="567"/>
        <w:jc w:val="both"/>
      </w:pPr>
      <w:r w:rsidRPr="001D3B20">
        <w:rPr>
          <w:color w:val="000000" w:themeColor="text1"/>
        </w:rPr>
        <w:t>2</w:t>
      </w:r>
      <w:r>
        <w:rPr>
          <w:color w:val="000000" w:themeColor="text1"/>
        </w:rPr>
        <w:t>2</w:t>
      </w:r>
      <w:r w:rsidR="007F136F" w:rsidRPr="001D3B20">
        <w:rPr>
          <w:color w:val="000000" w:themeColor="text1"/>
        </w:rPr>
        <w:t xml:space="preserve">. Министерство экономического развития при предоставлении государственной услуги не вправе требовать от </w:t>
      </w:r>
      <w:r w:rsidR="004734D5" w:rsidRPr="001D3B20">
        <w:rPr>
          <w:color w:val="000000" w:themeColor="text1"/>
        </w:rPr>
        <w:t xml:space="preserve">Заявителя </w:t>
      </w:r>
      <w:r w:rsidR="007F136F" w:rsidRPr="001D3B20">
        <w:rPr>
          <w:color w:val="000000" w:themeColor="text1"/>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w:t>
      </w:r>
      <w:r w:rsidR="007F136F" w:rsidRPr="005E47B1">
        <w:t>организации</w:t>
      </w:r>
      <w:r w:rsidR="005E47B1" w:rsidRPr="005E47B1">
        <w:t>.</w:t>
      </w:r>
    </w:p>
    <w:p w14:paraId="5AB3976E" w14:textId="77777777" w:rsidR="007F136F" w:rsidRPr="001D3B20" w:rsidRDefault="007F136F" w:rsidP="00172A32">
      <w:pPr>
        <w:ind w:firstLine="567"/>
        <w:jc w:val="center"/>
        <w:rPr>
          <w:b/>
        </w:rPr>
      </w:pPr>
    </w:p>
    <w:p w14:paraId="36C54FD2" w14:textId="77777777" w:rsidR="00D207CA" w:rsidRPr="00D4208B" w:rsidRDefault="00957DA8" w:rsidP="00172A32">
      <w:pPr>
        <w:ind w:firstLine="567"/>
        <w:jc w:val="center"/>
        <w:rPr>
          <w:b/>
        </w:rPr>
      </w:pPr>
      <w:r w:rsidRPr="00957DA8">
        <w:rPr>
          <w:b/>
        </w:rPr>
        <w:t>15. Порядок, размер и основания взимания государственной пошлины или иной платы, взимаемой за предоставление государственной услуги</w:t>
      </w:r>
    </w:p>
    <w:p w14:paraId="4A94049A" w14:textId="77777777" w:rsidR="00D207CA" w:rsidRPr="003B1149" w:rsidRDefault="00D207CA" w:rsidP="00172A32">
      <w:pPr>
        <w:ind w:firstLine="567"/>
      </w:pPr>
    </w:p>
    <w:p w14:paraId="2B817591" w14:textId="77777777" w:rsidR="003D769A" w:rsidRDefault="00D207CA" w:rsidP="00172A32">
      <w:pPr>
        <w:ind w:firstLine="567"/>
        <w:jc w:val="both"/>
      </w:pPr>
      <w:r w:rsidRPr="003B1149">
        <w:t>2</w:t>
      </w:r>
      <w:r w:rsidR="00A1271D">
        <w:t>3</w:t>
      </w:r>
      <w:r w:rsidRPr="003B1149">
        <w:t>. Государственная пошлина или иная плата за предоставление государственной услуги не взимается.</w:t>
      </w:r>
    </w:p>
    <w:p w14:paraId="20880B8D" w14:textId="77777777" w:rsidR="003D769A" w:rsidRDefault="003D769A" w:rsidP="00172A32">
      <w:pPr>
        <w:pStyle w:val="ad"/>
        <w:shd w:val="clear" w:color="auto" w:fill="FFFFFF"/>
        <w:spacing w:before="0" w:beforeAutospacing="0" w:after="0" w:afterAutospacing="0"/>
        <w:ind w:firstLine="567"/>
        <w:jc w:val="both"/>
      </w:pPr>
    </w:p>
    <w:p w14:paraId="1E2FEBD4" w14:textId="77777777" w:rsidR="001218F6" w:rsidRPr="00D4208B" w:rsidRDefault="00957DA8" w:rsidP="00172A32">
      <w:pPr>
        <w:ind w:firstLine="567"/>
        <w:jc w:val="center"/>
        <w:rPr>
          <w:b/>
        </w:rPr>
      </w:pPr>
      <w:r w:rsidRPr="00957DA8">
        <w:rPr>
          <w:b/>
        </w:rPr>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14:paraId="2F76E20F" w14:textId="77777777" w:rsidR="003D769A" w:rsidRDefault="003D769A" w:rsidP="00172A32">
      <w:pPr>
        <w:ind w:firstLine="567"/>
        <w:jc w:val="both"/>
      </w:pPr>
    </w:p>
    <w:p w14:paraId="7ECB1C35" w14:textId="77777777" w:rsidR="003D769A" w:rsidRDefault="001218F6" w:rsidP="00172A32">
      <w:pPr>
        <w:ind w:firstLine="567"/>
        <w:jc w:val="both"/>
      </w:pPr>
      <w:r w:rsidRPr="003B1149">
        <w:t>2</w:t>
      </w:r>
      <w:r w:rsidR="00A1271D">
        <w:t>4</w:t>
      </w:r>
      <w:r w:rsidRPr="003B1149">
        <w:t>. Плата за предоставление услуг, которые являются необходимыми и обязательными для предоставления государственной услуги, не предусмотрена.</w:t>
      </w:r>
    </w:p>
    <w:p w14:paraId="51061763" w14:textId="77777777" w:rsidR="001218F6" w:rsidRPr="001D3B20" w:rsidRDefault="001218F6" w:rsidP="00172A32">
      <w:pPr>
        <w:pStyle w:val="ad"/>
        <w:shd w:val="clear" w:color="auto" w:fill="FFFFFF"/>
        <w:spacing w:before="0" w:beforeAutospacing="0" w:after="0" w:afterAutospacing="0"/>
        <w:ind w:firstLine="567"/>
        <w:jc w:val="both"/>
      </w:pPr>
    </w:p>
    <w:p w14:paraId="71BC0DCC" w14:textId="77777777" w:rsidR="007F136F" w:rsidRDefault="001218F6" w:rsidP="00172A32">
      <w:pPr>
        <w:ind w:firstLine="567"/>
        <w:jc w:val="center"/>
        <w:rPr>
          <w:b/>
        </w:rPr>
      </w:pPr>
      <w:r w:rsidRPr="001D3B20">
        <w:rPr>
          <w:b/>
        </w:rPr>
        <w:t>1</w:t>
      </w:r>
      <w:r>
        <w:rPr>
          <w:b/>
        </w:rPr>
        <w:t>7</w:t>
      </w:r>
      <w:r w:rsidR="007F136F" w:rsidRPr="001D3B20">
        <w:rPr>
          <w:b/>
        </w:rPr>
        <w:t xml:space="preserve">. Максимальный срок ожидания </w:t>
      </w:r>
      <w:r w:rsidR="001D6865" w:rsidRPr="005E47B1">
        <w:rPr>
          <w:b/>
        </w:rPr>
        <w:t>в очереди</w:t>
      </w:r>
      <w:r w:rsidR="00AA2CE6" w:rsidRPr="005E47B1">
        <w:rPr>
          <w:b/>
        </w:rPr>
        <w:t xml:space="preserve"> </w:t>
      </w:r>
      <w:r w:rsidR="007F136F" w:rsidRPr="005E47B1">
        <w:rPr>
          <w:b/>
        </w:rPr>
        <w:t xml:space="preserve">при подаче </w:t>
      </w:r>
      <w:r w:rsidR="006C1A3C" w:rsidRPr="00F22F68">
        <w:rPr>
          <w:b/>
        </w:rPr>
        <w:t>запроса</w:t>
      </w:r>
      <w:r w:rsidR="00AA2CE6" w:rsidRPr="00F22F68">
        <w:rPr>
          <w:b/>
        </w:rPr>
        <w:t xml:space="preserve"> </w:t>
      </w:r>
      <w:r w:rsidR="007F136F" w:rsidRPr="00F22F68">
        <w:rPr>
          <w:b/>
        </w:rPr>
        <w:t>о</w:t>
      </w:r>
      <w:r w:rsidR="007F136F" w:rsidRPr="005E47B1">
        <w:rPr>
          <w:b/>
        </w:rPr>
        <w:t xml:space="preserve"> предоставлении государственной услуги</w:t>
      </w:r>
    </w:p>
    <w:p w14:paraId="566A4D55" w14:textId="77777777" w:rsidR="00D207CA" w:rsidRPr="001D3B20" w:rsidRDefault="00D207CA" w:rsidP="00172A32">
      <w:pPr>
        <w:ind w:firstLine="567"/>
        <w:jc w:val="center"/>
        <w:rPr>
          <w:b/>
        </w:rPr>
      </w:pPr>
    </w:p>
    <w:p w14:paraId="4725AA64" w14:textId="77777777" w:rsidR="007F136F" w:rsidRDefault="000332E9" w:rsidP="00172A32">
      <w:pPr>
        <w:ind w:firstLine="567"/>
        <w:jc w:val="both"/>
      </w:pPr>
      <w:r w:rsidRPr="001D3B20">
        <w:t>2</w:t>
      </w:r>
      <w:r w:rsidR="00A1271D">
        <w:t>5</w:t>
      </w:r>
      <w:r w:rsidR="007F136F" w:rsidRPr="001D3B20">
        <w:t xml:space="preserve">. </w:t>
      </w:r>
      <w:r w:rsidR="00957DA8" w:rsidRPr="00957DA8">
        <w:t>В</w:t>
      </w:r>
      <w:r w:rsidRPr="003B1149">
        <w:t xml:space="preserve"> случае непосредственного обращения Заявителя в Министерство экономического развития для представления документов, необходимых для предоставления государственной услуги, </w:t>
      </w:r>
      <w:r>
        <w:t>м</w:t>
      </w:r>
      <w:r w:rsidRPr="003B1149">
        <w:t xml:space="preserve">аксимальный срок </w:t>
      </w:r>
      <w:r w:rsidRPr="005E47B1">
        <w:t xml:space="preserve">ожидания </w:t>
      </w:r>
      <w:r w:rsidR="001D6865" w:rsidRPr="005E47B1">
        <w:t>в очереди</w:t>
      </w:r>
      <w:r w:rsidR="00AA2CE6">
        <w:t xml:space="preserve"> </w:t>
      </w:r>
      <w:r w:rsidRPr="003B1149">
        <w:t>не должен превышать 30 (тридцати) минут.</w:t>
      </w:r>
    </w:p>
    <w:p w14:paraId="0B06A97B" w14:textId="77777777" w:rsidR="00D207CA" w:rsidRPr="005E47B1" w:rsidRDefault="00D207CA" w:rsidP="00172A32">
      <w:pPr>
        <w:ind w:firstLine="567"/>
        <w:jc w:val="both"/>
      </w:pPr>
    </w:p>
    <w:p w14:paraId="19A07D6C" w14:textId="77777777" w:rsidR="007F136F" w:rsidRPr="005E47B1" w:rsidRDefault="000332E9" w:rsidP="00172A32">
      <w:pPr>
        <w:ind w:firstLine="567"/>
        <w:jc w:val="center"/>
        <w:rPr>
          <w:b/>
        </w:rPr>
      </w:pPr>
      <w:r w:rsidRPr="005E47B1">
        <w:rPr>
          <w:b/>
        </w:rPr>
        <w:t>18</w:t>
      </w:r>
      <w:r w:rsidR="00957DA8" w:rsidRPr="005E47B1">
        <w:t xml:space="preserve">. </w:t>
      </w:r>
      <w:r w:rsidRPr="005E47B1">
        <w:rPr>
          <w:b/>
        </w:rPr>
        <w:t xml:space="preserve">Срок и порядок регистрации запроса </w:t>
      </w:r>
      <w:r w:rsidR="004968E4" w:rsidRPr="005E47B1">
        <w:rPr>
          <w:b/>
        </w:rPr>
        <w:t>заявителя о предоставлении</w:t>
      </w:r>
      <w:r w:rsidR="005E47B1" w:rsidRPr="005E47B1">
        <w:rPr>
          <w:b/>
        </w:rPr>
        <w:t xml:space="preserve"> </w:t>
      </w:r>
      <w:r w:rsidRPr="005E47B1">
        <w:rPr>
          <w:b/>
        </w:rPr>
        <w:t>государственной услуги</w:t>
      </w:r>
      <w:r w:rsidR="004968E4" w:rsidRPr="005E47B1">
        <w:rPr>
          <w:b/>
        </w:rPr>
        <w:t xml:space="preserve">, в том числе </w:t>
      </w:r>
      <w:r w:rsidR="00B34175" w:rsidRPr="005E47B1">
        <w:rPr>
          <w:b/>
        </w:rPr>
        <w:t>в электронной форме</w:t>
      </w:r>
    </w:p>
    <w:p w14:paraId="3CF85261" w14:textId="77777777" w:rsidR="000332E9" w:rsidRPr="005E47B1" w:rsidRDefault="000332E9" w:rsidP="00172A32">
      <w:pPr>
        <w:ind w:firstLine="567"/>
        <w:jc w:val="center"/>
        <w:rPr>
          <w:b/>
        </w:rPr>
      </w:pPr>
    </w:p>
    <w:p w14:paraId="1D7D2B48" w14:textId="77777777" w:rsidR="00C0664F" w:rsidRPr="005E47B1" w:rsidRDefault="000332E9" w:rsidP="00172A32">
      <w:pPr>
        <w:shd w:val="clear" w:color="auto" w:fill="FFFFFF"/>
        <w:tabs>
          <w:tab w:val="left" w:pos="993"/>
        </w:tabs>
        <w:ind w:firstLine="567"/>
        <w:jc w:val="both"/>
      </w:pPr>
      <w:r w:rsidRPr="005E47B1">
        <w:t>2</w:t>
      </w:r>
      <w:r w:rsidR="00A1271D" w:rsidRPr="005E47B1">
        <w:t>6</w:t>
      </w:r>
      <w:r w:rsidR="007F136F" w:rsidRPr="005E47B1">
        <w:t xml:space="preserve">. </w:t>
      </w:r>
      <w:r w:rsidR="000C64B9" w:rsidRPr="005E47B1">
        <w:t>Заявление</w:t>
      </w:r>
      <w:r w:rsidR="005E47B1" w:rsidRPr="005E47B1">
        <w:t xml:space="preserve"> </w:t>
      </w:r>
      <w:r w:rsidR="007F136F" w:rsidRPr="005E47B1">
        <w:t>и</w:t>
      </w:r>
      <w:r w:rsidR="005E47B1" w:rsidRPr="005E47B1">
        <w:t xml:space="preserve"> </w:t>
      </w:r>
      <w:r w:rsidR="000C64B9" w:rsidRPr="005E47B1">
        <w:t>документы</w:t>
      </w:r>
      <w:r w:rsidR="007F136F" w:rsidRPr="005E47B1">
        <w:t xml:space="preserve">, </w:t>
      </w:r>
      <w:r w:rsidR="000C64B9" w:rsidRPr="005E47B1">
        <w:t>необходимые</w:t>
      </w:r>
      <w:r w:rsidR="005E47B1" w:rsidRPr="005E47B1">
        <w:t xml:space="preserve"> </w:t>
      </w:r>
      <w:r w:rsidR="007F136F" w:rsidRPr="005E47B1">
        <w:t>для предоставления государственной услуги</w:t>
      </w:r>
      <w:r w:rsidR="00FB303B" w:rsidRPr="005E47B1">
        <w:t xml:space="preserve"> (далее – запрос)</w:t>
      </w:r>
      <w:r w:rsidR="007F136F" w:rsidRPr="005E47B1">
        <w:t xml:space="preserve">, </w:t>
      </w:r>
      <w:r w:rsidR="000C64B9" w:rsidRPr="005E47B1">
        <w:t>принимаются</w:t>
      </w:r>
      <w:r w:rsidR="00C0664F" w:rsidRPr="005E47B1">
        <w:t>:</w:t>
      </w:r>
    </w:p>
    <w:p w14:paraId="65F22D0A" w14:textId="77777777" w:rsidR="003D769A" w:rsidRDefault="00C0664F" w:rsidP="00172A32">
      <w:pPr>
        <w:ind w:firstLine="567"/>
        <w:jc w:val="both"/>
      </w:pPr>
      <w:r w:rsidRPr="003B1149">
        <w:t>а) при личном обращении в Министерство экономического развития;</w:t>
      </w:r>
    </w:p>
    <w:p w14:paraId="16B6C834" w14:textId="77777777" w:rsidR="003D769A" w:rsidRDefault="00C0664F" w:rsidP="00172A32">
      <w:pPr>
        <w:ind w:firstLine="567"/>
        <w:jc w:val="both"/>
      </w:pPr>
      <w:r w:rsidRPr="003B1149">
        <w:t xml:space="preserve">б) при направлении письменного обращения в Министерство экономического развития посредством почтовой связи, либо </w:t>
      </w:r>
      <w:r w:rsidR="002D4AB8" w:rsidRPr="005E47B1">
        <w:t>в электронном виде посредством</w:t>
      </w:r>
      <w:r w:rsidR="005E47B1" w:rsidRPr="005E47B1">
        <w:t xml:space="preserve"> </w:t>
      </w:r>
      <w:r w:rsidRPr="005E47B1">
        <w:t>официальн</w:t>
      </w:r>
      <w:r w:rsidR="002D4AB8" w:rsidRPr="005E47B1">
        <w:t>ой</w:t>
      </w:r>
      <w:r w:rsidRPr="005E47B1">
        <w:t xml:space="preserve"> электронн</w:t>
      </w:r>
      <w:r w:rsidR="002D4AB8" w:rsidRPr="005E47B1">
        <w:t>ой</w:t>
      </w:r>
      <w:r w:rsidRPr="005E47B1">
        <w:t xml:space="preserve"> почт</w:t>
      </w:r>
      <w:r w:rsidR="002D4AB8" w:rsidRPr="005E47B1">
        <w:t>ы</w:t>
      </w:r>
      <w:r w:rsidRPr="005E47B1">
        <w:t xml:space="preserve"> Министерства экономического развития;</w:t>
      </w:r>
    </w:p>
    <w:p w14:paraId="7D2B381F" w14:textId="77777777" w:rsidR="003D769A" w:rsidRDefault="00C0664F" w:rsidP="008A6C0B">
      <w:pPr>
        <w:ind w:firstLine="567"/>
        <w:jc w:val="both"/>
      </w:pPr>
      <w:r w:rsidRPr="003B1149">
        <w:t xml:space="preserve">в) при использовании государственной информационной системы «Реестр документов разрешительного характера», интегрированной в </w:t>
      </w:r>
      <w:r>
        <w:t>Портал</w:t>
      </w:r>
      <w:r w:rsidRPr="003B1149">
        <w:t>.</w:t>
      </w:r>
    </w:p>
    <w:p w14:paraId="7E14F72B" w14:textId="77777777" w:rsidR="00EC15F4" w:rsidRDefault="00835855" w:rsidP="00172A32">
      <w:pPr>
        <w:pStyle w:val="af9"/>
        <w:ind w:firstLine="567"/>
        <w:jc w:val="both"/>
      </w:pPr>
      <w:r w:rsidRPr="001D3B20">
        <w:t>2</w:t>
      </w:r>
      <w:r w:rsidR="00A1271D">
        <w:t>7</w:t>
      </w:r>
      <w:r w:rsidR="006E4DF6" w:rsidRPr="001D3B20">
        <w:t>.</w:t>
      </w:r>
      <w:r w:rsidR="007F136F" w:rsidRPr="001D3B20">
        <w:t xml:space="preserve">Поступивший запрос подлежит обязательной регистрации. </w:t>
      </w:r>
      <w:r w:rsidR="0050411F" w:rsidRPr="001D3B20">
        <w:t xml:space="preserve">Регистрация осуществляется </w:t>
      </w:r>
      <w:r w:rsidR="005E47B1">
        <w:t xml:space="preserve">Отделом документационного учета Министерства экономического развития Приднестровской Молдавской </w:t>
      </w:r>
      <w:r w:rsidR="005E47B1" w:rsidRPr="001F205F">
        <w:t>Республики</w:t>
      </w:r>
      <w:r w:rsidR="0050411F" w:rsidRPr="001F205F">
        <w:t xml:space="preserve"> (далее –</w:t>
      </w:r>
      <w:r w:rsidR="001F205F" w:rsidRPr="001F205F">
        <w:t xml:space="preserve"> </w:t>
      </w:r>
      <w:r w:rsidR="0050411F" w:rsidRPr="001F205F">
        <w:t>Отдел</w:t>
      </w:r>
      <w:r w:rsidR="005E47B1" w:rsidRPr="001F205F">
        <w:t xml:space="preserve"> </w:t>
      </w:r>
      <w:r w:rsidR="0050411F" w:rsidRPr="001F205F">
        <w:t>документационного учета).</w:t>
      </w:r>
    </w:p>
    <w:p w14:paraId="055B1AD8" w14:textId="77777777" w:rsidR="00EC15F4" w:rsidRPr="001F205F" w:rsidRDefault="00EC15F4" w:rsidP="00172A32">
      <w:pPr>
        <w:pStyle w:val="af9"/>
        <w:ind w:firstLine="567"/>
        <w:jc w:val="both"/>
      </w:pPr>
      <w:r>
        <w:t xml:space="preserve">28. </w:t>
      </w:r>
      <w:r w:rsidRPr="00957DA8">
        <w:rPr>
          <w:color w:val="000000" w:themeColor="text1"/>
        </w:rPr>
        <w:t xml:space="preserve">При поступлении запроса в форме электронного документа с использованием электронной почты, </w:t>
      </w:r>
      <w:r w:rsidRPr="001F205F">
        <w:rPr>
          <w:color w:val="000000" w:themeColor="text1"/>
        </w:rPr>
        <w:t>либо</w:t>
      </w:r>
      <w:r w:rsidR="001F205F" w:rsidRPr="001F205F">
        <w:rPr>
          <w:color w:val="000000" w:themeColor="text1"/>
        </w:rPr>
        <w:t xml:space="preserve"> </w:t>
      </w:r>
      <w:r w:rsidR="002D4AB8" w:rsidRPr="001F205F">
        <w:rPr>
          <w:color w:val="000000" w:themeColor="text1"/>
        </w:rPr>
        <w:t>посредством</w:t>
      </w:r>
      <w:r w:rsidRPr="00957DA8">
        <w:rPr>
          <w:color w:val="000000" w:themeColor="text1"/>
        </w:rPr>
        <w:t xml:space="preserve"> Портала, специалист, ответственны</w:t>
      </w:r>
      <w:r>
        <w:rPr>
          <w:color w:val="000000" w:themeColor="text1"/>
        </w:rPr>
        <w:t xml:space="preserve">й </w:t>
      </w:r>
      <w:r w:rsidRPr="00957DA8">
        <w:rPr>
          <w:color w:val="000000" w:themeColor="text1"/>
        </w:rPr>
        <w:t xml:space="preserve">за прием электронных документов, </w:t>
      </w:r>
      <w:r w:rsidRPr="001F205F">
        <w:t>направляет</w:t>
      </w:r>
      <w:r w:rsidR="001F205F" w:rsidRPr="001F205F">
        <w:t xml:space="preserve"> </w:t>
      </w:r>
      <w:r w:rsidRPr="001F205F">
        <w:t xml:space="preserve">Заявителю уведомление о приеме запроса к рассмотрению либо о мотивированном отказе в приеме запроса с использованием того </w:t>
      </w:r>
      <w:r w:rsidRPr="001F205F">
        <w:lastRenderedPageBreak/>
        <w:t xml:space="preserve">информационного канала связи, по которому поступил данный запрос, в течение </w:t>
      </w:r>
      <w:r w:rsidR="002D4AB8" w:rsidRPr="001F205F">
        <w:t>1 (</w:t>
      </w:r>
      <w:r w:rsidRPr="001F205F">
        <w:t>одного</w:t>
      </w:r>
      <w:r w:rsidR="002D4AB8" w:rsidRPr="001F205F">
        <w:t>)</w:t>
      </w:r>
      <w:r w:rsidRPr="001F205F">
        <w:t xml:space="preserve"> рабочего дня, следующего за днем поступления запроса.</w:t>
      </w:r>
    </w:p>
    <w:p w14:paraId="13218B71" w14:textId="77777777" w:rsidR="006D488C" w:rsidRDefault="00EC15F4">
      <w:pPr>
        <w:ind w:firstLine="567"/>
        <w:jc w:val="both"/>
        <w:rPr>
          <w:color w:val="000000" w:themeColor="text1"/>
        </w:rPr>
      </w:pPr>
      <w:r w:rsidRPr="00957DA8">
        <w:rPr>
          <w:color w:val="000000" w:themeColor="text1"/>
        </w:rPr>
        <w:t xml:space="preserve">Обращение заявителя за получением государственной услуги посредством Портала допускается с использованием </w:t>
      </w:r>
      <w:r w:rsidR="00876FEF" w:rsidRPr="00263FF6">
        <w:t>усиленной квалифицированной электронной подписи</w:t>
      </w:r>
      <w:r w:rsidRPr="00263FF6">
        <w:rPr>
          <w:color w:val="000000" w:themeColor="text1"/>
        </w:rPr>
        <w:t>.</w:t>
      </w:r>
    </w:p>
    <w:p w14:paraId="08EF1FA8" w14:textId="77777777" w:rsidR="00EC15F4" w:rsidRPr="001D3B20" w:rsidRDefault="00EC15F4" w:rsidP="00EC15F4">
      <w:pPr>
        <w:ind w:firstLine="567"/>
        <w:jc w:val="both"/>
      </w:pPr>
      <w:r>
        <w:rPr>
          <w:color w:val="000000" w:themeColor="text1"/>
        </w:rPr>
        <w:t xml:space="preserve">29. </w:t>
      </w:r>
      <w:r w:rsidRPr="001D3B20">
        <w:rPr>
          <w:color w:val="000000" w:themeColor="text1"/>
        </w:rPr>
        <w:t>Запрос, поданный в электронной форме, считается принятым к рассмотрению</w:t>
      </w:r>
      <w:r w:rsidRPr="001D3B20">
        <w:t xml:space="preserve"> и зарегистрированным после направления Заявителю уведомления о приеме запроса к рассмотрению.</w:t>
      </w:r>
    </w:p>
    <w:p w14:paraId="589E2CF2" w14:textId="77777777" w:rsidR="006D488C" w:rsidRDefault="00EC15F4">
      <w:pPr>
        <w:ind w:firstLine="567"/>
        <w:jc w:val="both"/>
        <w:rPr>
          <w:color w:val="000000" w:themeColor="text1"/>
        </w:rPr>
      </w:pPr>
      <w:r>
        <w:t xml:space="preserve">30. </w:t>
      </w:r>
      <w:r w:rsidRPr="001D3B20">
        <w:t>Уведомление о приеме запроса к рассмотрению должно содержать информацию о регистрации данного запроса, сроке его рассмотрения и получения ответа.</w:t>
      </w:r>
    </w:p>
    <w:p w14:paraId="472F339A" w14:textId="77777777" w:rsidR="00304513" w:rsidRDefault="00571084" w:rsidP="00172A32">
      <w:pPr>
        <w:pStyle w:val="af9"/>
        <w:ind w:firstLine="567"/>
        <w:jc w:val="both"/>
      </w:pPr>
      <w:r w:rsidRPr="00571084">
        <w:t>31. Срок регистрации запроса о предоставлении государственной услуги Отделом документационного учета составляет 1 (один) рабочий день со дня его поступления.</w:t>
      </w:r>
    </w:p>
    <w:p w14:paraId="78DB862A" w14:textId="77777777" w:rsidR="007F136F" w:rsidRPr="001D3B20" w:rsidRDefault="00B34175" w:rsidP="00172A32">
      <w:pPr>
        <w:pStyle w:val="af9"/>
        <w:ind w:firstLine="567"/>
        <w:jc w:val="both"/>
      </w:pPr>
      <w:r>
        <w:t>32</w:t>
      </w:r>
      <w:r w:rsidR="006E4DF6" w:rsidRPr="00304513">
        <w:t>.</w:t>
      </w:r>
      <w:r w:rsidR="00DF7186">
        <w:t xml:space="preserve"> </w:t>
      </w:r>
      <w:r w:rsidR="007F136F" w:rsidRPr="00304513">
        <w:t xml:space="preserve">Порядок регистрации и учета запроса производится в соответствии с утвержденным </w:t>
      </w:r>
      <w:r w:rsidR="003E1380">
        <w:t>Министерством экономического развития</w:t>
      </w:r>
      <w:r w:rsidR="007F136F" w:rsidRPr="00304513">
        <w:t xml:space="preserve"> положением о порядке регистрации входящей корреспонденции.</w:t>
      </w:r>
    </w:p>
    <w:p w14:paraId="18B6F6B1" w14:textId="77777777" w:rsidR="007F136F" w:rsidRPr="001D3B20" w:rsidRDefault="00B34175" w:rsidP="00172A32">
      <w:pPr>
        <w:pStyle w:val="af9"/>
        <w:ind w:firstLine="567"/>
        <w:jc w:val="both"/>
      </w:pPr>
      <w:r>
        <w:t>33</w:t>
      </w:r>
      <w:r w:rsidR="00466610" w:rsidRPr="001D3B20">
        <w:t>.</w:t>
      </w:r>
      <w:r w:rsidR="00DF7186">
        <w:t xml:space="preserve"> </w:t>
      </w:r>
      <w:r w:rsidR="007F136F" w:rsidRPr="001D3B20">
        <w:t xml:space="preserve">Зарегистрированный запрос подлежит рассмотрению уполномоченным должностным лицом в течение 5 (пяти) рабочих дней со дня его регистрации. </w:t>
      </w:r>
    </w:p>
    <w:p w14:paraId="3E229A79" w14:textId="77777777" w:rsidR="007F136F" w:rsidRPr="00FA2522" w:rsidRDefault="00B34175" w:rsidP="00FA2522">
      <w:pPr>
        <w:ind w:firstLine="567"/>
        <w:jc w:val="both"/>
        <w:rPr>
          <w:color w:val="000000" w:themeColor="text1"/>
        </w:rPr>
      </w:pPr>
      <w:r>
        <w:t>34</w:t>
      </w:r>
      <w:r w:rsidR="007F136F" w:rsidRPr="00293133">
        <w:t xml:space="preserve">. Ответ </w:t>
      </w:r>
      <w:r w:rsidR="00466610" w:rsidRPr="00293133">
        <w:t xml:space="preserve">Заявителю </w:t>
      </w:r>
      <w:r w:rsidR="007F136F" w:rsidRPr="00293133">
        <w:t>направляется в срок, не превышающий 15 (пятнадцати) рабочих дней со дн</w:t>
      </w:r>
      <w:r w:rsidR="007F136F" w:rsidRPr="00293133">
        <w:rPr>
          <w:color w:val="000000" w:themeColor="text1"/>
        </w:rPr>
        <w:t>я регистрации письменного запроса.</w:t>
      </w:r>
    </w:p>
    <w:p w14:paraId="508CFA4F" w14:textId="77777777" w:rsidR="009E5225" w:rsidRPr="00304513" w:rsidRDefault="009E5225" w:rsidP="00172A32">
      <w:pPr>
        <w:ind w:firstLine="567"/>
        <w:jc w:val="both"/>
      </w:pPr>
    </w:p>
    <w:p w14:paraId="4B6B872F" w14:textId="77777777" w:rsidR="007F136F" w:rsidRPr="001D3B20" w:rsidRDefault="00B34175" w:rsidP="00172A32">
      <w:pPr>
        <w:shd w:val="clear" w:color="auto" w:fill="FFFFFF"/>
        <w:tabs>
          <w:tab w:val="left" w:pos="993"/>
        </w:tabs>
        <w:ind w:firstLine="567"/>
        <w:jc w:val="center"/>
        <w:rPr>
          <w:b/>
        </w:rPr>
      </w:pPr>
      <w:r>
        <w:rPr>
          <w:b/>
        </w:rPr>
        <w:t>19</w:t>
      </w:r>
      <w:r w:rsidR="007F136F" w:rsidRPr="001D3B20">
        <w:rPr>
          <w:b/>
        </w:rPr>
        <w:t>. Требования к помещениям, в которых предоставляются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14:paraId="772DF1C9" w14:textId="77777777" w:rsidR="007F136F" w:rsidRPr="001D3B20" w:rsidRDefault="007F136F" w:rsidP="00172A32">
      <w:pPr>
        <w:shd w:val="clear" w:color="auto" w:fill="FFFFFF"/>
        <w:tabs>
          <w:tab w:val="left" w:pos="993"/>
        </w:tabs>
        <w:ind w:firstLine="567"/>
        <w:jc w:val="both"/>
      </w:pPr>
    </w:p>
    <w:p w14:paraId="38A19273" w14:textId="77777777" w:rsidR="00635736" w:rsidRDefault="00B34175" w:rsidP="00635736">
      <w:pPr>
        <w:ind w:firstLine="567"/>
        <w:jc w:val="both"/>
      </w:pPr>
      <w:r>
        <w:t>35</w:t>
      </w:r>
      <w:r w:rsidR="007F136F" w:rsidRPr="001D3B20">
        <w:t xml:space="preserve">. </w:t>
      </w:r>
      <w:r w:rsidR="003E1380">
        <w:t>Прием З</w:t>
      </w:r>
      <w:r w:rsidR="00635736" w:rsidRPr="001F205F">
        <w:t>аявителей в Министерстве экономического развития осуществляется</w:t>
      </w:r>
      <w:r w:rsidR="001F205F" w:rsidRPr="001F205F">
        <w:t xml:space="preserve"> </w:t>
      </w:r>
      <w:r w:rsidR="00635736" w:rsidRPr="001F205F">
        <w:t>в помещении, отвечающем санитарным правилам и нормам, оборудованном стульями, столами (стойками) для возможности оформления документов. Места информирования, пр</w:t>
      </w:r>
      <w:r w:rsidR="00C02886">
        <w:t>едназначенные для ознакомления З</w:t>
      </w:r>
      <w:r w:rsidR="00635736" w:rsidRPr="001F205F">
        <w:t>аявителей с информационными материалами, оборудуются информационным стендом.</w:t>
      </w:r>
    </w:p>
    <w:p w14:paraId="297C04F2" w14:textId="77777777" w:rsidR="00304513" w:rsidRPr="001D3B20" w:rsidRDefault="00304513" w:rsidP="00172A32">
      <w:pPr>
        <w:ind w:firstLine="567"/>
        <w:jc w:val="both"/>
      </w:pPr>
    </w:p>
    <w:p w14:paraId="15D6701D" w14:textId="77777777" w:rsidR="007F136F" w:rsidRPr="001D3B20" w:rsidRDefault="00B34175" w:rsidP="00172A32">
      <w:pPr>
        <w:ind w:firstLine="567"/>
        <w:jc w:val="center"/>
        <w:rPr>
          <w:b/>
          <w:color w:val="000000" w:themeColor="text1"/>
        </w:rPr>
      </w:pPr>
      <w:r>
        <w:rPr>
          <w:b/>
          <w:color w:val="000000" w:themeColor="text1"/>
        </w:rPr>
        <w:t>20</w:t>
      </w:r>
      <w:r w:rsidR="007F136F" w:rsidRPr="001D3B20">
        <w:rPr>
          <w:b/>
          <w:color w:val="000000" w:themeColor="text1"/>
        </w:rPr>
        <w:t>. Показатели доступности и качества государственной услуги</w:t>
      </w:r>
    </w:p>
    <w:p w14:paraId="5E97C4DA" w14:textId="77777777" w:rsidR="007F136F" w:rsidRPr="001D3B20" w:rsidRDefault="007F136F" w:rsidP="00172A32">
      <w:pPr>
        <w:ind w:firstLine="567"/>
        <w:jc w:val="both"/>
      </w:pPr>
    </w:p>
    <w:p w14:paraId="7F67C17F" w14:textId="77777777" w:rsidR="007F136F" w:rsidRPr="001D3B20" w:rsidRDefault="00B34175" w:rsidP="00172A32">
      <w:pPr>
        <w:ind w:firstLine="567"/>
        <w:jc w:val="both"/>
      </w:pPr>
      <w:r>
        <w:t>36</w:t>
      </w:r>
      <w:r w:rsidR="007F136F" w:rsidRPr="001D3B20">
        <w:t>. Общие показатели доступности и качества государственной услуги:</w:t>
      </w:r>
    </w:p>
    <w:p w14:paraId="4A773154" w14:textId="77777777" w:rsidR="007F136F" w:rsidRPr="001D3B20" w:rsidRDefault="007F136F" w:rsidP="00172A32">
      <w:pPr>
        <w:ind w:firstLine="567"/>
        <w:jc w:val="both"/>
      </w:pPr>
      <w:r w:rsidRPr="001D3B20">
        <w:t>а) информационная открытость порядка и правил предоставления государственной услуги;</w:t>
      </w:r>
    </w:p>
    <w:p w14:paraId="59AC37A9" w14:textId="77777777" w:rsidR="007F136F" w:rsidRPr="003656BC" w:rsidRDefault="007F136F" w:rsidP="00172A32">
      <w:pPr>
        <w:ind w:firstLine="567"/>
        <w:jc w:val="both"/>
      </w:pPr>
      <w:r w:rsidRPr="003656BC">
        <w:t xml:space="preserve">б) наличие </w:t>
      </w:r>
      <w:r w:rsidR="00635736" w:rsidRPr="003656BC">
        <w:t>Р</w:t>
      </w:r>
      <w:r w:rsidRPr="003656BC">
        <w:t>егламента предоставления государственной услуги;</w:t>
      </w:r>
    </w:p>
    <w:p w14:paraId="3EE0278F" w14:textId="77777777" w:rsidR="007F136F" w:rsidRPr="003656BC" w:rsidRDefault="00C02886" w:rsidP="00172A32">
      <w:pPr>
        <w:ind w:firstLine="567"/>
        <w:jc w:val="both"/>
      </w:pPr>
      <w:r>
        <w:t>в) степень удовлетворенности З</w:t>
      </w:r>
      <w:r w:rsidR="007F136F" w:rsidRPr="003656BC">
        <w:t>аявителей качеством и доступностью</w:t>
      </w:r>
      <w:r w:rsidR="001F205F" w:rsidRPr="003656BC">
        <w:t xml:space="preserve"> </w:t>
      </w:r>
      <w:r w:rsidR="00635736" w:rsidRPr="003656BC">
        <w:t>государственной</w:t>
      </w:r>
      <w:r w:rsidR="001F205F" w:rsidRPr="003656BC">
        <w:t xml:space="preserve"> </w:t>
      </w:r>
      <w:r w:rsidR="007F136F" w:rsidRPr="003656BC">
        <w:t>услуг</w:t>
      </w:r>
      <w:r w:rsidR="00635736" w:rsidRPr="003656BC">
        <w:t>и</w:t>
      </w:r>
      <w:r w:rsidR="007F136F" w:rsidRPr="003656BC">
        <w:t>;</w:t>
      </w:r>
    </w:p>
    <w:p w14:paraId="385A78A2" w14:textId="77777777" w:rsidR="007F136F" w:rsidRPr="00DF7186" w:rsidRDefault="007F136F" w:rsidP="00172A32">
      <w:pPr>
        <w:ind w:firstLine="567"/>
        <w:jc w:val="both"/>
      </w:pPr>
      <w:r w:rsidRPr="003656BC">
        <w:t xml:space="preserve">г) соответствие </w:t>
      </w:r>
      <w:r w:rsidR="00F92619" w:rsidRPr="003656BC">
        <w:t>предоставляемой</w:t>
      </w:r>
      <w:r w:rsidR="001F205F" w:rsidRPr="003656BC">
        <w:t xml:space="preserve"> </w:t>
      </w:r>
      <w:r w:rsidR="00635736" w:rsidRPr="003656BC">
        <w:t>государственной</w:t>
      </w:r>
      <w:r w:rsidR="001F205F" w:rsidRPr="003656BC">
        <w:t xml:space="preserve"> </w:t>
      </w:r>
      <w:r w:rsidRPr="003656BC">
        <w:t>услуг</w:t>
      </w:r>
      <w:r w:rsidR="00F92619" w:rsidRPr="003656BC">
        <w:t>и</w:t>
      </w:r>
      <w:r w:rsidRPr="003656BC">
        <w:t xml:space="preserve"> требованиям настоящего </w:t>
      </w:r>
      <w:r w:rsidR="00635736" w:rsidRPr="003656BC">
        <w:t>Р</w:t>
      </w:r>
      <w:r w:rsidRPr="003656BC">
        <w:t>егламента;</w:t>
      </w:r>
    </w:p>
    <w:p w14:paraId="01D2B6F9" w14:textId="77777777" w:rsidR="007F136F" w:rsidRPr="003656BC" w:rsidRDefault="007F136F" w:rsidP="00172A32">
      <w:pPr>
        <w:ind w:firstLine="567"/>
        <w:jc w:val="both"/>
      </w:pPr>
      <w:r w:rsidRPr="00DF7186">
        <w:t xml:space="preserve">д) соблюдение сроков предоставления </w:t>
      </w:r>
      <w:r w:rsidR="00F92619" w:rsidRPr="00DF7186">
        <w:t>государственной</w:t>
      </w:r>
      <w:r w:rsidR="001F205F" w:rsidRPr="00DF7186">
        <w:t xml:space="preserve"> </w:t>
      </w:r>
      <w:r w:rsidRPr="00DF7186">
        <w:t>ус</w:t>
      </w:r>
      <w:r w:rsidRPr="003656BC">
        <w:t>луг</w:t>
      </w:r>
      <w:r w:rsidR="00F92619" w:rsidRPr="003656BC">
        <w:t>и, установленн</w:t>
      </w:r>
      <w:r w:rsidR="00F92619" w:rsidRPr="003656BC">
        <w:rPr>
          <w:color w:val="000000" w:themeColor="text1"/>
        </w:rPr>
        <w:t>ых</w:t>
      </w:r>
      <w:r w:rsidR="001F205F" w:rsidRPr="003656BC">
        <w:rPr>
          <w:color w:val="000000" w:themeColor="text1"/>
        </w:rPr>
        <w:t xml:space="preserve"> </w:t>
      </w:r>
      <w:r w:rsidR="00635736" w:rsidRPr="003656BC">
        <w:rPr>
          <w:color w:val="000000" w:themeColor="text1"/>
        </w:rPr>
        <w:t>Р</w:t>
      </w:r>
      <w:r w:rsidR="00F92619" w:rsidRPr="003656BC">
        <w:t>егламентом;</w:t>
      </w:r>
    </w:p>
    <w:p w14:paraId="0BC212F3" w14:textId="77777777" w:rsidR="007F136F" w:rsidRPr="003656BC" w:rsidRDefault="007F136F" w:rsidP="00172A32">
      <w:pPr>
        <w:ind w:firstLine="567"/>
        <w:jc w:val="both"/>
      </w:pPr>
      <w:r w:rsidRPr="003656BC">
        <w:t>е) количество обоснованных жалоб</w:t>
      </w:r>
      <w:r w:rsidR="001F205F" w:rsidRPr="003656BC">
        <w:t xml:space="preserve"> </w:t>
      </w:r>
      <w:r w:rsidR="00635736" w:rsidRPr="003656BC">
        <w:t>(претензий);</w:t>
      </w:r>
    </w:p>
    <w:p w14:paraId="2F5DB95D" w14:textId="77777777" w:rsidR="004968E4" w:rsidRPr="003656BC" w:rsidRDefault="004968E4" w:rsidP="00172A32">
      <w:pPr>
        <w:ind w:firstLine="567"/>
        <w:jc w:val="both"/>
      </w:pPr>
      <w:r w:rsidRPr="003656BC">
        <w:t>ж) во</w:t>
      </w:r>
      <w:r w:rsidR="008613D3" w:rsidRPr="003656BC">
        <w:t>зможно</w:t>
      </w:r>
      <w:r w:rsidRPr="003656BC">
        <w:t xml:space="preserve">сть выбора </w:t>
      </w:r>
      <w:r w:rsidR="00635736" w:rsidRPr="003656BC">
        <w:t>З</w:t>
      </w:r>
      <w:r w:rsidRPr="003656BC">
        <w:t xml:space="preserve">аявителем форм предоставления </w:t>
      </w:r>
      <w:r w:rsidR="008613D3" w:rsidRPr="003656BC">
        <w:t>государственной</w:t>
      </w:r>
      <w:r w:rsidRPr="003656BC">
        <w:t xml:space="preserve"> услуги, в том числе с использованием </w:t>
      </w:r>
      <w:r w:rsidR="00C02886">
        <w:t>электронной почты</w:t>
      </w:r>
      <w:r w:rsidR="008613D3" w:rsidRPr="003656BC">
        <w:t xml:space="preserve"> или Портала.</w:t>
      </w:r>
    </w:p>
    <w:p w14:paraId="399D0163" w14:textId="77777777" w:rsidR="00F92619" w:rsidRPr="003656BC" w:rsidRDefault="007F136F" w:rsidP="00172A32">
      <w:pPr>
        <w:autoSpaceDE w:val="0"/>
        <w:autoSpaceDN w:val="0"/>
        <w:adjustRightInd w:val="0"/>
        <w:ind w:firstLine="567"/>
        <w:jc w:val="both"/>
      </w:pPr>
      <w:r w:rsidRPr="003656BC">
        <w:t xml:space="preserve">Взаимодействие </w:t>
      </w:r>
      <w:r w:rsidR="00F92619" w:rsidRPr="003656BC">
        <w:t xml:space="preserve">Заявителя </w:t>
      </w:r>
      <w:r w:rsidRPr="003656BC">
        <w:t xml:space="preserve">с должностными лицами </w:t>
      </w:r>
      <w:r w:rsidR="00F92619" w:rsidRPr="003656BC">
        <w:t xml:space="preserve">Министерства экономического развития </w:t>
      </w:r>
      <w:r w:rsidRPr="003656BC">
        <w:t xml:space="preserve">при предоставлении государственной услуги осуществляется два раза - при представлении в </w:t>
      </w:r>
      <w:r w:rsidR="00F92619" w:rsidRPr="003656BC">
        <w:t xml:space="preserve">Министерство экономического развития </w:t>
      </w:r>
      <w:r w:rsidRPr="003656BC">
        <w:t xml:space="preserve">запроса и при получении результата предоставления государственной услуги </w:t>
      </w:r>
      <w:r w:rsidR="00F92619" w:rsidRPr="003656BC">
        <w:t>Заявителем</w:t>
      </w:r>
      <w:r w:rsidRPr="003656BC">
        <w:t xml:space="preserve">. </w:t>
      </w:r>
    </w:p>
    <w:p w14:paraId="574B1109" w14:textId="77777777" w:rsidR="007F136F" w:rsidRPr="003656BC" w:rsidRDefault="007F136F" w:rsidP="00172A32">
      <w:pPr>
        <w:autoSpaceDE w:val="0"/>
        <w:autoSpaceDN w:val="0"/>
        <w:adjustRightInd w:val="0"/>
        <w:ind w:firstLine="567"/>
        <w:jc w:val="both"/>
      </w:pPr>
      <w:r w:rsidRPr="003656BC">
        <w:t xml:space="preserve">Продолжительность одного взаимодействия </w:t>
      </w:r>
      <w:r w:rsidR="00F92619" w:rsidRPr="003656BC">
        <w:t xml:space="preserve">Заявителя </w:t>
      </w:r>
      <w:r w:rsidRPr="003656BC">
        <w:t xml:space="preserve">с должностным лицом при предоставлении государственной услуги не </w:t>
      </w:r>
      <w:r w:rsidR="008613D3" w:rsidRPr="003656BC">
        <w:t xml:space="preserve">должна </w:t>
      </w:r>
      <w:r w:rsidRPr="003656BC">
        <w:t>превыша</w:t>
      </w:r>
      <w:r w:rsidR="008613D3" w:rsidRPr="003656BC">
        <w:t xml:space="preserve">ть </w:t>
      </w:r>
      <w:r w:rsidR="007F4B64" w:rsidRPr="003656BC">
        <w:t>30</w:t>
      </w:r>
      <w:r w:rsidRPr="003656BC">
        <w:t>(</w:t>
      </w:r>
      <w:r w:rsidR="008613D3" w:rsidRPr="003656BC">
        <w:t>тридцати</w:t>
      </w:r>
      <w:r w:rsidRPr="003656BC">
        <w:t>) минут.</w:t>
      </w:r>
    </w:p>
    <w:p w14:paraId="75D97529" w14:textId="77777777" w:rsidR="007F136F" w:rsidRPr="003656BC" w:rsidRDefault="007F136F" w:rsidP="00172A32">
      <w:pPr>
        <w:ind w:firstLine="567"/>
        <w:jc w:val="both"/>
      </w:pPr>
    </w:p>
    <w:p w14:paraId="32709F81" w14:textId="77777777" w:rsidR="007F136F" w:rsidRPr="003656BC" w:rsidRDefault="00530068" w:rsidP="00172A32">
      <w:pPr>
        <w:pStyle w:val="ad"/>
        <w:shd w:val="clear" w:color="auto" w:fill="FFFFFF"/>
        <w:spacing w:before="0" w:beforeAutospacing="0" w:after="0" w:afterAutospacing="0"/>
        <w:ind w:firstLine="567"/>
        <w:jc w:val="center"/>
        <w:rPr>
          <w:rStyle w:val="af1"/>
          <w:color w:val="111111"/>
        </w:rPr>
      </w:pPr>
      <w:r w:rsidRPr="003656BC">
        <w:rPr>
          <w:rStyle w:val="af1"/>
          <w:color w:val="111111"/>
        </w:rPr>
        <w:lastRenderedPageBreak/>
        <w:t>21</w:t>
      </w:r>
      <w:r w:rsidR="007F136F" w:rsidRPr="003656BC">
        <w:rPr>
          <w:rStyle w:val="af1"/>
          <w:color w:val="111111"/>
        </w:rPr>
        <w:t>.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p w14:paraId="25A3EA36" w14:textId="77777777" w:rsidR="007F136F" w:rsidRPr="003656BC" w:rsidRDefault="007F136F" w:rsidP="00172A32">
      <w:pPr>
        <w:pStyle w:val="ad"/>
        <w:shd w:val="clear" w:color="auto" w:fill="FFFFFF"/>
        <w:spacing w:before="0" w:beforeAutospacing="0" w:after="0" w:afterAutospacing="0"/>
        <w:ind w:firstLine="567"/>
        <w:jc w:val="center"/>
        <w:rPr>
          <w:color w:val="555555"/>
        </w:rPr>
      </w:pPr>
    </w:p>
    <w:p w14:paraId="1C5CE4FF" w14:textId="77777777" w:rsidR="007F136F" w:rsidRPr="003656BC" w:rsidRDefault="00863498" w:rsidP="00172A32">
      <w:pPr>
        <w:pStyle w:val="ad"/>
        <w:shd w:val="clear" w:color="auto" w:fill="FFFFFF"/>
        <w:spacing w:before="0" w:beforeAutospacing="0" w:after="0" w:afterAutospacing="0"/>
        <w:ind w:firstLine="567"/>
        <w:jc w:val="both"/>
        <w:rPr>
          <w:i/>
        </w:rPr>
      </w:pPr>
      <w:r w:rsidRPr="003656BC">
        <w:rPr>
          <w:color w:val="000000" w:themeColor="text1"/>
        </w:rPr>
        <w:t>37</w:t>
      </w:r>
      <w:r w:rsidR="00957DA8" w:rsidRPr="003656BC">
        <w:rPr>
          <w:color w:val="000000" w:themeColor="text1"/>
        </w:rPr>
        <w:t>.</w:t>
      </w:r>
      <w:r w:rsidR="000F1552">
        <w:rPr>
          <w:color w:val="000000" w:themeColor="text1"/>
        </w:rPr>
        <w:t xml:space="preserve"> </w:t>
      </w:r>
      <w:r w:rsidR="00957DA8" w:rsidRPr="003656BC">
        <w:rPr>
          <w:color w:val="000000" w:themeColor="text1"/>
        </w:rPr>
        <w:t xml:space="preserve">Предоставление государственной услуги в </w:t>
      </w:r>
      <w:r w:rsidR="00957DA8" w:rsidRPr="003656BC">
        <w:t>многофункциональн</w:t>
      </w:r>
      <w:r w:rsidR="004273ED" w:rsidRPr="003656BC">
        <w:t>ых</w:t>
      </w:r>
      <w:r w:rsidR="00957DA8" w:rsidRPr="003656BC">
        <w:t xml:space="preserve"> центр</w:t>
      </w:r>
      <w:r w:rsidR="004273ED" w:rsidRPr="003656BC">
        <w:t>ах</w:t>
      </w:r>
      <w:r w:rsidR="00957DA8" w:rsidRPr="003656BC">
        <w:t xml:space="preserve"> предоставления государственных услуг настоящим Регламентом не предусмотрено.</w:t>
      </w:r>
    </w:p>
    <w:p w14:paraId="32C9DA23" w14:textId="77777777" w:rsidR="007F136F" w:rsidRPr="003656BC" w:rsidRDefault="00571084" w:rsidP="00172A32">
      <w:pPr>
        <w:pStyle w:val="ad"/>
        <w:shd w:val="clear" w:color="auto" w:fill="FFFFFF"/>
        <w:spacing w:before="0" w:beforeAutospacing="0" w:after="0" w:afterAutospacing="0"/>
        <w:ind w:firstLine="567"/>
        <w:jc w:val="both"/>
      </w:pPr>
      <w:r w:rsidRPr="003656BC">
        <w:t xml:space="preserve">38. </w:t>
      </w:r>
      <w:r w:rsidR="00155523" w:rsidRPr="003656BC">
        <w:t>Предоставление государственной услуги в форме электронного документа с использованием электронной почты, либо Портала</w:t>
      </w:r>
      <w:r w:rsidR="00B47044" w:rsidRPr="003656BC">
        <w:t xml:space="preserve"> предусмотрено.</w:t>
      </w:r>
    </w:p>
    <w:p w14:paraId="04C23FD8" w14:textId="77777777" w:rsidR="008B3DC9" w:rsidRPr="00863498" w:rsidRDefault="008B3DC9" w:rsidP="00172A32">
      <w:pPr>
        <w:pStyle w:val="ad"/>
        <w:shd w:val="clear" w:color="auto" w:fill="FFFFFF"/>
        <w:spacing w:before="0" w:beforeAutospacing="0" w:after="0" w:afterAutospacing="0"/>
        <w:ind w:firstLine="567"/>
        <w:jc w:val="both"/>
        <w:rPr>
          <w:color w:val="000000" w:themeColor="text1"/>
        </w:rPr>
      </w:pPr>
    </w:p>
    <w:p w14:paraId="2B17EDC1" w14:textId="77777777" w:rsidR="007F136F" w:rsidRDefault="007F136F" w:rsidP="00172A32">
      <w:pPr>
        <w:ind w:firstLine="567"/>
        <w:jc w:val="center"/>
        <w:rPr>
          <w:b/>
        </w:rPr>
      </w:pPr>
      <w:r w:rsidRPr="001D3B20">
        <w:rPr>
          <w:b/>
        </w:rPr>
        <w:t>Раздел 3. Состав, последовательность и сроки выполнения административных процедур, требования к порядку их выполнения</w:t>
      </w:r>
    </w:p>
    <w:p w14:paraId="5008C600" w14:textId="77777777" w:rsidR="007F136F" w:rsidRPr="001D3B20" w:rsidRDefault="007F136F" w:rsidP="00172A32">
      <w:pPr>
        <w:ind w:firstLine="567"/>
        <w:jc w:val="center"/>
        <w:rPr>
          <w:b/>
        </w:rPr>
      </w:pPr>
    </w:p>
    <w:p w14:paraId="7BA0D360" w14:textId="77777777" w:rsidR="007F136F" w:rsidRDefault="00530068" w:rsidP="00172A32">
      <w:pPr>
        <w:ind w:firstLine="567"/>
        <w:jc w:val="center"/>
        <w:rPr>
          <w:b/>
        </w:rPr>
      </w:pPr>
      <w:r>
        <w:rPr>
          <w:b/>
        </w:rPr>
        <w:t>22</w:t>
      </w:r>
      <w:r w:rsidR="007F136F" w:rsidRPr="001D3B20">
        <w:rPr>
          <w:b/>
        </w:rPr>
        <w:t xml:space="preserve">. Состав и последовательность </w:t>
      </w:r>
      <w:r w:rsidR="002475E0" w:rsidRPr="001D3B20">
        <w:rPr>
          <w:b/>
        </w:rPr>
        <w:t>административных процедур</w:t>
      </w:r>
      <w:r w:rsidR="007F136F" w:rsidRPr="001D3B20">
        <w:rPr>
          <w:b/>
        </w:rPr>
        <w:t xml:space="preserve"> при предоставлении государственной услуги</w:t>
      </w:r>
    </w:p>
    <w:p w14:paraId="63DA00DC" w14:textId="77777777" w:rsidR="007F136F" w:rsidRPr="001D3B20" w:rsidRDefault="007F136F" w:rsidP="00172A32">
      <w:pPr>
        <w:ind w:firstLine="567"/>
        <w:jc w:val="center"/>
        <w:rPr>
          <w:b/>
        </w:rPr>
      </w:pPr>
    </w:p>
    <w:p w14:paraId="3D5FE2D8" w14:textId="77777777" w:rsidR="007F136F" w:rsidRPr="003656BC" w:rsidRDefault="00304513" w:rsidP="00172A32">
      <w:pPr>
        <w:ind w:firstLine="567"/>
        <w:jc w:val="both"/>
      </w:pPr>
      <w:r w:rsidRPr="003656BC">
        <w:t>39</w:t>
      </w:r>
      <w:r w:rsidR="007F136F" w:rsidRPr="003656BC">
        <w:t xml:space="preserve">. При </w:t>
      </w:r>
      <w:r w:rsidR="004273ED" w:rsidRPr="003656BC">
        <w:t>предоставлении государственной услуги</w:t>
      </w:r>
      <w:r w:rsidR="003656BC" w:rsidRPr="003656BC">
        <w:t xml:space="preserve"> </w:t>
      </w:r>
      <w:r w:rsidR="007F136F" w:rsidRPr="003656BC">
        <w:t>выполняются следующие административные процедуры:</w:t>
      </w:r>
    </w:p>
    <w:p w14:paraId="228E5A07" w14:textId="77777777" w:rsidR="007F136F" w:rsidRPr="003656BC" w:rsidRDefault="00571084" w:rsidP="00172A32">
      <w:pPr>
        <w:ind w:firstLine="567"/>
        <w:jc w:val="both"/>
      </w:pPr>
      <w:r w:rsidRPr="003656BC">
        <w:t>а) прием и регистраци</w:t>
      </w:r>
      <w:r w:rsidR="004273ED" w:rsidRPr="003656BC">
        <w:t>я</w:t>
      </w:r>
      <w:r w:rsidRPr="003656BC">
        <w:t xml:space="preserve"> Заявления и документов;</w:t>
      </w:r>
    </w:p>
    <w:p w14:paraId="4A20850D" w14:textId="77777777" w:rsidR="00072D37" w:rsidRPr="003656BC" w:rsidRDefault="00263FF6" w:rsidP="008B3DC9">
      <w:pPr>
        <w:ind w:firstLine="567"/>
        <w:jc w:val="both"/>
      </w:pPr>
      <w:r w:rsidRPr="003656BC">
        <w:rPr>
          <w:rFonts w:ascii="-webkit-standard" w:hAnsi="-webkit-standard"/>
        </w:rPr>
        <w:t>б</w:t>
      </w:r>
      <w:r w:rsidR="00571084" w:rsidRPr="003656BC">
        <w:rPr>
          <w:rFonts w:ascii="-webkit-standard" w:hAnsi="-webkit-standard"/>
        </w:rPr>
        <w:t xml:space="preserve">) </w:t>
      </w:r>
      <w:r w:rsidR="00C02886">
        <w:rPr>
          <w:rFonts w:ascii="-webkit-standard" w:hAnsi="-webkit-standard"/>
        </w:rPr>
        <w:t>рассмотрение З</w:t>
      </w:r>
      <w:r w:rsidR="00876FEF" w:rsidRPr="003656BC">
        <w:rPr>
          <w:rFonts w:ascii="-webkit-standard" w:hAnsi="-webkit-standard"/>
        </w:rPr>
        <w:t xml:space="preserve">аявления, </w:t>
      </w:r>
      <w:r w:rsidR="00571084" w:rsidRPr="003656BC">
        <w:t>анализ состава, формы и содержания</w:t>
      </w:r>
      <w:r w:rsidR="003656BC" w:rsidRPr="003656BC">
        <w:t xml:space="preserve"> </w:t>
      </w:r>
      <w:r w:rsidR="00C02886">
        <w:t>прилагаемых к З</w:t>
      </w:r>
      <w:r w:rsidR="00571084" w:rsidRPr="003656BC">
        <w:t>аявлению документов сотрудником структурного подразделения Министерства экономического развития, ответственного за предоставление государственной услуги</w:t>
      </w:r>
      <w:r w:rsidR="00571084" w:rsidRPr="003656BC">
        <w:rPr>
          <w:rFonts w:ascii="-webkit-standard" w:hAnsi="-webkit-standard"/>
        </w:rPr>
        <w:t>;</w:t>
      </w:r>
    </w:p>
    <w:p w14:paraId="5C9D1AA3" w14:textId="77777777" w:rsidR="007F136F" w:rsidRPr="003656BC" w:rsidRDefault="00263FF6" w:rsidP="00172A32">
      <w:pPr>
        <w:ind w:firstLine="567"/>
        <w:jc w:val="both"/>
      </w:pPr>
      <w:r w:rsidRPr="003656BC">
        <w:t>в</w:t>
      </w:r>
      <w:r w:rsidR="007F136F" w:rsidRPr="003656BC">
        <w:t xml:space="preserve">) </w:t>
      </w:r>
      <w:r w:rsidR="00571084" w:rsidRPr="003656BC">
        <w:t>подготовка Заключения либо уведомления об отказе в выдаче Заключения</w:t>
      </w:r>
      <w:r w:rsidR="007F136F" w:rsidRPr="003656BC">
        <w:t>;</w:t>
      </w:r>
    </w:p>
    <w:p w14:paraId="1213D408" w14:textId="77777777" w:rsidR="007F136F" w:rsidRPr="003656BC" w:rsidRDefault="00263FF6" w:rsidP="00172A32">
      <w:pPr>
        <w:ind w:firstLine="567"/>
        <w:jc w:val="both"/>
      </w:pPr>
      <w:r w:rsidRPr="003656BC">
        <w:t>г</w:t>
      </w:r>
      <w:r w:rsidR="002475E0" w:rsidRPr="003656BC">
        <w:t>)</w:t>
      </w:r>
      <w:r w:rsidR="003656BC" w:rsidRPr="003656BC">
        <w:t xml:space="preserve"> </w:t>
      </w:r>
      <w:r w:rsidR="007F136F" w:rsidRPr="003656BC">
        <w:t>направление Заявителю Заключения либо уведомления об отказе в выдаче Заключения.</w:t>
      </w:r>
    </w:p>
    <w:p w14:paraId="1DB9F134" w14:textId="77777777" w:rsidR="007F136F" w:rsidRPr="003656BC" w:rsidRDefault="007F136F" w:rsidP="00172A32">
      <w:pPr>
        <w:autoSpaceDE w:val="0"/>
        <w:autoSpaceDN w:val="0"/>
        <w:adjustRightInd w:val="0"/>
        <w:ind w:firstLine="567"/>
        <w:jc w:val="both"/>
      </w:pPr>
      <w:r w:rsidRPr="003656BC">
        <w:rPr>
          <w:rFonts w:eastAsia="Calibri"/>
        </w:rPr>
        <w:t xml:space="preserve">Блок-схема предоставления государственной услуги приведена в Приложении № </w:t>
      </w:r>
      <w:r w:rsidR="00240815" w:rsidRPr="003656BC">
        <w:rPr>
          <w:rFonts w:eastAsia="Calibri"/>
        </w:rPr>
        <w:t>2</w:t>
      </w:r>
      <w:r w:rsidR="003656BC" w:rsidRPr="003656BC">
        <w:rPr>
          <w:rFonts w:eastAsia="Calibri"/>
        </w:rPr>
        <w:t xml:space="preserve"> </w:t>
      </w:r>
      <w:r w:rsidRPr="003656BC">
        <w:rPr>
          <w:rFonts w:eastAsia="Calibri"/>
        </w:rPr>
        <w:t>к настоящему Регламенту.</w:t>
      </w:r>
    </w:p>
    <w:p w14:paraId="01671782" w14:textId="77777777" w:rsidR="007F136F" w:rsidRPr="001D3B20" w:rsidRDefault="007F136F" w:rsidP="00172A32">
      <w:pPr>
        <w:ind w:firstLine="567"/>
        <w:jc w:val="both"/>
      </w:pPr>
    </w:p>
    <w:p w14:paraId="6AFD91DE" w14:textId="77777777" w:rsidR="007F136F" w:rsidRPr="00876FEF" w:rsidRDefault="00220650" w:rsidP="00172A32">
      <w:pPr>
        <w:ind w:firstLine="567"/>
        <w:jc w:val="center"/>
        <w:rPr>
          <w:b/>
        </w:rPr>
      </w:pPr>
      <w:r>
        <w:rPr>
          <w:b/>
        </w:rPr>
        <w:t>23</w:t>
      </w:r>
      <w:r w:rsidR="00571084" w:rsidRPr="00571084">
        <w:rPr>
          <w:b/>
        </w:rPr>
        <w:t>. Прием и регистрация заявления и документов</w:t>
      </w:r>
    </w:p>
    <w:p w14:paraId="1CD1E1F8" w14:textId="77777777" w:rsidR="007F136F" w:rsidRPr="00876FEF" w:rsidRDefault="007F136F" w:rsidP="00172A32">
      <w:pPr>
        <w:ind w:firstLine="567"/>
        <w:jc w:val="center"/>
        <w:rPr>
          <w:b/>
        </w:rPr>
      </w:pPr>
    </w:p>
    <w:p w14:paraId="3AD6B0E6" w14:textId="77777777" w:rsidR="007F136F" w:rsidRPr="00876FEF" w:rsidRDefault="00571084" w:rsidP="00172A32">
      <w:pPr>
        <w:ind w:firstLine="567"/>
        <w:jc w:val="both"/>
      </w:pPr>
      <w:r w:rsidRPr="00571084">
        <w:t xml:space="preserve">40. Основанием для начала исполнения административной процедуры по приему </w:t>
      </w:r>
      <w:r w:rsidR="00340DD5">
        <w:t xml:space="preserve">и регистрации </w:t>
      </w:r>
      <w:r w:rsidRPr="00571084">
        <w:t xml:space="preserve">Заявления и документов является письменное обращение Заявителя или его представителя лично в </w:t>
      </w:r>
      <w:r w:rsidR="00C02886">
        <w:t>Министерство экономического развития</w:t>
      </w:r>
      <w:r w:rsidRPr="00571084">
        <w:t>, посредством электронной почт</w:t>
      </w:r>
      <w:r w:rsidRPr="00C02886">
        <w:t>ы</w:t>
      </w:r>
      <w:r w:rsidR="00C02886" w:rsidRPr="00C02886">
        <w:t>,</w:t>
      </w:r>
      <w:r w:rsidRPr="00571084">
        <w:t xml:space="preserve"> либо Портала.</w:t>
      </w:r>
    </w:p>
    <w:p w14:paraId="594D3E2C" w14:textId="77777777" w:rsidR="00876FEF" w:rsidRPr="00876FEF" w:rsidRDefault="00571084" w:rsidP="00876FEF">
      <w:pPr>
        <w:ind w:firstLine="567"/>
        <w:jc w:val="both"/>
      </w:pPr>
      <w:r w:rsidRPr="00571084">
        <w:t>4</w:t>
      </w:r>
      <w:r w:rsidR="003656BC">
        <w:t>1</w:t>
      </w:r>
      <w:r w:rsidRPr="00571084">
        <w:t>. Сотрудник Отдела документационного учета осуществляет прием и регистрацию представленного Заявления и документов.</w:t>
      </w:r>
    </w:p>
    <w:p w14:paraId="0356F6EE" w14:textId="77777777" w:rsidR="00876FEF" w:rsidRPr="00876FEF" w:rsidRDefault="00571084" w:rsidP="00876FEF">
      <w:pPr>
        <w:shd w:val="clear" w:color="auto" w:fill="FFFFFF"/>
        <w:ind w:firstLine="567"/>
        <w:jc w:val="both"/>
      </w:pPr>
      <w:r w:rsidRPr="00571084">
        <w:t>4</w:t>
      </w:r>
      <w:r w:rsidR="003656BC">
        <w:t>2</w:t>
      </w:r>
      <w:r w:rsidRPr="00571084">
        <w:t>. Сотрудник Отдела документационного учета регистрирует Заявление в электронной автоматизированной системе документооборота и направляет сформированный пакет документов для рассмотрения уполномоченному должностному лицу.</w:t>
      </w:r>
    </w:p>
    <w:p w14:paraId="3A4BACE0" w14:textId="77777777" w:rsidR="00876FEF" w:rsidRPr="00876FEF" w:rsidRDefault="00571084" w:rsidP="00876FEF">
      <w:pPr>
        <w:shd w:val="clear" w:color="auto" w:fill="FFFFFF"/>
        <w:ind w:firstLine="567"/>
        <w:jc w:val="both"/>
      </w:pPr>
      <w:r w:rsidRPr="00571084">
        <w:t>Срок регистрации запроса о предоставлении государственной услуги Отделом документационного учета составляет 1 (один) рабочий день со дня его поступления.</w:t>
      </w:r>
    </w:p>
    <w:p w14:paraId="0433F1DC" w14:textId="77777777" w:rsidR="001A19B5" w:rsidRPr="001D3B20" w:rsidRDefault="001A19B5" w:rsidP="00A97113">
      <w:pPr>
        <w:shd w:val="clear" w:color="auto" w:fill="FFFFFF"/>
        <w:ind w:firstLine="567"/>
        <w:jc w:val="both"/>
      </w:pPr>
    </w:p>
    <w:p w14:paraId="57D22849" w14:textId="77777777" w:rsidR="007F136F" w:rsidRDefault="003C6B80" w:rsidP="00172A32">
      <w:pPr>
        <w:tabs>
          <w:tab w:val="left" w:pos="540"/>
        </w:tabs>
        <w:ind w:firstLine="567"/>
        <w:jc w:val="center"/>
        <w:rPr>
          <w:b/>
        </w:rPr>
      </w:pPr>
      <w:r w:rsidRPr="001D3B20">
        <w:rPr>
          <w:b/>
        </w:rPr>
        <w:t>2</w:t>
      </w:r>
      <w:r w:rsidR="00220650">
        <w:rPr>
          <w:b/>
        </w:rPr>
        <w:t>4</w:t>
      </w:r>
      <w:r w:rsidR="007F136F" w:rsidRPr="001D3B20">
        <w:rPr>
          <w:b/>
        </w:rPr>
        <w:t xml:space="preserve">. </w:t>
      </w:r>
      <w:r w:rsidR="00C02886">
        <w:rPr>
          <w:b/>
        </w:rPr>
        <w:t>Рассмотрение З</w:t>
      </w:r>
      <w:r w:rsidR="00571084" w:rsidRPr="00571084">
        <w:rPr>
          <w:b/>
        </w:rPr>
        <w:t>аявления</w:t>
      </w:r>
      <w:r w:rsidR="00876FEF" w:rsidRPr="00876FEF">
        <w:rPr>
          <w:b/>
        </w:rPr>
        <w:t>,</w:t>
      </w:r>
      <w:r w:rsidR="00876FEF">
        <w:rPr>
          <w:b/>
        </w:rPr>
        <w:t xml:space="preserve"> а</w:t>
      </w:r>
      <w:r w:rsidR="007F136F" w:rsidRPr="001D3B20">
        <w:rPr>
          <w:b/>
        </w:rPr>
        <w:t>нализ состава, формы</w:t>
      </w:r>
      <w:r w:rsidR="00CC4B0D">
        <w:rPr>
          <w:b/>
        </w:rPr>
        <w:t xml:space="preserve"> и</w:t>
      </w:r>
      <w:r w:rsidR="007F136F" w:rsidRPr="001D3B20">
        <w:rPr>
          <w:b/>
        </w:rPr>
        <w:t xml:space="preserve"> содержания</w:t>
      </w:r>
      <w:r w:rsidR="003656BC">
        <w:rPr>
          <w:b/>
        </w:rPr>
        <w:t xml:space="preserve"> </w:t>
      </w:r>
      <w:r w:rsidR="007F136F" w:rsidRPr="003656BC">
        <w:rPr>
          <w:b/>
        </w:rPr>
        <w:t>п</w:t>
      </w:r>
      <w:r w:rsidR="007F136F" w:rsidRPr="001D3B20">
        <w:rPr>
          <w:b/>
        </w:rPr>
        <w:t>рилагаемых к заявлению документов сотрудником</w:t>
      </w:r>
      <w:r w:rsidR="00FD5BA4">
        <w:rPr>
          <w:b/>
        </w:rPr>
        <w:t xml:space="preserve"> структурного подразделения Министерства экономического развития</w:t>
      </w:r>
      <w:r w:rsidR="007F136F" w:rsidRPr="001D3B20">
        <w:rPr>
          <w:b/>
        </w:rPr>
        <w:t>, ответственного за предоставление государственной услуги</w:t>
      </w:r>
    </w:p>
    <w:p w14:paraId="34606E88" w14:textId="77777777" w:rsidR="007F136F" w:rsidRPr="001D3B20" w:rsidRDefault="007F136F" w:rsidP="00172A32">
      <w:pPr>
        <w:tabs>
          <w:tab w:val="left" w:pos="540"/>
        </w:tabs>
        <w:ind w:firstLine="567"/>
        <w:jc w:val="center"/>
        <w:rPr>
          <w:b/>
        </w:rPr>
      </w:pPr>
    </w:p>
    <w:p w14:paraId="727D3477" w14:textId="77777777" w:rsidR="007F136F" w:rsidRPr="001D3B20" w:rsidRDefault="00A97113" w:rsidP="00172A32">
      <w:pPr>
        <w:tabs>
          <w:tab w:val="left" w:pos="0"/>
        </w:tabs>
        <w:ind w:firstLine="567"/>
        <w:jc w:val="both"/>
      </w:pPr>
      <w:r w:rsidRPr="001D3B20">
        <w:t>4</w:t>
      </w:r>
      <w:r w:rsidR="003656BC">
        <w:t>3</w:t>
      </w:r>
      <w:r w:rsidR="007F136F" w:rsidRPr="001D3B20">
        <w:t>. Юридическим фактом, инициирующим начало административной процедуры</w:t>
      </w:r>
      <w:r w:rsidR="00B449D1">
        <w:t xml:space="preserve"> по </w:t>
      </w:r>
      <w:r w:rsidR="00C02886">
        <w:t>рассмотрению З</w:t>
      </w:r>
      <w:r w:rsidR="00176D96">
        <w:t xml:space="preserve">аявления, </w:t>
      </w:r>
      <w:r w:rsidR="00B449D1">
        <w:t>анализу состава, формы и сод</w:t>
      </w:r>
      <w:r w:rsidR="00C02886">
        <w:t>ержания прилагаемых к З</w:t>
      </w:r>
      <w:r w:rsidR="00B449D1">
        <w:t>аявлению документов сотрудником структурного подразделения, ответственного за предоставление государственной услуги</w:t>
      </w:r>
      <w:r w:rsidR="007F136F" w:rsidRPr="001D3B20">
        <w:t xml:space="preserve">, является поступление </w:t>
      </w:r>
      <w:r w:rsidR="00693DD4" w:rsidRPr="001D3B20">
        <w:t xml:space="preserve">Заявления </w:t>
      </w:r>
      <w:r w:rsidR="007F136F" w:rsidRPr="001D3B20">
        <w:t xml:space="preserve">из </w:t>
      </w:r>
      <w:r w:rsidR="00693DD4">
        <w:t xml:space="preserve">Отдела документационного учета </w:t>
      </w:r>
      <w:r w:rsidR="007F136F" w:rsidRPr="001D3B20">
        <w:t xml:space="preserve">в </w:t>
      </w:r>
      <w:r w:rsidR="001B16FF">
        <w:rPr>
          <w:rFonts w:eastAsia="Calibri"/>
        </w:rPr>
        <w:t>Управление финансового анализа Департамента имущественных отношений</w:t>
      </w:r>
      <w:r w:rsidR="001B16FF" w:rsidRPr="001D3B20">
        <w:t xml:space="preserve"> </w:t>
      </w:r>
      <w:r w:rsidR="007F136F" w:rsidRPr="001D3B20">
        <w:t>Министерства экономического развития.</w:t>
      </w:r>
    </w:p>
    <w:p w14:paraId="4852A9FF" w14:textId="77777777" w:rsidR="007F136F" w:rsidRPr="001D3B20" w:rsidRDefault="00A97113" w:rsidP="00172A32">
      <w:pPr>
        <w:tabs>
          <w:tab w:val="left" w:pos="0"/>
        </w:tabs>
        <w:ind w:firstLine="567"/>
        <w:jc w:val="both"/>
      </w:pPr>
      <w:r w:rsidRPr="001D3B20">
        <w:t>4</w:t>
      </w:r>
      <w:r w:rsidR="003656BC">
        <w:t>4</w:t>
      </w:r>
      <w:r w:rsidR="007F136F" w:rsidRPr="001D3B20">
        <w:t xml:space="preserve">. </w:t>
      </w:r>
      <w:r w:rsidR="00DC673A" w:rsidRPr="001D3B20">
        <w:t>П</w:t>
      </w:r>
      <w:r w:rsidR="00DC673A">
        <w:t>осле</w:t>
      </w:r>
      <w:r w:rsidR="003656BC">
        <w:t xml:space="preserve"> </w:t>
      </w:r>
      <w:r w:rsidR="007F136F" w:rsidRPr="003656BC">
        <w:t>п</w:t>
      </w:r>
      <w:r w:rsidR="00C02886">
        <w:t>оступлении</w:t>
      </w:r>
      <w:r w:rsidR="007F136F" w:rsidRPr="001D3B20">
        <w:t xml:space="preserve"> </w:t>
      </w:r>
      <w:r w:rsidR="00693DD4">
        <w:t xml:space="preserve">Заявления и </w:t>
      </w:r>
      <w:r w:rsidR="007F136F" w:rsidRPr="001D3B20">
        <w:t>документов, необходимых для выдачи Заключения</w:t>
      </w:r>
      <w:r w:rsidR="00DC673A">
        <w:t xml:space="preserve">, </w:t>
      </w:r>
      <w:r w:rsidR="00DC673A" w:rsidRPr="001D3B20">
        <w:t xml:space="preserve">в </w:t>
      </w:r>
      <w:r w:rsidR="001B16FF">
        <w:rPr>
          <w:rFonts w:eastAsia="Calibri"/>
        </w:rPr>
        <w:t>Управление финансового анализа Департамента имущественных отношений</w:t>
      </w:r>
      <w:r w:rsidR="001B16FF" w:rsidRPr="0021024E">
        <w:rPr>
          <w:rFonts w:eastAsia="Calibri"/>
        </w:rPr>
        <w:t xml:space="preserve"> </w:t>
      </w:r>
      <w:r w:rsidR="00DC673A" w:rsidRPr="001D3B20">
        <w:t>Министерства экономического развития</w:t>
      </w:r>
      <w:r w:rsidR="00DC673A">
        <w:t>,</w:t>
      </w:r>
      <w:r w:rsidR="007F136F" w:rsidRPr="001D3B20">
        <w:t xml:space="preserve"> ответственный исполнитель </w:t>
      </w:r>
      <w:r w:rsidR="00DC673A">
        <w:t xml:space="preserve">указанного структурного </w:t>
      </w:r>
      <w:r w:rsidR="00DC673A">
        <w:lastRenderedPageBreak/>
        <w:t>подразделения</w:t>
      </w:r>
      <w:r w:rsidR="009D4A2E">
        <w:t xml:space="preserve"> (далее – ответственный исполнитель)</w:t>
      </w:r>
      <w:r w:rsidR="007F136F" w:rsidRPr="001D3B20">
        <w:t xml:space="preserve"> осуществляет их рассмотрение на предмет </w:t>
      </w:r>
      <w:r w:rsidR="009D4A2E">
        <w:t xml:space="preserve">соответствия установленным настоящим Регламентом требованиям </w:t>
      </w:r>
      <w:r w:rsidR="009205E1" w:rsidRPr="003656BC">
        <w:t>к</w:t>
      </w:r>
      <w:r w:rsidR="003656BC" w:rsidRPr="003656BC">
        <w:t xml:space="preserve"> </w:t>
      </w:r>
      <w:r w:rsidR="00571084" w:rsidRPr="00571084">
        <w:t>составу, форме</w:t>
      </w:r>
      <w:r w:rsidR="00CC4B0D">
        <w:t xml:space="preserve"> и</w:t>
      </w:r>
      <w:r w:rsidR="00571084" w:rsidRPr="00571084">
        <w:t xml:space="preserve"> содержанию</w:t>
      </w:r>
      <w:r w:rsidR="003656BC">
        <w:t xml:space="preserve"> </w:t>
      </w:r>
      <w:r w:rsidR="009205E1" w:rsidRPr="003656BC">
        <w:t>З</w:t>
      </w:r>
      <w:r w:rsidR="009205E1">
        <w:t>аявления и документов</w:t>
      </w:r>
      <w:r w:rsidR="007F136F" w:rsidRPr="001D3B20">
        <w:t>.</w:t>
      </w:r>
    </w:p>
    <w:p w14:paraId="265083B7" w14:textId="77777777" w:rsidR="007F136F" w:rsidRPr="003C6B80" w:rsidRDefault="00A97113" w:rsidP="00172A32">
      <w:pPr>
        <w:pStyle w:val="ConsPlusNormal"/>
        <w:tabs>
          <w:tab w:val="left" w:pos="540"/>
        </w:tabs>
        <w:ind w:firstLine="567"/>
        <w:jc w:val="both"/>
      </w:pPr>
      <w:r w:rsidRPr="003C6B80">
        <w:t>4</w:t>
      </w:r>
      <w:r w:rsidR="003656BC">
        <w:t>5</w:t>
      </w:r>
      <w:r w:rsidR="007F136F" w:rsidRPr="003C6B80">
        <w:t xml:space="preserve">. В случае если </w:t>
      </w:r>
      <w:r w:rsidR="00DB336E">
        <w:t>Заявлени</w:t>
      </w:r>
      <w:r w:rsidR="00BA63AF">
        <w:t>е</w:t>
      </w:r>
      <w:r w:rsidR="00DB336E">
        <w:t xml:space="preserve"> и </w:t>
      </w:r>
      <w:r w:rsidR="00DB336E" w:rsidRPr="001D3B20">
        <w:t>документ</w:t>
      </w:r>
      <w:r w:rsidR="00DB336E">
        <w:t>ы,</w:t>
      </w:r>
      <w:r w:rsidR="00DB336E" w:rsidRPr="003C6B80">
        <w:t xml:space="preserve"> представлен</w:t>
      </w:r>
      <w:r w:rsidR="00DB336E">
        <w:t>ные</w:t>
      </w:r>
      <w:r w:rsidR="003656BC">
        <w:t xml:space="preserve"> </w:t>
      </w:r>
      <w:r w:rsidR="007F136F" w:rsidRPr="003656BC">
        <w:t>З</w:t>
      </w:r>
      <w:r w:rsidR="007F136F" w:rsidRPr="003C6B80">
        <w:t>аявителем</w:t>
      </w:r>
      <w:r w:rsidR="00DB336E">
        <w:t>, соответствуют требованиям настоящего Регламента</w:t>
      </w:r>
      <w:r w:rsidR="007F136F" w:rsidRPr="003C6B80">
        <w:t xml:space="preserve"> и </w:t>
      </w:r>
      <w:r w:rsidR="00DB336E" w:rsidRPr="003C6B80">
        <w:t xml:space="preserve">отсутствуют </w:t>
      </w:r>
      <w:r w:rsidR="007F136F" w:rsidRPr="003C6B80">
        <w:t xml:space="preserve">основания для отказа </w:t>
      </w:r>
      <w:r w:rsidR="00BA63AF" w:rsidRPr="003C6B80">
        <w:t>в</w:t>
      </w:r>
      <w:r w:rsidR="00BA63AF">
        <w:t xml:space="preserve"> их </w:t>
      </w:r>
      <w:r w:rsidR="007F136F" w:rsidRPr="003C6B80">
        <w:t>приеме, ответственный исполнитель обеспечивае</w:t>
      </w:r>
      <w:r w:rsidR="00957DA8" w:rsidRPr="00957DA8">
        <w:t xml:space="preserve">т выполнение дальнейших административных процедур, предусмотренных </w:t>
      </w:r>
      <w:r w:rsidR="001411F1">
        <w:t xml:space="preserve">настоящим </w:t>
      </w:r>
      <w:r w:rsidR="00957DA8" w:rsidRPr="00957DA8">
        <w:t xml:space="preserve">Регламентом. </w:t>
      </w:r>
    </w:p>
    <w:p w14:paraId="79D9C26B" w14:textId="77777777" w:rsidR="007F136F" w:rsidRPr="003C6B80" w:rsidRDefault="003C62BF" w:rsidP="00172A32">
      <w:pPr>
        <w:pStyle w:val="ConsPlusNormal"/>
        <w:tabs>
          <w:tab w:val="left" w:pos="540"/>
        </w:tabs>
        <w:ind w:firstLine="567"/>
        <w:jc w:val="both"/>
      </w:pPr>
      <w:r>
        <w:t>4</w:t>
      </w:r>
      <w:r w:rsidR="003656BC">
        <w:t>6</w:t>
      </w:r>
      <w:r>
        <w:t xml:space="preserve">. </w:t>
      </w:r>
      <w:r w:rsidR="00957DA8" w:rsidRPr="00957DA8">
        <w:t>О</w:t>
      </w:r>
      <w:r w:rsidR="00436643" w:rsidRPr="003C6B80">
        <w:t xml:space="preserve">тветственный </w:t>
      </w:r>
      <w:r w:rsidR="007F136F" w:rsidRPr="003C6B80">
        <w:t>исполнитель в рамках ме</w:t>
      </w:r>
      <w:r w:rsidR="00957DA8" w:rsidRPr="00957DA8">
        <w:t xml:space="preserve">жведомственного взаимодействия </w:t>
      </w:r>
      <w:r w:rsidR="0052575D" w:rsidRPr="003C6B80">
        <w:t>запрашивает</w:t>
      </w:r>
      <w:r w:rsidR="003656BC">
        <w:t xml:space="preserve"> </w:t>
      </w:r>
      <w:r w:rsidR="00957DA8" w:rsidRPr="003656BC">
        <w:t xml:space="preserve">у </w:t>
      </w:r>
      <w:r w:rsidR="00957DA8" w:rsidRPr="00957DA8">
        <w:t xml:space="preserve">государственных и иных органов необходимые </w:t>
      </w:r>
      <w:r w:rsidR="0052575D">
        <w:t>документы, указанные в пункте 15 настоящего Регламента</w:t>
      </w:r>
      <w:r w:rsidR="00957DA8" w:rsidRPr="00957DA8">
        <w:t>.</w:t>
      </w:r>
    </w:p>
    <w:p w14:paraId="320472E4" w14:textId="77777777" w:rsidR="00537D15" w:rsidRDefault="00957DA8" w:rsidP="00537D15">
      <w:pPr>
        <w:autoSpaceDE w:val="0"/>
        <w:autoSpaceDN w:val="0"/>
        <w:adjustRightInd w:val="0"/>
        <w:ind w:firstLine="567"/>
        <w:jc w:val="both"/>
        <w:outlineLvl w:val="2"/>
      </w:pPr>
      <w:r w:rsidRPr="00957DA8">
        <w:t>4</w:t>
      </w:r>
      <w:r w:rsidR="003656BC">
        <w:t>7</w:t>
      </w:r>
      <w:r w:rsidRPr="00957DA8">
        <w:t xml:space="preserve">. После получения </w:t>
      </w:r>
      <w:r w:rsidR="00602788">
        <w:t>документов</w:t>
      </w:r>
      <w:r w:rsidR="00C02886">
        <w:t>,</w:t>
      </w:r>
      <w:r w:rsidR="00602788">
        <w:t xml:space="preserve"> </w:t>
      </w:r>
      <w:r w:rsidRPr="00957DA8">
        <w:t>запрошенных в рамках межведомственного взаимодействия</w:t>
      </w:r>
      <w:r w:rsidR="003C6B80">
        <w:t>,</w:t>
      </w:r>
      <w:r w:rsidR="007F136F" w:rsidRPr="001D3B20">
        <w:t xml:space="preserve"> ответственный исполнитель систематизирует их для дальнейшей работы.</w:t>
      </w:r>
    </w:p>
    <w:p w14:paraId="6FB85D95" w14:textId="77777777" w:rsidR="00537D15" w:rsidRPr="003C6B80" w:rsidRDefault="00A97113" w:rsidP="00537D15">
      <w:pPr>
        <w:autoSpaceDE w:val="0"/>
        <w:autoSpaceDN w:val="0"/>
        <w:adjustRightInd w:val="0"/>
        <w:ind w:firstLine="567"/>
        <w:jc w:val="both"/>
        <w:outlineLvl w:val="2"/>
      </w:pPr>
      <w:r>
        <w:t>4</w:t>
      </w:r>
      <w:r w:rsidR="003656BC">
        <w:t>8</w:t>
      </w:r>
      <w:r>
        <w:t>.</w:t>
      </w:r>
      <w:r w:rsidR="003656BC">
        <w:t xml:space="preserve"> </w:t>
      </w:r>
      <w:r w:rsidR="00537D15" w:rsidRPr="00957DA8">
        <w:t xml:space="preserve">Максимальный срок выполнения </w:t>
      </w:r>
      <w:r w:rsidR="00537D15">
        <w:t>запроса необходимых документов у государственных и иных органов, а также получение запрошенных документов в рамках межведомственного взаимодействия</w:t>
      </w:r>
      <w:r w:rsidR="00537D15" w:rsidRPr="00957DA8">
        <w:t xml:space="preserve"> составляет 5 (пять) рабочих дней с момента поступления заявления </w:t>
      </w:r>
      <w:r w:rsidR="001411F1">
        <w:t xml:space="preserve">ответственному </w:t>
      </w:r>
      <w:r w:rsidR="00537D15" w:rsidRPr="00957DA8">
        <w:t xml:space="preserve">исполнителю. </w:t>
      </w:r>
    </w:p>
    <w:p w14:paraId="0EEB0548" w14:textId="77777777" w:rsidR="007F136F" w:rsidRPr="001D3B20" w:rsidRDefault="007F136F" w:rsidP="00172A32">
      <w:pPr>
        <w:tabs>
          <w:tab w:val="left" w:pos="0"/>
        </w:tabs>
        <w:ind w:firstLine="567"/>
        <w:jc w:val="both"/>
      </w:pPr>
    </w:p>
    <w:p w14:paraId="69366136" w14:textId="77777777" w:rsidR="007F136F" w:rsidRPr="001D3B20" w:rsidRDefault="007F136F" w:rsidP="00172A32">
      <w:pPr>
        <w:tabs>
          <w:tab w:val="left" w:pos="540"/>
          <w:tab w:val="left" w:pos="567"/>
        </w:tabs>
        <w:autoSpaceDE w:val="0"/>
        <w:autoSpaceDN w:val="0"/>
        <w:adjustRightInd w:val="0"/>
        <w:ind w:firstLine="567"/>
        <w:jc w:val="center"/>
        <w:outlineLvl w:val="2"/>
        <w:rPr>
          <w:b/>
        </w:rPr>
      </w:pPr>
    </w:p>
    <w:p w14:paraId="663C4E73" w14:textId="77777777" w:rsidR="007F136F" w:rsidRDefault="003C6B80" w:rsidP="00172A32">
      <w:pPr>
        <w:tabs>
          <w:tab w:val="left" w:pos="540"/>
          <w:tab w:val="left" w:pos="567"/>
        </w:tabs>
        <w:autoSpaceDE w:val="0"/>
        <w:autoSpaceDN w:val="0"/>
        <w:adjustRightInd w:val="0"/>
        <w:ind w:firstLine="567"/>
        <w:jc w:val="center"/>
        <w:outlineLvl w:val="2"/>
        <w:rPr>
          <w:b/>
        </w:rPr>
      </w:pPr>
      <w:r w:rsidRPr="001D3B20">
        <w:rPr>
          <w:b/>
        </w:rPr>
        <w:t>2</w:t>
      </w:r>
      <w:r w:rsidR="00B11FE4">
        <w:rPr>
          <w:b/>
        </w:rPr>
        <w:t>5</w:t>
      </w:r>
      <w:r w:rsidR="007F136F" w:rsidRPr="001D3B20">
        <w:rPr>
          <w:b/>
        </w:rPr>
        <w:t xml:space="preserve">. Подготовка Заключения либо уведомления об отказе в выдаче Заключения </w:t>
      </w:r>
    </w:p>
    <w:p w14:paraId="329A78F4" w14:textId="77777777" w:rsidR="007F136F" w:rsidRPr="001D3B20" w:rsidRDefault="007F136F" w:rsidP="00172A32">
      <w:pPr>
        <w:tabs>
          <w:tab w:val="left" w:pos="540"/>
          <w:tab w:val="left" w:pos="567"/>
        </w:tabs>
        <w:autoSpaceDE w:val="0"/>
        <w:autoSpaceDN w:val="0"/>
        <w:adjustRightInd w:val="0"/>
        <w:ind w:firstLine="567"/>
        <w:jc w:val="center"/>
        <w:outlineLvl w:val="2"/>
        <w:rPr>
          <w:b/>
        </w:rPr>
      </w:pPr>
    </w:p>
    <w:p w14:paraId="6B1F070C" w14:textId="77777777" w:rsidR="007F136F" w:rsidRPr="001D3B20" w:rsidRDefault="003656BC" w:rsidP="00172A32">
      <w:pPr>
        <w:tabs>
          <w:tab w:val="left" w:pos="540"/>
          <w:tab w:val="left" w:pos="567"/>
        </w:tabs>
        <w:autoSpaceDE w:val="0"/>
        <w:autoSpaceDN w:val="0"/>
        <w:adjustRightInd w:val="0"/>
        <w:ind w:firstLine="567"/>
        <w:jc w:val="both"/>
        <w:outlineLvl w:val="2"/>
      </w:pPr>
      <w:r>
        <w:t>49</w:t>
      </w:r>
      <w:r w:rsidR="00571084" w:rsidRPr="00340DD5">
        <w:t>. Юридическим фактом, инициирующим начало административной процедуры</w:t>
      </w:r>
      <w:r w:rsidR="00B449D1" w:rsidRPr="00340DD5">
        <w:t xml:space="preserve"> по подготовке Заключения либо уведомления об отказе в выдаче Заключения</w:t>
      </w:r>
      <w:r w:rsidR="00571084" w:rsidRPr="00340DD5">
        <w:t xml:space="preserve">, является поступление в </w:t>
      </w:r>
      <w:r w:rsidR="001B16FF">
        <w:rPr>
          <w:rFonts w:eastAsia="Calibri"/>
        </w:rPr>
        <w:t>Управление финансового анализа Департамента имущественных отношений</w:t>
      </w:r>
      <w:r w:rsidR="001B16FF" w:rsidRPr="00340DD5">
        <w:t xml:space="preserve"> </w:t>
      </w:r>
      <w:r w:rsidR="00571084" w:rsidRPr="00340DD5">
        <w:t>Министерства экономического развития всех документов, необходимых для предоставления государственной услуги.</w:t>
      </w:r>
    </w:p>
    <w:p w14:paraId="205E5278" w14:textId="77777777" w:rsidR="007F136F" w:rsidRPr="001D3B20" w:rsidRDefault="00A97113" w:rsidP="00172A32">
      <w:pPr>
        <w:tabs>
          <w:tab w:val="left" w:pos="540"/>
          <w:tab w:val="left" w:pos="567"/>
        </w:tabs>
        <w:autoSpaceDE w:val="0"/>
        <w:autoSpaceDN w:val="0"/>
        <w:adjustRightInd w:val="0"/>
        <w:ind w:firstLine="567"/>
        <w:jc w:val="both"/>
        <w:outlineLvl w:val="2"/>
      </w:pPr>
      <w:r>
        <w:t>5</w:t>
      </w:r>
      <w:r w:rsidR="003656BC">
        <w:t>0</w:t>
      </w:r>
      <w:r w:rsidR="007F136F" w:rsidRPr="001D3B20">
        <w:t xml:space="preserve">. В случае если все поступившие документы отвечают требованиям настоящего Регламента и отсутствуют </w:t>
      </w:r>
      <w:r w:rsidR="00707C43">
        <w:t>основания</w:t>
      </w:r>
      <w:r w:rsidR="003656BC">
        <w:t xml:space="preserve"> </w:t>
      </w:r>
      <w:r w:rsidR="007F136F" w:rsidRPr="001D3B20">
        <w:t xml:space="preserve">для отказа в предоставлении государственной услуги, ответственный исполнитель обеспечивает подготовку и согласование проекта </w:t>
      </w:r>
      <w:r w:rsidR="003C0FFB">
        <w:t>З</w:t>
      </w:r>
      <w:r w:rsidR="003C0FFB" w:rsidRPr="001D3B20">
        <w:t xml:space="preserve">аключения </w:t>
      </w:r>
      <w:r w:rsidR="007F136F" w:rsidRPr="001D3B20">
        <w:t xml:space="preserve">на </w:t>
      </w:r>
      <w:r w:rsidR="003C0FFB" w:rsidRPr="003656BC">
        <w:t>бланке</w:t>
      </w:r>
      <w:r w:rsidR="003656BC" w:rsidRPr="003656BC">
        <w:t xml:space="preserve"> </w:t>
      </w:r>
      <w:r w:rsidR="007F136F" w:rsidRPr="003656BC">
        <w:t>Министерства</w:t>
      </w:r>
      <w:r w:rsidR="007F136F" w:rsidRPr="001D3B20">
        <w:t xml:space="preserve"> экономического развития в порядке, установленном внутренними актами Министерства экономического развития.</w:t>
      </w:r>
    </w:p>
    <w:p w14:paraId="5D8E89DA" w14:textId="77777777" w:rsidR="007F136F" w:rsidRPr="001D3B20" w:rsidRDefault="007F136F" w:rsidP="00172A32">
      <w:pPr>
        <w:tabs>
          <w:tab w:val="left" w:pos="540"/>
          <w:tab w:val="left" w:pos="567"/>
        </w:tabs>
        <w:autoSpaceDE w:val="0"/>
        <w:autoSpaceDN w:val="0"/>
        <w:adjustRightInd w:val="0"/>
        <w:ind w:firstLine="567"/>
        <w:jc w:val="both"/>
        <w:outlineLvl w:val="2"/>
      </w:pPr>
      <w:r w:rsidRPr="001D3B20">
        <w:t xml:space="preserve">В случае если имеются причины для отказа в предоставлении государственной услуги, ответственный исполнитель обеспечивает подготовку и согласование проекта уведомления об отказе в выдаче </w:t>
      </w:r>
      <w:r w:rsidR="003C0FFB">
        <w:t>З</w:t>
      </w:r>
      <w:r w:rsidR="003C0FFB" w:rsidRPr="001D3B20">
        <w:t xml:space="preserve">аключения </w:t>
      </w:r>
      <w:r w:rsidRPr="001D3B20">
        <w:t xml:space="preserve">на </w:t>
      </w:r>
      <w:r w:rsidR="003C0FFB" w:rsidRPr="003656BC">
        <w:t>бланке</w:t>
      </w:r>
      <w:r w:rsidR="003656BC" w:rsidRPr="003656BC">
        <w:t xml:space="preserve"> </w:t>
      </w:r>
      <w:r w:rsidRPr="003656BC">
        <w:t>Министерства</w:t>
      </w:r>
      <w:r w:rsidRPr="001D3B20">
        <w:t xml:space="preserve"> экономического развития в порядке, установленном внутренними актами Министерства экономического развития.</w:t>
      </w:r>
    </w:p>
    <w:p w14:paraId="404B5C3E" w14:textId="77777777" w:rsidR="007F136F" w:rsidRPr="001D3B20" w:rsidRDefault="007F136F" w:rsidP="00172A32">
      <w:pPr>
        <w:tabs>
          <w:tab w:val="left" w:pos="540"/>
        </w:tabs>
        <w:ind w:firstLine="567"/>
        <w:jc w:val="both"/>
      </w:pPr>
      <w:r w:rsidRPr="001D3B20">
        <w:t xml:space="preserve">Максимальный срок выполнения </w:t>
      </w:r>
      <w:r w:rsidR="00E90A49" w:rsidRPr="001D3B20">
        <w:t>данн</w:t>
      </w:r>
      <w:r w:rsidR="00E90A49">
        <w:t>ых</w:t>
      </w:r>
      <w:r w:rsidR="003656BC">
        <w:t xml:space="preserve"> </w:t>
      </w:r>
      <w:r w:rsidR="00E90A49" w:rsidRPr="001D3B20">
        <w:t>действи</w:t>
      </w:r>
      <w:r w:rsidR="00E90A49">
        <w:t xml:space="preserve">й </w:t>
      </w:r>
      <w:r w:rsidRPr="001D3B20">
        <w:t>составляет 5 (пять) рабочих дней с момента получения полного комплекта документов, необходимых для предоставления государственной услуги.</w:t>
      </w:r>
    </w:p>
    <w:p w14:paraId="261E8D84" w14:textId="77777777" w:rsidR="007F136F" w:rsidRPr="001D3B20" w:rsidRDefault="007F136F" w:rsidP="00172A32">
      <w:pPr>
        <w:tabs>
          <w:tab w:val="left" w:pos="540"/>
        </w:tabs>
        <w:ind w:firstLine="567"/>
        <w:jc w:val="both"/>
      </w:pPr>
      <w:r w:rsidRPr="001D3B20">
        <w:t>5</w:t>
      </w:r>
      <w:r w:rsidR="003656BC">
        <w:t>1</w:t>
      </w:r>
      <w:r w:rsidRPr="001D3B20">
        <w:t xml:space="preserve">. При наличии замечаний согласовывающих лиц к проекту </w:t>
      </w:r>
      <w:r w:rsidR="00B452A5">
        <w:t>З</w:t>
      </w:r>
      <w:r w:rsidR="00B452A5" w:rsidRPr="001D3B20">
        <w:t xml:space="preserve">аключения </w:t>
      </w:r>
      <w:r w:rsidRPr="001D3B20">
        <w:t xml:space="preserve">либо уведомления об отказе в выдаче Заключения, проект указанных документов дорабатывается в течение </w:t>
      </w:r>
      <w:r w:rsidR="00F63DC9">
        <w:t>1</w:t>
      </w:r>
      <w:r w:rsidR="00DF7186">
        <w:t xml:space="preserve"> </w:t>
      </w:r>
      <w:r w:rsidRPr="001D3B20">
        <w:t>(</w:t>
      </w:r>
      <w:r w:rsidR="00F63DC9">
        <w:t>одного</w:t>
      </w:r>
      <w:r w:rsidRPr="001D3B20">
        <w:t xml:space="preserve">) </w:t>
      </w:r>
      <w:r w:rsidR="00F63DC9" w:rsidRPr="003656BC">
        <w:t>рабочего</w:t>
      </w:r>
      <w:r w:rsidR="003656BC" w:rsidRPr="003656BC">
        <w:t xml:space="preserve"> </w:t>
      </w:r>
      <w:r w:rsidRPr="003656BC">
        <w:t>дн</w:t>
      </w:r>
      <w:r w:rsidR="00F63DC9" w:rsidRPr="003656BC">
        <w:t>я</w:t>
      </w:r>
      <w:r w:rsidRPr="001D3B20">
        <w:t xml:space="preserve">. </w:t>
      </w:r>
    </w:p>
    <w:p w14:paraId="7D27D65E" w14:textId="77777777" w:rsidR="007F136F" w:rsidRPr="001D3B20" w:rsidRDefault="007F136F" w:rsidP="00172A32">
      <w:pPr>
        <w:tabs>
          <w:tab w:val="left" w:pos="540"/>
        </w:tabs>
        <w:ind w:firstLine="567"/>
        <w:jc w:val="both"/>
      </w:pPr>
      <w:r w:rsidRPr="001D3B20">
        <w:t>5</w:t>
      </w:r>
      <w:r w:rsidR="003656BC">
        <w:t>2</w:t>
      </w:r>
      <w:r w:rsidRPr="001D3B20">
        <w:t xml:space="preserve">.Ответственный исполнитель передает согласованный проект </w:t>
      </w:r>
      <w:r w:rsidR="001330DC">
        <w:t>З</w:t>
      </w:r>
      <w:r w:rsidRPr="001D3B20">
        <w:t xml:space="preserve">аключения либо уведомления об отказе в выдаче Заключения на подпись </w:t>
      </w:r>
      <w:r w:rsidR="00E043CB">
        <w:rPr>
          <w:rFonts w:eastAsia="Calibri"/>
        </w:rPr>
        <w:t>лицу, уполномоченному на подписание Заключения либо уведомления об отказе в выдаче Заключения</w:t>
      </w:r>
      <w:r w:rsidRPr="001D3B20">
        <w:t>.</w:t>
      </w:r>
    </w:p>
    <w:p w14:paraId="7C57D70B" w14:textId="77777777" w:rsidR="007F136F" w:rsidRPr="001D3B20" w:rsidRDefault="007F136F" w:rsidP="00172A32">
      <w:pPr>
        <w:tabs>
          <w:tab w:val="left" w:pos="540"/>
        </w:tabs>
        <w:ind w:firstLine="567"/>
        <w:jc w:val="both"/>
      </w:pPr>
      <w:r w:rsidRPr="001D3B20">
        <w:t>Максимальный срок выполнения данного действия составляет 1 (один) рабочий день с</w:t>
      </w:r>
      <w:r w:rsidR="00A97113">
        <w:t>о</w:t>
      </w:r>
      <w:r w:rsidR="003656BC">
        <w:t xml:space="preserve"> </w:t>
      </w:r>
      <w:r w:rsidR="00A97113">
        <w:t>дня</w:t>
      </w:r>
      <w:r w:rsidR="003656BC">
        <w:t xml:space="preserve"> </w:t>
      </w:r>
      <w:r w:rsidRPr="001D3B20">
        <w:t>согласования.</w:t>
      </w:r>
    </w:p>
    <w:p w14:paraId="50E1CDC9" w14:textId="77777777" w:rsidR="007F136F" w:rsidRPr="001D3B20" w:rsidRDefault="007F136F" w:rsidP="00172A32">
      <w:pPr>
        <w:tabs>
          <w:tab w:val="left" w:pos="540"/>
        </w:tabs>
        <w:ind w:firstLine="567"/>
        <w:jc w:val="both"/>
      </w:pPr>
      <w:r w:rsidRPr="001D3B20">
        <w:t>5</w:t>
      </w:r>
      <w:r w:rsidR="003656BC">
        <w:t>3</w:t>
      </w:r>
      <w:r w:rsidRPr="001D3B20">
        <w:t xml:space="preserve">.Подписанное </w:t>
      </w:r>
      <w:r w:rsidR="001330DC">
        <w:t>З</w:t>
      </w:r>
      <w:r w:rsidR="001330DC" w:rsidRPr="001D3B20">
        <w:t xml:space="preserve">аключение </w:t>
      </w:r>
      <w:r w:rsidRPr="001D3B20">
        <w:t xml:space="preserve">либо уведомление об отказе в выдаче </w:t>
      </w:r>
      <w:r w:rsidR="001330DC">
        <w:t>З</w:t>
      </w:r>
      <w:r w:rsidR="001330DC" w:rsidRPr="001D3B20">
        <w:t xml:space="preserve">аключения </w:t>
      </w:r>
      <w:r w:rsidR="00A97113">
        <w:t>направляется</w:t>
      </w:r>
      <w:r w:rsidR="003656BC">
        <w:t xml:space="preserve"> </w:t>
      </w:r>
      <w:r w:rsidRPr="001D3B20">
        <w:t xml:space="preserve">на регистрацию в </w:t>
      </w:r>
      <w:r w:rsidR="007E34BF">
        <w:t>Отдел документационного учета</w:t>
      </w:r>
      <w:r w:rsidRPr="001D3B20">
        <w:t xml:space="preserve">. </w:t>
      </w:r>
    </w:p>
    <w:p w14:paraId="01A07D8D" w14:textId="77777777" w:rsidR="007F136F" w:rsidRPr="001D3B20" w:rsidRDefault="007F136F" w:rsidP="00172A32">
      <w:pPr>
        <w:tabs>
          <w:tab w:val="left" w:pos="540"/>
        </w:tabs>
        <w:ind w:firstLine="567"/>
        <w:jc w:val="both"/>
      </w:pPr>
      <w:r w:rsidRPr="001D3B20">
        <w:t xml:space="preserve">Максимальный срок выполнения данного действия составляет 1 (один) рабочий день. </w:t>
      </w:r>
    </w:p>
    <w:p w14:paraId="04FD426C" w14:textId="77777777" w:rsidR="007F136F" w:rsidRPr="001D3B20" w:rsidRDefault="007F136F" w:rsidP="00172A32">
      <w:pPr>
        <w:tabs>
          <w:tab w:val="left" w:pos="540"/>
          <w:tab w:val="left" w:pos="567"/>
        </w:tabs>
        <w:autoSpaceDE w:val="0"/>
        <w:autoSpaceDN w:val="0"/>
        <w:adjustRightInd w:val="0"/>
        <w:ind w:firstLine="567"/>
        <w:jc w:val="both"/>
        <w:outlineLvl w:val="1"/>
        <w:rPr>
          <w:bCs/>
        </w:rPr>
      </w:pPr>
      <w:r w:rsidRPr="001D3B20">
        <w:rPr>
          <w:bCs/>
        </w:rPr>
        <w:t>5</w:t>
      </w:r>
      <w:r w:rsidR="003656BC">
        <w:rPr>
          <w:bCs/>
        </w:rPr>
        <w:t>4</w:t>
      </w:r>
      <w:r w:rsidRPr="001D3B20">
        <w:rPr>
          <w:bCs/>
        </w:rPr>
        <w:t xml:space="preserve">.Результатом административной процедуры является подписание </w:t>
      </w:r>
      <w:r w:rsidR="008A62C1">
        <w:rPr>
          <w:bCs/>
        </w:rPr>
        <w:t>п</w:t>
      </w:r>
      <w:r w:rsidR="00F3246D">
        <w:rPr>
          <w:bCs/>
        </w:rPr>
        <w:t>ервым заместителем м</w:t>
      </w:r>
      <w:r w:rsidR="00F3246D" w:rsidRPr="001D3B20">
        <w:rPr>
          <w:bCs/>
        </w:rPr>
        <w:t>инистр</w:t>
      </w:r>
      <w:r w:rsidR="00F3246D">
        <w:rPr>
          <w:bCs/>
        </w:rPr>
        <w:t>а</w:t>
      </w:r>
      <w:r w:rsidR="003656BC">
        <w:rPr>
          <w:bCs/>
        </w:rPr>
        <w:t xml:space="preserve"> </w:t>
      </w:r>
      <w:r w:rsidRPr="001D3B20">
        <w:rPr>
          <w:bCs/>
        </w:rPr>
        <w:t xml:space="preserve">экономического развития </w:t>
      </w:r>
      <w:r w:rsidR="007E34BF" w:rsidRPr="001D3B20">
        <w:t xml:space="preserve">Заключения </w:t>
      </w:r>
      <w:r w:rsidRPr="001D3B20">
        <w:t xml:space="preserve">либо уведомления об отказе в выдаче </w:t>
      </w:r>
      <w:r w:rsidR="00093C8E" w:rsidRPr="001D3B20">
        <w:t>Заключения</w:t>
      </w:r>
      <w:r w:rsidRPr="001D3B20">
        <w:t>.</w:t>
      </w:r>
    </w:p>
    <w:p w14:paraId="02E9E58F" w14:textId="77777777" w:rsidR="007F136F" w:rsidRDefault="007F136F" w:rsidP="00172A32">
      <w:pPr>
        <w:tabs>
          <w:tab w:val="left" w:pos="540"/>
          <w:tab w:val="left" w:pos="567"/>
        </w:tabs>
        <w:autoSpaceDE w:val="0"/>
        <w:autoSpaceDN w:val="0"/>
        <w:adjustRightInd w:val="0"/>
        <w:ind w:firstLine="567"/>
        <w:jc w:val="both"/>
        <w:outlineLvl w:val="1"/>
      </w:pPr>
      <w:r w:rsidRPr="001D3B20">
        <w:rPr>
          <w:bCs/>
        </w:rPr>
        <w:t>5</w:t>
      </w:r>
      <w:r w:rsidR="003656BC">
        <w:rPr>
          <w:bCs/>
        </w:rPr>
        <w:t>5</w:t>
      </w:r>
      <w:r w:rsidRPr="001D3B20">
        <w:rPr>
          <w:bCs/>
        </w:rPr>
        <w:t xml:space="preserve">. </w:t>
      </w:r>
      <w:r w:rsidRPr="001D3B20">
        <w:t xml:space="preserve">Способом фиксации результата административной процедуры является подписание </w:t>
      </w:r>
      <w:r w:rsidR="003C0FFB">
        <w:t>З</w:t>
      </w:r>
      <w:r w:rsidR="003C0FFB" w:rsidRPr="001D3B20">
        <w:t xml:space="preserve">аключения </w:t>
      </w:r>
      <w:r w:rsidRPr="001D3B20">
        <w:t xml:space="preserve">либо уведомления об отказе в выдаче </w:t>
      </w:r>
      <w:r w:rsidR="00093C8E">
        <w:t>З</w:t>
      </w:r>
      <w:r w:rsidR="00093C8E" w:rsidRPr="001D3B20">
        <w:t xml:space="preserve">аключения </w:t>
      </w:r>
      <w:r w:rsidRPr="001D3B20">
        <w:t xml:space="preserve">на бумажном </w:t>
      </w:r>
      <w:r w:rsidR="002C5A75" w:rsidRPr="001D3B20">
        <w:t>носителе,</w:t>
      </w:r>
      <w:r w:rsidR="007D319F">
        <w:t xml:space="preserve"> либо в </w:t>
      </w:r>
      <w:r w:rsidR="00F6181C">
        <w:lastRenderedPageBreak/>
        <w:t xml:space="preserve">электронной форме </w:t>
      </w:r>
      <w:r w:rsidRPr="001D3B20">
        <w:t xml:space="preserve">с присвоением ему регистрационного номера и даты и занесением сведений о нем в базу данных </w:t>
      </w:r>
      <w:r w:rsidR="00093C8E">
        <w:t>Министерства экономического развития</w:t>
      </w:r>
      <w:r w:rsidRPr="001D3B20">
        <w:t>.</w:t>
      </w:r>
    </w:p>
    <w:p w14:paraId="62184006" w14:textId="77777777" w:rsidR="00C17CB1" w:rsidRPr="001D3B20" w:rsidRDefault="00C17CB1" w:rsidP="00172A32">
      <w:pPr>
        <w:tabs>
          <w:tab w:val="left" w:pos="540"/>
          <w:tab w:val="left" w:pos="567"/>
        </w:tabs>
        <w:autoSpaceDE w:val="0"/>
        <w:autoSpaceDN w:val="0"/>
        <w:adjustRightInd w:val="0"/>
        <w:ind w:firstLine="567"/>
        <w:jc w:val="both"/>
        <w:outlineLvl w:val="1"/>
        <w:rPr>
          <w:bCs/>
        </w:rPr>
      </w:pPr>
    </w:p>
    <w:p w14:paraId="575D1307" w14:textId="77777777" w:rsidR="007F136F" w:rsidRPr="001D3B20" w:rsidRDefault="00B11FE4" w:rsidP="00172A32">
      <w:pPr>
        <w:tabs>
          <w:tab w:val="left" w:pos="540"/>
          <w:tab w:val="left" w:pos="567"/>
        </w:tabs>
        <w:autoSpaceDE w:val="0"/>
        <w:autoSpaceDN w:val="0"/>
        <w:adjustRightInd w:val="0"/>
        <w:ind w:firstLine="567"/>
        <w:jc w:val="center"/>
        <w:outlineLvl w:val="2"/>
        <w:rPr>
          <w:b/>
        </w:rPr>
      </w:pPr>
      <w:r>
        <w:rPr>
          <w:b/>
        </w:rPr>
        <w:t>26</w:t>
      </w:r>
      <w:r w:rsidR="007F136F" w:rsidRPr="001D3B20">
        <w:rPr>
          <w:b/>
        </w:rPr>
        <w:t xml:space="preserve">. Направление Заявителю </w:t>
      </w:r>
      <w:r w:rsidR="00CC778F">
        <w:rPr>
          <w:b/>
        </w:rPr>
        <w:t>З</w:t>
      </w:r>
      <w:r w:rsidR="00CC778F" w:rsidRPr="001D3B20">
        <w:rPr>
          <w:b/>
        </w:rPr>
        <w:t xml:space="preserve">аключения </w:t>
      </w:r>
      <w:r w:rsidR="007F136F" w:rsidRPr="001D3B20">
        <w:rPr>
          <w:b/>
        </w:rPr>
        <w:t xml:space="preserve">либо уведомления об отказе в выдаче </w:t>
      </w:r>
      <w:r w:rsidR="00CC778F">
        <w:rPr>
          <w:b/>
        </w:rPr>
        <w:t>З</w:t>
      </w:r>
      <w:r w:rsidR="00CC778F" w:rsidRPr="001D3B20">
        <w:rPr>
          <w:b/>
        </w:rPr>
        <w:t xml:space="preserve">аключения </w:t>
      </w:r>
    </w:p>
    <w:p w14:paraId="28AFE1B0" w14:textId="77777777" w:rsidR="007F136F" w:rsidRPr="001D3B20" w:rsidRDefault="007F136F" w:rsidP="00172A32">
      <w:pPr>
        <w:tabs>
          <w:tab w:val="left" w:pos="540"/>
          <w:tab w:val="left" w:pos="567"/>
        </w:tabs>
        <w:autoSpaceDE w:val="0"/>
        <w:autoSpaceDN w:val="0"/>
        <w:adjustRightInd w:val="0"/>
        <w:ind w:firstLine="567"/>
        <w:jc w:val="both"/>
        <w:outlineLvl w:val="2"/>
      </w:pPr>
    </w:p>
    <w:p w14:paraId="7E71F739" w14:textId="77777777" w:rsidR="007F136F" w:rsidRPr="001D3B20" w:rsidRDefault="007F136F" w:rsidP="00172A32">
      <w:pPr>
        <w:tabs>
          <w:tab w:val="left" w:pos="540"/>
        </w:tabs>
        <w:ind w:firstLine="567"/>
        <w:jc w:val="both"/>
      </w:pPr>
      <w:r w:rsidRPr="001D3B20">
        <w:t>5</w:t>
      </w:r>
      <w:r w:rsidR="003656BC">
        <w:t>6</w:t>
      </w:r>
      <w:r w:rsidRPr="001D3B20">
        <w:t xml:space="preserve">. Юридическим фактом, инициирующим начало данной административной процедуры, является подписание </w:t>
      </w:r>
      <w:r w:rsidR="008A62C1">
        <w:t>п</w:t>
      </w:r>
      <w:r w:rsidR="00616384">
        <w:t>ервым заместителем м</w:t>
      </w:r>
      <w:r w:rsidRPr="001D3B20">
        <w:t>инистр</w:t>
      </w:r>
      <w:r w:rsidR="00616384">
        <w:t>а</w:t>
      </w:r>
      <w:r w:rsidRPr="001D3B20">
        <w:t xml:space="preserve"> экономического развития </w:t>
      </w:r>
      <w:r w:rsidR="00616384">
        <w:t>З</w:t>
      </w:r>
      <w:r w:rsidR="00616384" w:rsidRPr="001D3B20">
        <w:t xml:space="preserve">аключения </w:t>
      </w:r>
      <w:r w:rsidRPr="001D3B20">
        <w:t xml:space="preserve">либо уведомления об отказе в выдаче </w:t>
      </w:r>
      <w:r w:rsidR="00CC778F">
        <w:t>З</w:t>
      </w:r>
      <w:r w:rsidR="00CC778F" w:rsidRPr="001D3B20">
        <w:t xml:space="preserve">аключения </w:t>
      </w:r>
      <w:r w:rsidRPr="001D3B20">
        <w:t xml:space="preserve">на бумажном </w:t>
      </w:r>
      <w:r w:rsidR="002C5A75" w:rsidRPr="001D3B20">
        <w:t>носителе,</w:t>
      </w:r>
      <w:r w:rsidR="003656BC">
        <w:t xml:space="preserve"> </w:t>
      </w:r>
      <w:r w:rsidR="00CC778F">
        <w:t>либо в электронной форме</w:t>
      </w:r>
      <w:r w:rsidR="003656BC">
        <w:t xml:space="preserve"> </w:t>
      </w:r>
      <w:r w:rsidRPr="001D3B20">
        <w:t>с присвоением ему регистрационного номера и даты, занесением сведений о нем в базу данных Министерства</w:t>
      </w:r>
      <w:r w:rsidR="00C02886">
        <w:t xml:space="preserve"> экономического развития</w:t>
      </w:r>
      <w:r w:rsidRPr="001D3B20">
        <w:t xml:space="preserve"> в порядке, предусмотренном и</w:t>
      </w:r>
      <w:r w:rsidR="000F1552">
        <w:t>нструкцией по делопроизводству.</w:t>
      </w:r>
    </w:p>
    <w:p w14:paraId="75264130" w14:textId="77777777" w:rsidR="007F136F" w:rsidRPr="001D3B20" w:rsidRDefault="007F136F" w:rsidP="00172A32">
      <w:pPr>
        <w:tabs>
          <w:tab w:val="left" w:pos="540"/>
        </w:tabs>
        <w:ind w:firstLine="567"/>
        <w:jc w:val="both"/>
      </w:pPr>
      <w:r w:rsidRPr="001D3B20">
        <w:t>5</w:t>
      </w:r>
      <w:r w:rsidR="003656BC">
        <w:t>7</w:t>
      </w:r>
      <w:r w:rsidRPr="001D3B20">
        <w:t xml:space="preserve">. Ответственный сотрудник </w:t>
      </w:r>
      <w:r w:rsidR="00A338D5">
        <w:t>Отдела документационного учета</w:t>
      </w:r>
      <w:r w:rsidRPr="001D3B20">
        <w:t xml:space="preserve"> обеспечивает направление </w:t>
      </w:r>
      <w:r w:rsidR="00A338D5" w:rsidRPr="001D3B20">
        <w:t>Заключени</w:t>
      </w:r>
      <w:r w:rsidR="00A338D5">
        <w:t>я</w:t>
      </w:r>
      <w:r w:rsidR="003656BC">
        <w:t xml:space="preserve"> </w:t>
      </w:r>
      <w:r w:rsidRPr="001D3B20">
        <w:t>либо уведомления об отказе в выдаче Заключения по контактным телефонам, либо электронной почте.</w:t>
      </w:r>
    </w:p>
    <w:p w14:paraId="579FB576" w14:textId="77777777" w:rsidR="007F136F" w:rsidRPr="001D3B20" w:rsidRDefault="007F136F" w:rsidP="00172A32">
      <w:pPr>
        <w:tabs>
          <w:tab w:val="left" w:pos="540"/>
        </w:tabs>
        <w:ind w:firstLine="567"/>
        <w:jc w:val="both"/>
      </w:pPr>
      <w:r w:rsidRPr="001D3B20">
        <w:t xml:space="preserve">Максимальный срок выполнения данного действия составляет 1 (один) рабочий день с момента присвоения </w:t>
      </w:r>
      <w:r w:rsidR="00A338D5">
        <w:t>З</w:t>
      </w:r>
      <w:r w:rsidR="00A338D5" w:rsidRPr="001D3B20">
        <w:t xml:space="preserve">аключению </w:t>
      </w:r>
      <w:r w:rsidRPr="001D3B20">
        <w:t xml:space="preserve">либо уведомлению об отказе в выдаче </w:t>
      </w:r>
      <w:r w:rsidR="00A338D5">
        <w:t>З</w:t>
      </w:r>
      <w:r w:rsidR="00A338D5" w:rsidRPr="001D3B20">
        <w:t xml:space="preserve">аключения </w:t>
      </w:r>
      <w:r w:rsidRPr="001D3B20">
        <w:t>регистрационного номера в порядке, предусмотренном инструкцией по делопроизводству.</w:t>
      </w:r>
    </w:p>
    <w:p w14:paraId="250166C8" w14:textId="77777777" w:rsidR="007F136F" w:rsidRPr="001D3B20" w:rsidRDefault="007F136F" w:rsidP="00172A32">
      <w:pPr>
        <w:tabs>
          <w:tab w:val="left" w:pos="540"/>
        </w:tabs>
        <w:ind w:firstLine="567"/>
        <w:jc w:val="both"/>
      </w:pPr>
      <w:r w:rsidRPr="001D3B20">
        <w:t>5</w:t>
      </w:r>
      <w:r w:rsidR="003656BC">
        <w:t>8</w:t>
      </w:r>
      <w:r w:rsidRPr="001D3B20">
        <w:t>. Способом фиксации результата</w:t>
      </w:r>
      <w:r w:rsidR="003656BC">
        <w:t xml:space="preserve"> </w:t>
      </w:r>
      <w:r w:rsidR="001E673E">
        <w:t>предоставления</w:t>
      </w:r>
      <w:r w:rsidRPr="001D3B20">
        <w:t xml:space="preserve"> государственной услуги является регистрация в автоматизированной системе документооборота и контроля исполнительной дисциплины либо уведомления об отказе в выдаче с присвоением ему номера.</w:t>
      </w:r>
    </w:p>
    <w:p w14:paraId="41D0C43F" w14:textId="77777777" w:rsidR="007F136F" w:rsidRDefault="003656BC" w:rsidP="00172A32">
      <w:pPr>
        <w:ind w:firstLine="567"/>
        <w:jc w:val="both"/>
        <w:rPr>
          <w:i/>
        </w:rPr>
      </w:pPr>
      <w:r>
        <w:t>59</w:t>
      </w:r>
      <w:r w:rsidR="00957DA8" w:rsidRPr="00957DA8">
        <w:t xml:space="preserve">. Заключение или уведомление об отказе в выдаче </w:t>
      </w:r>
      <w:r w:rsidR="00444ED2">
        <w:t>З</w:t>
      </w:r>
      <w:r w:rsidR="00957DA8" w:rsidRPr="00957DA8">
        <w:t xml:space="preserve">аключения направляется Заявителю либо его официальному представителю </w:t>
      </w:r>
      <w:r w:rsidR="000B6E24">
        <w:t>тем способом</w:t>
      </w:r>
      <w:r w:rsidR="00957DA8" w:rsidRPr="00957DA8">
        <w:t xml:space="preserve">, </w:t>
      </w:r>
      <w:r w:rsidR="000B6E24">
        <w:t>которым</w:t>
      </w:r>
      <w:r w:rsidR="00957DA8" w:rsidRPr="00957DA8">
        <w:t xml:space="preserve"> было направлено </w:t>
      </w:r>
      <w:r w:rsidR="00444ED2">
        <w:t>З</w:t>
      </w:r>
      <w:r w:rsidR="00444ED2" w:rsidRPr="00957DA8">
        <w:t>аявление</w:t>
      </w:r>
      <w:r w:rsidR="00957DA8" w:rsidRPr="00957DA8">
        <w:t xml:space="preserve">, за исключением случаев, когда в </w:t>
      </w:r>
      <w:r w:rsidR="00444ED2">
        <w:t>З</w:t>
      </w:r>
      <w:r w:rsidR="00444ED2" w:rsidRPr="00957DA8">
        <w:t xml:space="preserve">аявлении </w:t>
      </w:r>
      <w:r w:rsidR="00957DA8" w:rsidRPr="00957DA8">
        <w:t>содержится просьба о направлении Заключения в бумажной или электронной форме</w:t>
      </w:r>
      <w:r w:rsidR="000F67FB">
        <w:t>.</w:t>
      </w:r>
    </w:p>
    <w:p w14:paraId="01058A92" w14:textId="77777777" w:rsidR="006D207B" w:rsidRDefault="006D207B" w:rsidP="006D207B">
      <w:pPr>
        <w:ind w:firstLine="567"/>
        <w:jc w:val="both"/>
        <w:rPr>
          <w:i/>
        </w:rPr>
      </w:pPr>
      <w:r w:rsidRPr="00C87309">
        <w:t xml:space="preserve">В случае </w:t>
      </w:r>
      <w:r>
        <w:t xml:space="preserve">выдачи Заключения на бумажном носителе </w:t>
      </w:r>
      <w:r w:rsidRPr="00C87309">
        <w:t>непосредственно Заявител</w:t>
      </w:r>
      <w:r>
        <w:t>ю</w:t>
      </w:r>
      <w:r w:rsidRPr="00C87309">
        <w:t>, максимальный срок ожидания</w:t>
      </w:r>
      <w:r>
        <w:t xml:space="preserve"> получения результата предоставления</w:t>
      </w:r>
      <w:r w:rsidRPr="00C87309">
        <w:t xml:space="preserve"> государственной услуги не должен превышать 30 (тридцати) минут.</w:t>
      </w:r>
    </w:p>
    <w:p w14:paraId="4CA1A2CF" w14:textId="77777777" w:rsidR="00616384" w:rsidRPr="00616384" w:rsidRDefault="00616384" w:rsidP="00172A32">
      <w:pPr>
        <w:ind w:firstLine="567"/>
        <w:jc w:val="both"/>
      </w:pPr>
    </w:p>
    <w:p w14:paraId="6FEFB9A3" w14:textId="77777777" w:rsidR="00616384" w:rsidRPr="00616384" w:rsidRDefault="00B11FE4" w:rsidP="00172A32">
      <w:pPr>
        <w:ind w:firstLine="567"/>
        <w:jc w:val="center"/>
        <w:rPr>
          <w:b/>
        </w:rPr>
      </w:pPr>
      <w:r>
        <w:rPr>
          <w:b/>
        </w:rPr>
        <w:t>27</w:t>
      </w:r>
      <w:r w:rsidR="00957DA8" w:rsidRPr="00957DA8">
        <w:rPr>
          <w:b/>
        </w:rPr>
        <w:t>. Особенности предоставления государственной услуги в виде электронного документа с использованием Портала</w:t>
      </w:r>
    </w:p>
    <w:p w14:paraId="5AB190BC" w14:textId="77777777" w:rsidR="00616384" w:rsidRPr="003B1149" w:rsidRDefault="00616384" w:rsidP="00172A32">
      <w:pPr>
        <w:ind w:firstLine="567"/>
      </w:pPr>
    </w:p>
    <w:p w14:paraId="690A5323" w14:textId="77777777" w:rsidR="003D769A" w:rsidRDefault="00616384" w:rsidP="00172A32">
      <w:pPr>
        <w:ind w:firstLine="567"/>
        <w:jc w:val="both"/>
      </w:pPr>
      <w:r>
        <w:t>6</w:t>
      </w:r>
      <w:r w:rsidR="003656BC">
        <w:t>0</w:t>
      </w:r>
      <w:r w:rsidRPr="003B1149">
        <w:t xml:space="preserve">. По желанию Заявителя </w:t>
      </w:r>
      <w:r>
        <w:t>Заключение</w:t>
      </w:r>
      <w:r w:rsidRPr="003B1149">
        <w:t xml:space="preserve"> может быть выдан</w:t>
      </w:r>
      <w:r w:rsidR="007D319F">
        <w:t>о</w:t>
      </w:r>
      <w:r w:rsidRPr="003B1149">
        <w:t xml:space="preserve"> в электронной форме</w:t>
      </w:r>
      <w:r w:rsidR="000F67FB">
        <w:t xml:space="preserve"> посредством Портала</w:t>
      </w:r>
      <w:r w:rsidRPr="003B1149">
        <w:t xml:space="preserve">. В этом случае электронный документ должен быть заверен усиленной квалифицированной электронной подписью </w:t>
      </w:r>
      <w:r w:rsidR="00C17CB1">
        <w:t>уполномоченного представителя</w:t>
      </w:r>
      <w:r w:rsidR="003656BC">
        <w:t xml:space="preserve"> </w:t>
      </w:r>
      <w:r w:rsidRPr="003B1149">
        <w:t>Министерства экономического развития.</w:t>
      </w:r>
    </w:p>
    <w:p w14:paraId="4C24538F" w14:textId="77777777" w:rsidR="00616384" w:rsidRPr="003B1149" w:rsidRDefault="00616384" w:rsidP="00172A32">
      <w:pPr>
        <w:ind w:firstLine="567"/>
      </w:pPr>
    </w:p>
    <w:p w14:paraId="28A679BB" w14:textId="77777777" w:rsidR="00616384" w:rsidRPr="00616384" w:rsidRDefault="00B11FE4" w:rsidP="00172A32">
      <w:pPr>
        <w:ind w:firstLine="567"/>
        <w:jc w:val="center"/>
        <w:rPr>
          <w:b/>
        </w:rPr>
      </w:pPr>
      <w:r>
        <w:rPr>
          <w:b/>
        </w:rPr>
        <w:t>28</w:t>
      </w:r>
      <w:r w:rsidR="00957DA8" w:rsidRPr="00957DA8">
        <w:rPr>
          <w:b/>
        </w:rPr>
        <w:t>. Особенности предоставления государственной услуги в виде бумажного документа путем направления электронного запроса посредством Портала</w:t>
      </w:r>
    </w:p>
    <w:p w14:paraId="1598BA2D" w14:textId="77777777" w:rsidR="00616384" w:rsidRPr="003B1149" w:rsidRDefault="00616384" w:rsidP="00172A32">
      <w:pPr>
        <w:ind w:firstLine="567"/>
        <w:jc w:val="center"/>
      </w:pPr>
    </w:p>
    <w:p w14:paraId="1F2B0F84" w14:textId="77777777" w:rsidR="003D769A" w:rsidRDefault="00616384" w:rsidP="00172A32">
      <w:pPr>
        <w:ind w:firstLine="567"/>
        <w:jc w:val="both"/>
      </w:pPr>
      <w:r>
        <w:t>6</w:t>
      </w:r>
      <w:r w:rsidR="003656BC">
        <w:t>1</w:t>
      </w:r>
      <w:r w:rsidRPr="003B1149">
        <w:t xml:space="preserve">. Предоставление государственной услуги в виде бумажного документа путем направления Заявителем электронного запроса посредством Портала осуществляется в соответствии с пунктами </w:t>
      </w:r>
      <w:r>
        <w:t>5</w:t>
      </w:r>
      <w:r w:rsidR="00AA71AD">
        <w:t>6</w:t>
      </w:r>
      <w:r>
        <w:t>-</w:t>
      </w:r>
      <w:r w:rsidR="00AA71AD">
        <w:t>59</w:t>
      </w:r>
      <w:r w:rsidRPr="003B1149">
        <w:t xml:space="preserve"> настоящего Регламента.</w:t>
      </w:r>
    </w:p>
    <w:p w14:paraId="51FEF326" w14:textId="77777777" w:rsidR="007F136F" w:rsidRPr="009C4C93" w:rsidRDefault="007F136F" w:rsidP="00172A32">
      <w:pPr>
        <w:ind w:firstLine="567"/>
        <w:jc w:val="both"/>
        <w:rPr>
          <w:i/>
        </w:rPr>
      </w:pPr>
    </w:p>
    <w:p w14:paraId="3CC2DB7C" w14:textId="77777777" w:rsidR="007F136F" w:rsidRDefault="007F136F" w:rsidP="00172A32">
      <w:pPr>
        <w:ind w:firstLine="567"/>
        <w:jc w:val="center"/>
        <w:rPr>
          <w:b/>
        </w:rPr>
      </w:pPr>
      <w:r w:rsidRPr="001D3B20">
        <w:rPr>
          <w:b/>
        </w:rPr>
        <w:t xml:space="preserve">Раздел 4. Формы контроля </w:t>
      </w:r>
      <w:r w:rsidR="00F048FC">
        <w:rPr>
          <w:b/>
        </w:rPr>
        <w:t>за</w:t>
      </w:r>
      <w:r w:rsidR="003656BC">
        <w:rPr>
          <w:b/>
        </w:rPr>
        <w:t xml:space="preserve"> </w:t>
      </w:r>
      <w:r w:rsidR="00F048FC">
        <w:rPr>
          <w:b/>
        </w:rPr>
        <w:t>предоставлением государственной услуги</w:t>
      </w:r>
    </w:p>
    <w:p w14:paraId="1A6B065B" w14:textId="77777777" w:rsidR="007E4CCF" w:rsidRPr="001D3B20" w:rsidRDefault="007E4CCF" w:rsidP="00172A32">
      <w:pPr>
        <w:ind w:firstLine="567"/>
        <w:jc w:val="center"/>
        <w:rPr>
          <w:b/>
        </w:rPr>
      </w:pPr>
    </w:p>
    <w:p w14:paraId="16DF9087" w14:textId="77777777" w:rsidR="007F136F" w:rsidRPr="001D3B20" w:rsidRDefault="00B11FE4" w:rsidP="00172A32">
      <w:pPr>
        <w:autoSpaceDE w:val="0"/>
        <w:autoSpaceDN w:val="0"/>
        <w:adjustRightInd w:val="0"/>
        <w:ind w:firstLine="567"/>
        <w:jc w:val="center"/>
        <w:rPr>
          <w:b/>
          <w:bCs/>
        </w:rPr>
      </w:pPr>
      <w:r>
        <w:rPr>
          <w:b/>
          <w:bCs/>
        </w:rPr>
        <w:t>29</w:t>
      </w:r>
      <w:r w:rsidR="007F136F" w:rsidRPr="001D3B20">
        <w:rPr>
          <w:b/>
          <w:bCs/>
        </w:rPr>
        <w:t>. Порядок осуществления текущего контроля</w:t>
      </w:r>
    </w:p>
    <w:p w14:paraId="19B838C0" w14:textId="77777777" w:rsidR="007F136F" w:rsidRPr="001D3B20" w:rsidRDefault="007F136F" w:rsidP="00172A32">
      <w:pPr>
        <w:autoSpaceDE w:val="0"/>
        <w:autoSpaceDN w:val="0"/>
        <w:adjustRightInd w:val="0"/>
        <w:ind w:firstLine="567"/>
        <w:jc w:val="center"/>
        <w:rPr>
          <w:b/>
          <w:bCs/>
        </w:rPr>
      </w:pPr>
      <w:r w:rsidRPr="001D3B20">
        <w:rPr>
          <w:b/>
          <w:bCs/>
        </w:rPr>
        <w:t>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4B65EFF2" w14:textId="77777777" w:rsidR="007F136F" w:rsidRPr="001D3B20" w:rsidRDefault="007F136F" w:rsidP="00172A32">
      <w:pPr>
        <w:autoSpaceDE w:val="0"/>
        <w:autoSpaceDN w:val="0"/>
        <w:adjustRightInd w:val="0"/>
        <w:ind w:firstLine="567"/>
        <w:jc w:val="center"/>
        <w:rPr>
          <w:b/>
          <w:bCs/>
        </w:rPr>
      </w:pPr>
    </w:p>
    <w:p w14:paraId="20B2FAB9" w14:textId="77777777" w:rsidR="003D769A" w:rsidRDefault="00D42C7B" w:rsidP="00172A32">
      <w:pPr>
        <w:pStyle w:val="ad"/>
        <w:shd w:val="clear" w:color="auto" w:fill="FFFFFF"/>
        <w:spacing w:before="0" w:beforeAutospacing="0" w:after="0" w:afterAutospacing="0"/>
        <w:ind w:firstLine="567"/>
        <w:jc w:val="both"/>
      </w:pPr>
      <w:r w:rsidRPr="001D3B20">
        <w:t>6</w:t>
      </w:r>
      <w:r w:rsidR="003656BC">
        <w:t>2</w:t>
      </w:r>
      <w:r w:rsidR="007F136F" w:rsidRPr="001D3B20">
        <w:t xml:space="preserve">. Текущий контроль за соблюдением и исполнением ответственными должностными лицами положений </w:t>
      </w:r>
      <w:r w:rsidR="00F048FC">
        <w:t xml:space="preserve">настоящего </w:t>
      </w:r>
      <w:r w:rsidR="007F136F" w:rsidRPr="001D3B20">
        <w:t xml:space="preserve">Регламента и иных нормативных правовых актов, </w:t>
      </w:r>
      <w:r w:rsidR="007F136F" w:rsidRPr="001D3B20">
        <w:lastRenderedPageBreak/>
        <w:t>устанавливающих требования к предоставлению государственной услуги, а также принятием ими решений осуществляется</w:t>
      </w:r>
      <w:r>
        <w:t>:</w:t>
      </w:r>
    </w:p>
    <w:p w14:paraId="0D493C97" w14:textId="77777777" w:rsidR="006D488C" w:rsidRDefault="00D42C7B">
      <w:pPr>
        <w:ind w:firstLine="567"/>
        <w:jc w:val="both"/>
      </w:pPr>
      <w:r w:rsidRPr="003B1149">
        <w:t>а) специалистом структурного подразделения</w:t>
      </w:r>
      <w:r w:rsidR="00CF426A">
        <w:t>, ответственным за подготовку Заключения</w:t>
      </w:r>
      <w:r w:rsidRPr="003B1149">
        <w:t>;</w:t>
      </w:r>
    </w:p>
    <w:p w14:paraId="4DA614DE" w14:textId="77777777" w:rsidR="003D769A" w:rsidRDefault="00D42C7B" w:rsidP="00172A32">
      <w:pPr>
        <w:ind w:firstLine="567"/>
      </w:pPr>
      <w:r w:rsidRPr="003B1149">
        <w:t>б) начальником структурного подразделения;</w:t>
      </w:r>
    </w:p>
    <w:p w14:paraId="777B6256" w14:textId="77777777" w:rsidR="007F136F" w:rsidRPr="001D3B20" w:rsidRDefault="00D42C7B" w:rsidP="00172A32">
      <w:pPr>
        <w:pStyle w:val="ad"/>
        <w:shd w:val="clear" w:color="auto" w:fill="FFFFFF"/>
        <w:spacing w:before="0" w:beforeAutospacing="0" w:after="0" w:afterAutospacing="0"/>
        <w:ind w:firstLine="567"/>
        <w:jc w:val="both"/>
      </w:pPr>
      <w:r w:rsidRPr="003B1149">
        <w:t>в) должностным лицом, курирующим деятельность структурного подразделения</w:t>
      </w:r>
    </w:p>
    <w:p w14:paraId="53786757" w14:textId="77777777" w:rsidR="007F136F" w:rsidRPr="001D3B20" w:rsidRDefault="00D42C7B" w:rsidP="00172A32">
      <w:pPr>
        <w:pStyle w:val="ad"/>
        <w:shd w:val="clear" w:color="auto" w:fill="FFFFFF"/>
        <w:spacing w:before="0" w:beforeAutospacing="0" w:after="0" w:afterAutospacing="0"/>
        <w:ind w:firstLine="567"/>
        <w:jc w:val="both"/>
      </w:pPr>
      <w:r w:rsidRPr="001D3B20">
        <w:t>6</w:t>
      </w:r>
      <w:r w:rsidR="003656BC">
        <w:t>3</w:t>
      </w:r>
      <w:r w:rsidR="0085051C" w:rsidRPr="001D3B20">
        <w:t>.</w:t>
      </w:r>
      <w:r w:rsidR="007F136F" w:rsidRPr="001D3B20">
        <w:t>Текущий контроль осуществляется путем проведения должностным лицом</w:t>
      </w:r>
      <w:r>
        <w:t>,</w:t>
      </w:r>
      <w:r w:rsidR="003656BC">
        <w:t xml:space="preserve"> </w:t>
      </w:r>
      <w:r w:rsidRPr="003B1149">
        <w:t>курирующим деятельность структурного</w:t>
      </w:r>
      <w:r>
        <w:t xml:space="preserve"> подразделения,</w:t>
      </w:r>
      <w:r w:rsidR="007F136F" w:rsidRPr="001D3B20">
        <w:t xml:space="preserve"> проверок соблюдения и исполнения положений настоящего Регламента и нормативных правовых актов Приднестровской Молдавской Республики</w:t>
      </w:r>
      <w:r w:rsidR="00C02886">
        <w:t>, регулирующих</w:t>
      </w:r>
      <w:r w:rsidR="00F048FC">
        <w:t xml:space="preserve"> правоотношения, возникающие в связи с предоставлением государственной услуги</w:t>
      </w:r>
      <w:r w:rsidR="007F136F" w:rsidRPr="001D3B20">
        <w:t>.</w:t>
      </w:r>
    </w:p>
    <w:p w14:paraId="4D21563D" w14:textId="77777777" w:rsidR="007F136F" w:rsidRPr="001D3B20" w:rsidRDefault="007F136F" w:rsidP="00172A32">
      <w:pPr>
        <w:pStyle w:val="ad"/>
        <w:shd w:val="clear" w:color="auto" w:fill="FFFFFF"/>
        <w:spacing w:before="0" w:beforeAutospacing="0" w:after="0" w:afterAutospacing="0"/>
        <w:ind w:firstLine="567"/>
        <w:jc w:val="both"/>
      </w:pPr>
    </w:p>
    <w:p w14:paraId="12F62FA4" w14:textId="77777777" w:rsidR="007F136F" w:rsidRPr="001D3B20" w:rsidRDefault="00B11FE4" w:rsidP="00172A32">
      <w:pPr>
        <w:shd w:val="clear" w:color="auto" w:fill="FFFFFF"/>
        <w:tabs>
          <w:tab w:val="left" w:pos="993"/>
        </w:tabs>
        <w:ind w:firstLine="567"/>
        <w:jc w:val="center"/>
        <w:rPr>
          <w:rFonts w:eastAsia="Calibri"/>
          <w:b/>
          <w:spacing w:val="2"/>
        </w:rPr>
      </w:pPr>
      <w:r>
        <w:rPr>
          <w:rFonts w:eastAsia="Calibri"/>
          <w:b/>
          <w:spacing w:val="2"/>
        </w:rPr>
        <w:t>30</w:t>
      </w:r>
      <w:r w:rsidR="007F136F" w:rsidRPr="001D3B20">
        <w:rPr>
          <w:rFonts w:eastAsia="Calibri"/>
          <w:b/>
          <w:spacing w:val="2"/>
        </w:rPr>
        <w:t>. Порядок и периодичность осуществления плановых и внеплановых проверок полноты и качества предоставления государственной услуги</w:t>
      </w:r>
    </w:p>
    <w:p w14:paraId="098E5304" w14:textId="77777777" w:rsidR="007F136F" w:rsidRPr="001D3B20" w:rsidRDefault="007F136F" w:rsidP="008C2AD0">
      <w:pPr>
        <w:shd w:val="clear" w:color="auto" w:fill="FFFFFF"/>
        <w:tabs>
          <w:tab w:val="left" w:pos="993"/>
        </w:tabs>
        <w:ind w:firstLine="567"/>
        <w:jc w:val="both"/>
        <w:rPr>
          <w:rFonts w:eastAsia="Calibri"/>
          <w:b/>
          <w:spacing w:val="2"/>
        </w:rPr>
      </w:pPr>
    </w:p>
    <w:p w14:paraId="341368EA" w14:textId="77777777" w:rsidR="003D769A" w:rsidRDefault="00D42C7B" w:rsidP="008C2AD0">
      <w:pPr>
        <w:ind w:firstLine="567"/>
        <w:jc w:val="both"/>
      </w:pPr>
      <w:r>
        <w:t>6</w:t>
      </w:r>
      <w:r w:rsidR="003656BC">
        <w:t>4</w:t>
      </w:r>
      <w:r w:rsidRPr="003B1149">
        <w:t>. Плановые и внеплановые проверки соблюдения требований настоящего Регламента, в том числе полноты качества предоставляемой услуги, осуществляются уполномоченным должностным лицом (уполномоченными должностными лицами) Министерства экономического развития на основании приказа руководителя Министерства экономического развития.</w:t>
      </w:r>
    </w:p>
    <w:p w14:paraId="67ACB624" w14:textId="77777777" w:rsidR="003D769A" w:rsidRDefault="00D42C7B" w:rsidP="008C2AD0">
      <w:pPr>
        <w:ind w:firstLine="567"/>
        <w:jc w:val="both"/>
      </w:pPr>
      <w:r>
        <w:t>6</w:t>
      </w:r>
      <w:r w:rsidR="003656BC">
        <w:t>5</w:t>
      </w:r>
      <w:r w:rsidRPr="003B1149">
        <w:t>. Периодичность проведения плановых проверок устанавливается руководителем Министерства экономического развития.</w:t>
      </w:r>
    </w:p>
    <w:p w14:paraId="67D47AD0" w14:textId="77777777" w:rsidR="003D769A" w:rsidRDefault="00D42C7B" w:rsidP="008C2AD0">
      <w:pPr>
        <w:ind w:firstLine="567"/>
        <w:jc w:val="both"/>
      </w:pPr>
      <w:r>
        <w:t>6</w:t>
      </w:r>
      <w:r w:rsidR="003656BC">
        <w:t>6</w:t>
      </w:r>
      <w:r w:rsidRPr="003B1149">
        <w:t>. Внеплановые проверки проводятся при выявлении нарушений при предоставлении государственной услуги, либо по конкретному обращению Заявителя.</w:t>
      </w:r>
    </w:p>
    <w:p w14:paraId="5D786171" w14:textId="77777777" w:rsidR="003D769A" w:rsidRDefault="00D42C7B" w:rsidP="008C2AD0">
      <w:pPr>
        <w:ind w:firstLine="567"/>
        <w:jc w:val="both"/>
      </w:pPr>
      <w:r>
        <w:t>6</w:t>
      </w:r>
      <w:r w:rsidR="003656BC">
        <w:t>7</w:t>
      </w:r>
      <w:r w:rsidRPr="003B1149">
        <w:t>. Проверки проводятся с целью выявления и устранения нарушений прав Заявителей и привлечения виновных лиц к ответственности.</w:t>
      </w:r>
    </w:p>
    <w:p w14:paraId="6E3F0AC2" w14:textId="77777777" w:rsidR="003D769A" w:rsidRDefault="00D42C7B" w:rsidP="008C2AD0">
      <w:pPr>
        <w:ind w:firstLine="567"/>
        <w:jc w:val="both"/>
      </w:pPr>
      <w:r>
        <w:t>6</w:t>
      </w:r>
      <w:r w:rsidR="003656BC">
        <w:t>8</w:t>
      </w:r>
      <w:r w:rsidRPr="003B1149">
        <w:t xml:space="preserve">. По результатам проверки составляется акт, который утверждается руководителем Министерства экономического развития. </w:t>
      </w:r>
    </w:p>
    <w:p w14:paraId="038CA519" w14:textId="77777777" w:rsidR="007F136F" w:rsidRPr="001D3B20" w:rsidRDefault="007F136F" w:rsidP="00172A32">
      <w:pPr>
        <w:pStyle w:val="ad"/>
        <w:shd w:val="clear" w:color="auto" w:fill="FFFFFF"/>
        <w:spacing w:before="0" w:beforeAutospacing="0" w:after="0" w:afterAutospacing="0"/>
        <w:ind w:firstLine="567"/>
        <w:jc w:val="both"/>
      </w:pPr>
    </w:p>
    <w:p w14:paraId="45A663DC" w14:textId="77777777" w:rsidR="007F136F" w:rsidRDefault="00B11FE4" w:rsidP="00172A32">
      <w:pPr>
        <w:pStyle w:val="ad"/>
        <w:shd w:val="clear" w:color="auto" w:fill="FFFFFF"/>
        <w:spacing w:before="0" w:beforeAutospacing="0" w:after="0" w:afterAutospacing="0"/>
        <w:ind w:firstLine="567"/>
        <w:jc w:val="center"/>
        <w:rPr>
          <w:b/>
        </w:rPr>
      </w:pPr>
      <w:r>
        <w:rPr>
          <w:b/>
        </w:rPr>
        <w:t>31</w:t>
      </w:r>
      <w:r w:rsidR="007F136F" w:rsidRPr="001D3B20">
        <w:rPr>
          <w:b/>
        </w:rPr>
        <w:t>. Ответственность уполномоченных должностных лиц за соблюдение требов</w:t>
      </w:r>
      <w:r w:rsidR="00C02886">
        <w:rPr>
          <w:b/>
        </w:rPr>
        <w:t>аний Р</w:t>
      </w:r>
      <w:r w:rsidR="007F136F" w:rsidRPr="001D3B20">
        <w:rPr>
          <w:b/>
        </w:rPr>
        <w:t>егламента</w:t>
      </w:r>
    </w:p>
    <w:p w14:paraId="1B51B61B" w14:textId="77777777" w:rsidR="00821D0C" w:rsidRPr="001D3B20" w:rsidRDefault="00821D0C" w:rsidP="00172A32">
      <w:pPr>
        <w:pStyle w:val="ad"/>
        <w:shd w:val="clear" w:color="auto" w:fill="FFFFFF"/>
        <w:spacing w:before="0" w:beforeAutospacing="0" w:after="0" w:afterAutospacing="0"/>
        <w:ind w:firstLine="567"/>
        <w:jc w:val="center"/>
      </w:pPr>
    </w:p>
    <w:p w14:paraId="28C3F2B7" w14:textId="77777777" w:rsidR="00F605B5" w:rsidRPr="00F231ED" w:rsidRDefault="003656BC" w:rsidP="00F605B5">
      <w:pPr>
        <w:ind w:firstLine="567"/>
        <w:jc w:val="both"/>
        <w:rPr>
          <w:rFonts w:eastAsia="Calibri"/>
        </w:rPr>
      </w:pPr>
      <w:r>
        <w:t>69</w:t>
      </w:r>
      <w:r w:rsidR="007F136F" w:rsidRPr="001D3B20">
        <w:t xml:space="preserve">. </w:t>
      </w:r>
      <w:r w:rsidR="00F605B5" w:rsidRPr="00F231ED">
        <w:rPr>
          <w:rFonts w:eastAsia="Calibri"/>
        </w:rPr>
        <w:t>Должностные лица Министерства экономического развития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14:paraId="00432635" w14:textId="77777777" w:rsidR="00F605B5" w:rsidRPr="00F231ED" w:rsidRDefault="00F605B5" w:rsidP="00F605B5">
      <w:pPr>
        <w:ind w:firstLine="567"/>
        <w:jc w:val="both"/>
        <w:rPr>
          <w:rFonts w:eastAsia="Calibri"/>
        </w:rPr>
      </w:pPr>
      <w:r w:rsidRPr="00F231ED">
        <w:rPr>
          <w:rFonts w:eastAsia="Calibri"/>
        </w:rPr>
        <w:t>а) за неправомерный отказ в приеме и рассмотрении жалоб (претензий);</w:t>
      </w:r>
    </w:p>
    <w:p w14:paraId="2B1D7CEC" w14:textId="77777777" w:rsidR="00F605B5" w:rsidRPr="00F231ED" w:rsidRDefault="00F605B5" w:rsidP="00F605B5">
      <w:pPr>
        <w:ind w:firstLine="567"/>
        <w:jc w:val="both"/>
        <w:rPr>
          <w:rFonts w:eastAsia="Calibri"/>
        </w:rPr>
      </w:pPr>
      <w:r w:rsidRPr="00F231ED">
        <w:rPr>
          <w:rFonts w:eastAsia="Calibri"/>
        </w:rPr>
        <w:t>б) за нарушение сроков рассмотрения жалоб (претензий), направления ответа;</w:t>
      </w:r>
    </w:p>
    <w:p w14:paraId="254E3005" w14:textId="77777777" w:rsidR="00F605B5" w:rsidRPr="00F231ED" w:rsidRDefault="00F605B5" w:rsidP="00F605B5">
      <w:pPr>
        <w:ind w:firstLine="567"/>
        <w:jc w:val="both"/>
        <w:rPr>
          <w:rFonts w:eastAsia="Calibri"/>
        </w:rPr>
      </w:pPr>
      <w:r w:rsidRPr="00F231ED">
        <w:rPr>
          <w:rFonts w:eastAsia="Calibri"/>
        </w:rPr>
        <w:t>в) за направление неполного или необоснованного ответа по жалобам (претензиям) заявителей;</w:t>
      </w:r>
    </w:p>
    <w:p w14:paraId="43950037" w14:textId="77777777" w:rsidR="00F605B5" w:rsidRPr="00F231ED" w:rsidRDefault="00F605B5" w:rsidP="00F605B5">
      <w:pPr>
        <w:ind w:firstLine="567"/>
        <w:jc w:val="both"/>
        <w:rPr>
          <w:rFonts w:eastAsia="Calibri"/>
        </w:rPr>
      </w:pPr>
      <w:r w:rsidRPr="00F231ED">
        <w:rPr>
          <w:rFonts w:eastAsia="Calibri"/>
        </w:rPr>
        <w:t>г) за принятие заведомо необоснованного и (или) незаконного решения;</w:t>
      </w:r>
    </w:p>
    <w:p w14:paraId="46361400" w14:textId="77777777" w:rsidR="00F605B5" w:rsidRPr="00F231ED" w:rsidRDefault="00F605B5" w:rsidP="00F605B5">
      <w:pPr>
        <w:ind w:firstLine="567"/>
        <w:jc w:val="both"/>
        <w:rPr>
          <w:rFonts w:eastAsia="Calibri"/>
        </w:rPr>
      </w:pPr>
      <w:r w:rsidRPr="00F231ED">
        <w:rPr>
          <w:rFonts w:eastAsia="Calibri"/>
        </w:rPr>
        <w:t>д) за преследование заявителей в связи с их жалобами (претензиями);</w:t>
      </w:r>
    </w:p>
    <w:p w14:paraId="23AA0B8F" w14:textId="77777777" w:rsidR="00F605B5" w:rsidRPr="00F231ED" w:rsidRDefault="00F605B5" w:rsidP="00F605B5">
      <w:pPr>
        <w:ind w:firstLine="567"/>
        <w:jc w:val="both"/>
        <w:rPr>
          <w:rFonts w:eastAsia="Calibri"/>
        </w:rPr>
      </w:pPr>
      <w:r w:rsidRPr="00F231ED">
        <w:rPr>
          <w:rFonts w:eastAsia="Calibri"/>
        </w:rPr>
        <w:t>е) за неисполнение решений, принятых по результатам рассмотрения жалоб (претензий);</w:t>
      </w:r>
    </w:p>
    <w:p w14:paraId="4D8A3255" w14:textId="77777777" w:rsidR="007F136F" w:rsidRPr="001D3B20" w:rsidRDefault="00F605B5" w:rsidP="00F605B5">
      <w:pPr>
        <w:pStyle w:val="ad"/>
        <w:shd w:val="clear" w:color="auto" w:fill="FFFFFF"/>
        <w:spacing w:before="0" w:beforeAutospacing="0" w:after="0" w:afterAutospacing="0"/>
        <w:ind w:firstLine="567"/>
        <w:jc w:val="both"/>
      </w:pPr>
      <w:r w:rsidRPr="00F231ED">
        <w:rPr>
          <w:rFonts w:eastAsia="Calibri"/>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14:paraId="49B9C85C" w14:textId="77777777" w:rsidR="007F136F" w:rsidRPr="001D3B20" w:rsidRDefault="003656BC" w:rsidP="00172A32">
      <w:pPr>
        <w:pStyle w:val="ad"/>
        <w:shd w:val="clear" w:color="auto" w:fill="FFFFFF"/>
        <w:spacing w:before="0" w:beforeAutospacing="0" w:after="0" w:afterAutospacing="0"/>
        <w:ind w:firstLine="567"/>
        <w:jc w:val="both"/>
      </w:pPr>
      <w:r>
        <w:t>70</w:t>
      </w:r>
      <w:r w:rsidR="007F136F" w:rsidRPr="001D3B20">
        <w:t xml:space="preserve">. За систематическое или грубое однократное нарушение требований </w:t>
      </w:r>
      <w:r w:rsidR="00F048FC">
        <w:t xml:space="preserve">настоящего </w:t>
      </w:r>
      <w:r w:rsidR="007F136F" w:rsidRPr="001D3B20">
        <w:t>Регламента уполномоченные должностные лица привлекаются к ответственности в соответствии с действующим законодательством Приднестровской Молдавской Республики.</w:t>
      </w:r>
    </w:p>
    <w:p w14:paraId="77485752" w14:textId="77777777" w:rsidR="007F136F" w:rsidRPr="001D3B20" w:rsidRDefault="007F136F" w:rsidP="00172A32">
      <w:pPr>
        <w:pStyle w:val="ad"/>
        <w:shd w:val="clear" w:color="auto" w:fill="FFFFFF"/>
        <w:spacing w:before="0" w:beforeAutospacing="0" w:after="0" w:afterAutospacing="0"/>
        <w:ind w:firstLine="567"/>
        <w:jc w:val="both"/>
      </w:pPr>
    </w:p>
    <w:p w14:paraId="2D4AE631" w14:textId="77777777" w:rsidR="007F136F" w:rsidRPr="001D3B20" w:rsidRDefault="00821D0C" w:rsidP="00172A32">
      <w:pPr>
        <w:shd w:val="clear" w:color="auto" w:fill="FFFFFF"/>
        <w:tabs>
          <w:tab w:val="left" w:pos="993"/>
        </w:tabs>
        <w:ind w:firstLine="567"/>
        <w:jc w:val="center"/>
        <w:rPr>
          <w:b/>
          <w:spacing w:val="2"/>
        </w:rPr>
      </w:pPr>
      <w:r w:rsidRPr="001D3B20">
        <w:rPr>
          <w:b/>
          <w:spacing w:val="2"/>
        </w:rPr>
        <w:t>3</w:t>
      </w:r>
      <w:r w:rsidR="00B11FE4">
        <w:rPr>
          <w:b/>
          <w:spacing w:val="2"/>
        </w:rPr>
        <w:t>2</w:t>
      </w:r>
      <w:r w:rsidR="007F136F" w:rsidRPr="001D3B20">
        <w:rPr>
          <w:b/>
          <w:spacing w:val="2"/>
        </w:rPr>
        <w:t>. Положения, характеризующие требования к порядку</w:t>
      </w:r>
    </w:p>
    <w:p w14:paraId="2D6DB3F4" w14:textId="77777777" w:rsidR="007F136F" w:rsidRPr="001D3B20" w:rsidRDefault="007F136F" w:rsidP="00172A32">
      <w:pPr>
        <w:shd w:val="clear" w:color="auto" w:fill="FFFFFF"/>
        <w:tabs>
          <w:tab w:val="left" w:pos="993"/>
        </w:tabs>
        <w:ind w:firstLine="567"/>
        <w:jc w:val="center"/>
        <w:rPr>
          <w:b/>
          <w:spacing w:val="2"/>
        </w:rPr>
      </w:pPr>
      <w:r w:rsidRPr="001D3B20">
        <w:rPr>
          <w:b/>
          <w:spacing w:val="2"/>
        </w:rPr>
        <w:t>и формам контроля за предоставлением государственной услуги</w:t>
      </w:r>
    </w:p>
    <w:p w14:paraId="649D5C6C" w14:textId="77777777" w:rsidR="007F136F" w:rsidRPr="001D3B20" w:rsidRDefault="007F136F" w:rsidP="00172A32">
      <w:pPr>
        <w:shd w:val="clear" w:color="auto" w:fill="FFFFFF"/>
        <w:tabs>
          <w:tab w:val="left" w:pos="993"/>
        </w:tabs>
        <w:ind w:firstLine="567"/>
        <w:jc w:val="center"/>
        <w:rPr>
          <w:b/>
          <w:spacing w:val="2"/>
        </w:rPr>
      </w:pPr>
    </w:p>
    <w:p w14:paraId="03EF91B3" w14:textId="77777777" w:rsidR="007F136F" w:rsidRPr="001D3B20" w:rsidRDefault="00AD5DF2" w:rsidP="00172A32">
      <w:pPr>
        <w:shd w:val="clear" w:color="auto" w:fill="FFFFFF"/>
        <w:tabs>
          <w:tab w:val="left" w:pos="993"/>
        </w:tabs>
        <w:ind w:firstLine="567"/>
        <w:jc w:val="both"/>
        <w:rPr>
          <w:spacing w:val="2"/>
        </w:rPr>
      </w:pPr>
      <w:r>
        <w:rPr>
          <w:spacing w:val="2"/>
        </w:rPr>
        <w:lastRenderedPageBreak/>
        <w:t>71</w:t>
      </w:r>
      <w:r w:rsidR="007F136F" w:rsidRPr="001D3B20">
        <w:rPr>
          <w:spacing w:val="2"/>
        </w:rPr>
        <w:t>. Контроль за предоставлением государственной услуги со стороны уполномоченных должностных лиц Министерства экономического развития должен быть постоянным, всесторонним и объективным.</w:t>
      </w:r>
    </w:p>
    <w:p w14:paraId="18B53A2D" w14:textId="77777777" w:rsidR="007F136F" w:rsidRPr="001D3B20" w:rsidRDefault="00821D0C" w:rsidP="00172A32">
      <w:pPr>
        <w:shd w:val="clear" w:color="auto" w:fill="FFFFFF"/>
        <w:tabs>
          <w:tab w:val="left" w:pos="993"/>
        </w:tabs>
        <w:ind w:firstLine="567"/>
        <w:jc w:val="both"/>
        <w:rPr>
          <w:spacing w:val="2"/>
        </w:rPr>
      </w:pPr>
      <w:r>
        <w:rPr>
          <w:spacing w:val="2"/>
        </w:rPr>
        <w:t>7</w:t>
      </w:r>
      <w:r w:rsidR="00AD5DF2">
        <w:rPr>
          <w:spacing w:val="2"/>
        </w:rPr>
        <w:t>2</w:t>
      </w:r>
      <w:r w:rsidR="007F136F" w:rsidRPr="001D3B20">
        <w:rPr>
          <w:spacing w:val="2"/>
        </w:rPr>
        <w:t>.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экономического развития, а также принимаемых ими решениях нарушений положений Регламента и иных нормативных правовых актов, устанавливающих требования к предоставлению государственной услуги.</w:t>
      </w:r>
    </w:p>
    <w:p w14:paraId="7B858206" w14:textId="77777777" w:rsidR="007F136F" w:rsidRPr="00EE6922" w:rsidRDefault="007F136F" w:rsidP="00172A32">
      <w:pPr>
        <w:pStyle w:val="ad"/>
        <w:shd w:val="clear" w:color="auto" w:fill="FFFFFF"/>
        <w:spacing w:before="0" w:beforeAutospacing="0" w:after="0" w:afterAutospacing="0"/>
        <w:ind w:firstLine="567"/>
        <w:jc w:val="both"/>
        <w:rPr>
          <w:i/>
        </w:rPr>
      </w:pPr>
    </w:p>
    <w:p w14:paraId="4BDA0A6D" w14:textId="77777777" w:rsidR="007F136F" w:rsidRDefault="007F136F" w:rsidP="00172A32">
      <w:pPr>
        <w:ind w:firstLine="567"/>
        <w:jc w:val="center"/>
        <w:rPr>
          <w:b/>
        </w:rPr>
      </w:pPr>
      <w:r w:rsidRPr="001D3B20">
        <w:rPr>
          <w:b/>
        </w:rPr>
        <w:t xml:space="preserve">Раздел 5. Досудебный (внесудебный) порядок обжалования решений и действий (бездействия) </w:t>
      </w:r>
      <w:r w:rsidR="00976839" w:rsidRPr="001D3B20">
        <w:rPr>
          <w:b/>
        </w:rPr>
        <w:t>органа государственной власти, предоставляющего государственную услугу</w:t>
      </w:r>
      <w:r w:rsidRPr="001D3B20">
        <w:rPr>
          <w:b/>
        </w:rPr>
        <w:t>, а также должностных лиц данного органа</w:t>
      </w:r>
    </w:p>
    <w:p w14:paraId="06CEE752" w14:textId="77777777" w:rsidR="00821D0C" w:rsidRDefault="00821D0C" w:rsidP="00B35FCB">
      <w:pPr>
        <w:widowControl w:val="0"/>
        <w:ind w:firstLine="567"/>
        <w:jc w:val="center"/>
        <w:rPr>
          <w:b/>
        </w:rPr>
      </w:pPr>
    </w:p>
    <w:p w14:paraId="4A8CE199" w14:textId="77777777" w:rsidR="00821D0C" w:rsidRPr="001D3B20" w:rsidRDefault="00821D0C" w:rsidP="00B35FCB">
      <w:pPr>
        <w:pStyle w:val="1"/>
        <w:keepNext w:val="0"/>
        <w:widowControl w:val="0"/>
        <w:tabs>
          <w:tab w:val="left" w:pos="993"/>
        </w:tabs>
        <w:spacing w:before="0" w:after="0"/>
        <w:ind w:firstLine="567"/>
        <w:jc w:val="center"/>
        <w:rPr>
          <w:rFonts w:ascii="Times New Roman" w:hAnsi="Times New Roman" w:cs="Times New Roman"/>
          <w:sz w:val="24"/>
          <w:szCs w:val="24"/>
        </w:rPr>
      </w:pPr>
      <w:r w:rsidRPr="001D3B20">
        <w:rPr>
          <w:rFonts w:ascii="Times New Roman" w:hAnsi="Times New Roman" w:cs="Times New Roman"/>
          <w:sz w:val="24"/>
          <w:szCs w:val="24"/>
        </w:rPr>
        <w:t>3</w:t>
      </w:r>
      <w:r w:rsidR="00B11FE4">
        <w:rPr>
          <w:rFonts w:ascii="Times New Roman" w:hAnsi="Times New Roman" w:cs="Times New Roman"/>
          <w:sz w:val="24"/>
          <w:szCs w:val="24"/>
        </w:rPr>
        <w:t>3</w:t>
      </w:r>
      <w:r w:rsidRPr="001D3B20">
        <w:rPr>
          <w:rFonts w:ascii="Times New Roman" w:hAnsi="Times New Roman" w:cs="Times New Roman"/>
          <w:sz w:val="24"/>
          <w:szCs w:val="24"/>
        </w:rPr>
        <w:t xml:space="preserve">. Информация для заявителя о его праве подать жалобу </w:t>
      </w:r>
      <w:r w:rsidR="00F048FC">
        <w:rPr>
          <w:rFonts w:ascii="Times New Roman" w:hAnsi="Times New Roman" w:cs="Times New Roman"/>
          <w:sz w:val="24"/>
          <w:szCs w:val="24"/>
        </w:rPr>
        <w:t xml:space="preserve">(претензию) </w:t>
      </w:r>
      <w:r w:rsidRPr="001D3B20">
        <w:rPr>
          <w:rFonts w:ascii="Times New Roman" w:hAnsi="Times New Roman" w:cs="Times New Roman"/>
          <w:sz w:val="24"/>
          <w:szCs w:val="24"/>
        </w:rPr>
        <w:t>на решение и действие (бездействие)</w:t>
      </w:r>
      <w:r w:rsidR="00AD5DF2">
        <w:rPr>
          <w:rFonts w:ascii="Times New Roman" w:hAnsi="Times New Roman" w:cs="Times New Roman"/>
          <w:sz w:val="24"/>
          <w:szCs w:val="24"/>
        </w:rPr>
        <w:t xml:space="preserve"> </w:t>
      </w:r>
      <w:r w:rsidR="00331FC7" w:rsidRPr="00AD5DF2">
        <w:rPr>
          <w:rFonts w:ascii="Times New Roman" w:hAnsi="Times New Roman" w:cs="Times New Roman"/>
          <w:sz w:val="24"/>
          <w:szCs w:val="24"/>
        </w:rPr>
        <w:t>органа, предоставляющего государственную услугу</w:t>
      </w:r>
      <w:r w:rsidR="00AD5DF2">
        <w:rPr>
          <w:rFonts w:ascii="Times New Roman" w:hAnsi="Times New Roman" w:cs="Times New Roman"/>
          <w:sz w:val="24"/>
          <w:szCs w:val="24"/>
        </w:rPr>
        <w:t xml:space="preserve"> </w:t>
      </w:r>
      <w:r w:rsidRPr="001D3B20">
        <w:rPr>
          <w:rFonts w:ascii="Times New Roman" w:hAnsi="Times New Roman" w:cs="Times New Roman"/>
          <w:sz w:val="24"/>
          <w:szCs w:val="24"/>
        </w:rPr>
        <w:t>и (или) его должностных лиц</w:t>
      </w:r>
    </w:p>
    <w:p w14:paraId="19B775E3" w14:textId="77777777" w:rsidR="00821D0C" w:rsidRDefault="00821D0C" w:rsidP="00B35FCB">
      <w:pPr>
        <w:pStyle w:val="1"/>
        <w:keepNext w:val="0"/>
        <w:widowControl w:val="0"/>
        <w:tabs>
          <w:tab w:val="left" w:pos="993"/>
        </w:tabs>
        <w:spacing w:before="0" w:after="0"/>
        <w:ind w:firstLine="567"/>
        <w:jc w:val="center"/>
        <w:rPr>
          <w:rFonts w:ascii="Times New Roman" w:hAnsi="Times New Roman" w:cs="Times New Roman"/>
          <w:sz w:val="24"/>
          <w:szCs w:val="24"/>
        </w:rPr>
      </w:pPr>
      <w:r w:rsidRPr="001D3B20">
        <w:rPr>
          <w:rFonts w:ascii="Times New Roman" w:hAnsi="Times New Roman" w:cs="Times New Roman"/>
          <w:sz w:val="24"/>
          <w:szCs w:val="24"/>
        </w:rPr>
        <w:t>при предоставлении государственной услуги</w:t>
      </w:r>
    </w:p>
    <w:p w14:paraId="2E324DFF" w14:textId="77777777" w:rsidR="00821D0C" w:rsidRPr="00F605B5" w:rsidRDefault="00821D0C" w:rsidP="00F605B5">
      <w:pPr>
        <w:ind w:firstLine="567"/>
        <w:jc w:val="both"/>
      </w:pPr>
    </w:p>
    <w:p w14:paraId="5AE702E1" w14:textId="77777777" w:rsidR="006D488C" w:rsidRPr="00F605B5" w:rsidRDefault="00F605B5" w:rsidP="00F605B5">
      <w:pPr>
        <w:ind w:firstLine="567"/>
        <w:jc w:val="both"/>
      </w:pPr>
      <w:r w:rsidRPr="00F605B5">
        <w:t>73.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на обжалование в досудебном (внесудебном) порядке действий (бездействия) и (или) решений Министерства экономического развития, его должностного лица при предоставлении государственной услуги.</w:t>
      </w:r>
    </w:p>
    <w:p w14:paraId="6B666A5F" w14:textId="77777777" w:rsidR="00976839" w:rsidRPr="00821D0C" w:rsidRDefault="00976839" w:rsidP="00F605B5">
      <w:pPr>
        <w:jc w:val="both"/>
      </w:pPr>
    </w:p>
    <w:p w14:paraId="530BA949" w14:textId="77777777" w:rsidR="00821D0C" w:rsidRDefault="00821D0C" w:rsidP="00172A32">
      <w:pPr>
        <w:ind w:firstLine="567"/>
        <w:jc w:val="center"/>
        <w:rPr>
          <w:b/>
        </w:rPr>
      </w:pPr>
      <w:r w:rsidRPr="00780D40">
        <w:rPr>
          <w:b/>
        </w:rPr>
        <w:t>3</w:t>
      </w:r>
      <w:r w:rsidR="00B11FE4">
        <w:rPr>
          <w:b/>
        </w:rPr>
        <w:t>4</w:t>
      </w:r>
      <w:r w:rsidRPr="00780D40">
        <w:rPr>
          <w:b/>
        </w:rPr>
        <w:t>. Предмет жалобы (претензии)</w:t>
      </w:r>
    </w:p>
    <w:p w14:paraId="016A2938" w14:textId="77777777" w:rsidR="00312EA1" w:rsidRPr="00312EA1" w:rsidRDefault="00312EA1" w:rsidP="00172A32">
      <w:pPr>
        <w:ind w:firstLine="567"/>
        <w:jc w:val="center"/>
      </w:pPr>
    </w:p>
    <w:p w14:paraId="60BBF8B2" w14:textId="77777777" w:rsidR="00821D0C" w:rsidRPr="001D3B20" w:rsidRDefault="00B11FE4" w:rsidP="00172A32">
      <w:pPr>
        <w:ind w:firstLine="567"/>
        <w:jc w:val="both"/>
      </w:pPr>
      <w:r>
        <w:t>7</w:t>
      </w:r>
      <w:r w:rsidR="00AD5DF2">
        <w:t>4</w:t>
      </w:r>
      <w:r w:rsidR="00957DA8" w:rsidRPr="00957DA8">
        <w:t>. Предметом жалобы (претензии) являются решения и</w:t>
      </w:r>
      <w:r w:rsidR="00870678">
        <w:t xml:space="preserve"> (или)</w:t>
      </w:r>
      <w:r w:rsidR="00957DA8" w:rsidRPr="00957DA8">
        <w:t xml:space="preserve"> действия (бездействие) должностных лиц Министерства экономического развития,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Регламентом и иными нормативными правовыми актами, регулирующими отношения, возникающие в связи с предоставлением государственной услуги</w:t>
      </w:r>
      <w:r w:rsidR="00870678">
        <w:t>, которые, по мнению</w:t>
      </w:r>
      <w:r w:rsidR="00C02886">
        <w:t xml:space="preserve"> З</w:t>
      </w:r>
      <w:r w:rsidR="00870678">
        <w:t>аявителя, нарушают его права, свободы и законные интересы</w:t>
      </w:r>
      <w:r w:rsidR="00957DA8" w:rsidRPr="00957DA8">
        <w:t>.</w:t>
      </w:r>
    </w:p>
    <w:p w14:paraId="2640BD14" w14:textId="77777777" w:rsidR="007F136F" w:rsidRPr="00312EA1" w:rsidRDefault="00F605B5" w:rsidP="00172A32">
      <w:pPr>
        <w:pStyle w:val="ad"/>
        <w:shd w:val="clear" w:color="auto" w:fill="FFFFFF"/>
        <w:spacing w:before="0" w:beforeAutospacing="0" w:after="0" w:afterAutospacing="0"/>
        <w:ind w:firstLine="567"/>
        <w:jc w:val="both"/>
      </w:pPr>
      <w:r w:rsidRPr="00F231ED">
        <w:t>75. Заявитель имеет право обратиться с жалобой (претензией) в письменной форме на бумажном носителе по почте, в том числе при личном приеме Заявителя или в электронной форме посредством официального сайта либо электронной почты Министерства экономического развития на решения и (или) действия (бездействие) Министерства экономического развития, его должностных лиц, участвующих в выполнении административных процедур при предоставлении государственной услуги.</w:t>
      </w:r>
    </w:p>
    <w:p w14:paraId="1CA2633D" w14:textId="77777777" w:rsidR="007F136F" w:rsidRPr="00312EA1" w:rsidRDefault="00B11FE4" w:rsidP="00172A32">
      <w:pPr>
        <w:ind w:firstLine="567"/>
        <w:jc w:val="both"/>
      </w:pPr>
      <w:r>
        <w:t>7</w:t>
      </w:r>
      <w:r w:rsidR="00AD5DF2">
        <w:t>6</w:t>
      </w:r>
      <w:r w:rsidR="00957DA8" w:rsidRPr="00957DA8">
        <w:t>. Заявитель вправе обратиться с жалобой (претензией) в том числе в следующих случаях:</w:t>
      </w:r>
    </w:p>
    <w:p w14:paraId="1CC5CCC4" w14:textId="77777777" w:rsidR="007F136F" w:rsidRPr="00312EA1" w:rsidRDefault="00957DA8" w:rsidP="00172A32">
      <w:pPr>
        <w:ind w:firstLine="567"/>
        <w:jc w:val="both"/>
      </w:pPr>
      <w:r w:rsidRPr="00957DA8">
        <w:t>а) нарушение срока регистрации запроса о предоставлении государственной услуги;</w:t>
      </w:r>
    </w:p>
    <w:p w14:paraId="6B4D381E" w14:textId="77777777" w:rsidR="007F136F" w:rsidRPr="00312EA1" w:rsidRDefault="00957DA8" w:rsidP="00172A32">
      <w:pPr>
        <w:ind w:firstLine="567"/>
        <w:jc w:val="both"/>
      </w:pPr>
      <w:r w:rsidRPr="00957DA8">
        <w:t>б) нарушение срока предоставления государственной услуги;</w:t>
      </w:r>
    </w:p>
    <w:p w14:paraId="0C6ECA97" w14:textId="77777777" w:rsidR="007F136F" w:rsidRPr="00312EA1" w:rsidRDefault="00C02886" w:rsidP="00172A32">
      <w:pPr>
        <w:ind w:firstLine="567"/>
        <w:jc w:val="both"/>
      </w:pPr>
      <w:r>
        <w:t>в) требование у З</w:t>
      </w:r>
      <w:r w:rsidR="00957DA8" w:rsidRPr="00957DA8">
        <w:t xml:space="preserve">аявителя предоставления документов и (или) информации или осуществления действий, указанных в пункте </w:t>
      </w:r>
      <w:r w:rsidR="005C3BF9">
        <w:t>17</w:t>
      </w:r>
      <w:r w:rsidR="00AA71AD">
        <w:t xml:space="preserve"> </w:t>
      </w:r>
      <w:r w:rsidR="00957DA8" w:rsidRPr="00957DA8">
        <w:t>настоящего Регламента;</w:t>
      </w:r>
    </w:p>
    <w:p w14:paraId="115EC7B8" w14:textId="77777777" w:rsidR="007F136F" w:rsidRPr="00312EA1" w:rsidRDefault="00C02886" w:rsidP="00172A32">
      <w:pPr>
        <w:ind w:firstLine="567"/>
        <w:jc w:val="both"/>
      </w:pPr>
      <w:r>
        <w:t>г) отказ в приеме у З</w:t>
      </w:r>
      <w:r w:rsidR="00957DA8" w:rsidRPr="00957DA8">
        <w:t>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7C208E8B" w14:textId="77777777" w:rsidR="007F136F" w:rsidRPr="00312EA1" w:rsidRDefault="00957DA8" w:rsidP="00172A32">
      <w:pPr>
        <w:ind w:firstLine="567"/>
        <w:jc w:val="both"/>
      </w:pPr>
      <w:r w:rsidRPr="00957DA8">
        <w:t>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08096D40" w14:textId="77777777" w:rsidR="007F136F" w:rsidRPr="00312EA1" w:rsidRDefault="00C02886" w:rsidP="00172A32">
      <w:pPr>
        <w:ind w:firstLine="567"/>
        <w:jc w:val="both"/>
      </w:pPr>
      <w:r>
        <w:lastRenderedPageBreak/>
        <w:t>е) истребование у З</w:t>
      </w:r>
      <w:r w:rsidR="00957DA8" w:rsidRPr="00957DA8">
        <w:t>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6CB0E260" w14:textId="77777777" w:rsidR="007F136F" w:rsidRPr="00312EA1" w:rsidRDefault="00957DA8" w:rsidP="00172A32">
      <w:pPr>
        <w:ind w:firstLine="567"/>
        <w:jc w:val="both"/>
      </w:pPr>
      <w:r w:rsidRPr="00957DA8">
        <w:t xml:space="preserve">ж) отказ </w:t>
      </w:r>
      <w:r w:rsidR="00C02886">
        <w:t>Министерства экономического развития</w:t>
      </w:r>
      <w:r w:rsidRPr="00957DA8">
        <w:t>, его должностных лиц, работников организаций, участвующих в предоставлении государственных услуг,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58E96A92" w14:textId="77777777" w:rsidR="007F136F" w:rsidRPr="00312EA1" w:rsidRDefault="00957DA8" w:rsidP="00172A32">
      <w:pPr>
        <w:ind w:firstLine="567"/>
        <w:jc w:val="both"/>
      </w:pPr>
      <w:r w:rsidRPr="00957DA8">
        <w:t>з) нарушение срока или порядка выдачи документов по результатам предоставления государственной услуги;</w:t>
      </w:r>
    </w:p>
    <w:p w14:paraId="0DAA39E2" w14:textId="77777777" w:rsidR="007F136F" w:rsidRPr="00312EA1" w:rsidRDefault="00957DA8" w:rsidP="00172A32">
      <w:pPr>
        <w:ind w:firstLine="567"/>
        <w:jc w:val="both"/>
      </w:pPr>
      <w:r w:rsidRPr="00957DA8">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567B5A95" w14:textId="77777777" w:rsidR="007F136F" w:rsidRPr="00312EA1" w:rsidRDefault="00957DA8" w:rsidP="00172A32">
      <w:pPr>
        <w:ind w:firstLine="567"/>
        <w:jc w:val="both"/>
      </w:pPr>
      <w:r w:rsidRPr="00957DA8">
        <w:t>к) тре</w:t>
      </w:r>
      <w:r w:rsidR="00C02886">
        <w:t>бование у З</w:t>
      </w:r>
      <w:r w:rsidRPr="00957DA8">
        <w:t>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554EEAE8" w14:textId="77777777" w:rsidR="007F136F" w:rsidRPr="00780D40" w:rsidRDefault="007F136F" w:rsidP="00172A32">
      <w:pPr>
        <w:ind w:firstLine="567"/>
        <w:jc w:val="both"/>
        <w:rPr>
          <w:i/>
        </w:rPr>
      </w:pPr>
    </w:p>
    <w:p w14:paraId="4F96ABE2" w14:textId="77777777" w:rsidR="007F136F" w:rsidRDefault="00312EA1" w:rsidP="00172A32">
      <w:pPr>
        <w:pStyle w:val="ad"/>
        <w:shd w:val="clear" w:color="auto" w:fill="FFFFFF"/>
        <w:spacing w:before="0" w:beforeAutospacing="0" w:after="0" w:afterAutospacing="0"/>
        <w:ind w:firstLine="567"/>
        <w:jc w:val="center"/>
        <w:rPr>
          <w:b/>
        </w:rPr>
      </w:pPr>
      <w:bookmarkStart w:id="1" w:name="sub_10100"/>
      <w:r w:rsidRPr="008953F6">
        <w:rPr>
          <w:b/>
        </w:rPr>
        <w:t>3</w:t>
      </w:r>
      <w:r w:rsidR="00B11FE4">
        <w:rPr>
          <w:b/>
        </w:rPr>
        <w:t>5</w:t>
      </w:r>
      <w:r w:rsidR="007F136F" w:rsidRPr="008953F6">
        <w:rPr>
          <w:b/>
        </w:rPr>
        <w:t>.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14:paraId="624CE2A1" w14:textId="77777777" w:rsidR="00312EA1" w:rsidRDefault="00312EA1" w:rsidP="00172A32">
      <w:pPr>
        <w:pStyle w:val="ad"/>
        <w:shd w:val="clear" w:color="auto" w:fill="FFFFFF"/>
        <w:spacing w:before="0" w:beforeAutospacing="0" w:after="0" w:afterAutospacing="0"/>
        <w:ind w:firstLine="567"/>
        <w:jc w:val="center"/>
        <w:rPr>
          <w:b/>
        </w:rPr>
      </w:pPr>
    </w:p>
    <w:p w14:paraId="3A9F190C" w14:textId="77777777" w:rsidR="003D769A" w:rsidRDefault="00B11FE4" w:rsidP="00172A32">
      <w:pPr>
        <w:ind w:firstLine="567"/>
        <w:jc w:val="both"/>
      </w:pPr>
      <w:r>
        <w:t>7</w:t>
      </w:r>
      <w:r w:rsidR="00AD5DF2">
        <w:t>7</w:t>
      </w:r>
      <w:r w:rsidR="00312EA1" w:rsidRPr="003B1149">
        <w:t>. Жалоба (претензия) на решения и (или) действия (бездействие) должностных лиц Министерства экономического развития оформляется на имя руководителя Министерства экономического развития и подается в письменной форме или посредством обращения на официальную электронную почту Министерства экономического развития.</w:t>
      </w:r>
    </w:p>
    <w:p w14:paraId="0490C40B" w14:textId="77777777" w:rsidR="003D769A" w:rsidRDefault="00312EA1" w:rsidP="00172A32">
      <w:pPr>
        <w:ind w:firstLine="567"/>
        <w:jc w:val="both"/>
      </w:pPr>
      <w:r w:rsidRPr="003B1149">
        <w:t xml:space="preserve">Жалоба (претензия) на решения и (или) действия (бездействие) Министерства экономического развития, его руководителя, </w:t>
      </w:r>
      <w:r w:rsidR="00452338" w:rsidRPr="00936E28">
        <w:rPr>
          <w:iCs/>
        </w:rPr>
        <w:t>подается в Правительство Приднестровской Молдавской Республики.</w:t>
      </w:r>
    </w:p>
    <w:p w14:paraId="40BD95F0" w14:textId="77777777" w:rsidR="003D769A" w:rsidRDefault="00312EA1" w:rsidP="00172A32">
      <w:pPr>
        <w:ind w:firstLine="567"/>
        <w:jc w:val="both"/>
      </w:pPr>
      <w:r w:rsidRPr="003B1149">
        <w:t>В случае несогласия с результатами рассмотрения жалобы (претензии) повторная жалоба (претензия) может быть подана Заявителем в Правительство Приднестровской Молдавской Республики.</w:t>
      </w:r>
    </w:p>
    <w:p w14:paraId="442DFE04" w14:textId="77777777" w:rsidR="00F605B5" w:rsidRDefault="00F605B5" w:rsidP="00172A32">
      <w:pPr>
        <w:ind w:firstLine="567"/>
        <w:jc w:val="both"/>
      </w:pPr>
      <w:r w:rsidRPr="00F231ED">
        <w:t>В случае установления в ходе или по результатам рассмотрения жалобы (претензии) признаков состава административного правонарушения или уголовного преступления должностное лицо, наделенное полномочиями по рассмотрению жалоб (претензий), незамедлительно направляет имеющиеся материалы в органы прокуратуры Приднестровской Молдавской Республики.</w:t>
      </w:r>
    </w:p>
    <w:p w14:paraId="3376B386" w14:textId="77777777" w:rsidR="003D769A" w:rsidRDefault="00B11FE4" w:rsidP="00172A32">
      <w:pPr>
        <w:ind w:firstLine="567"/>
        <w:jc w:val="both"/>
      </w:pPr>
      <w:r>
        <w:t>7</w:t>
      </w:r>
      <w:r w:rsidR="00AD5DF2">
        <w:t>8</w:t>
      </w:r>
      <w:r w:rsidR="00312EA1" w:rsidRPr="003B1149">
        <w:t>. При обращении в Министерство экономического развития жалоба составляется на имя руководителя Министерства экономического развития.</w:t>
      </w:r>
    </w:p>
    <w:p w14:paraId="6BD1EDE0" w14:textId="77777777" w:rsidR="003D769A" w:rsidRDefault="00AD5DF2" w:rsidP="00172A32">
      <w:pPr>
        <w:ind w:firstLine="567"/>
        <w:jc w:val="both"/>
      </w:pPr>
      <w:r>
        <w:t>79</w:t>
      </w:r>
      <w:r w:rsidR="00312EA1" w:rsidRPr="003B1149">
        <w:t>. При обращении в Правительство Приднестровской Молдавской Республики жалоба составляется на имя Председателя Правительства Приднестровской Молдавской Республики.</w:t>
      </w:r>
    </w:p>
    <w:p w14:paraId="6F9F8E2D" w14:textId="77777777" w:rsidR="007F136F" w:rsidRPr="001D3B20" w:rsidRDefault="007F136F" w:rsidP="00172A32">
      <w:pPr>
        <w:tabs>
          <w:tab w:val="left" w:pos="993"/>
        </w:tabs>
        <w:ind w:firstLine="567"/>
        <w:jc w:val="both"/>
      </w:pPr>
    </w:p>
    <w:p w14:paraId="571E5273" w14:textId="77777777" w:rsidR="007F136F" w:rsidRDefault="00312EA1" w:rsidP="00172A32">
      <w:pPr>
        <w:pStyle w:val="ad"/>
        <w:shd w:val="clear" w:color="auto" w:fill="FFFFFF"/>
        <w:spacing w:before="0" w:beforeAutospacing="0" w:after="0" w:afterAutospacing="0"/>
        <w:ind w:firstLine="567"/>
        <w:jc w:val="center"/>
        <w:rPr>
          <w:b/>
        </w:rPr>
      </w:pPr>
      <w:r w:rsidRPr="008953F6">
        <w:rPr>
          <w:b/>
        </w:rPr>
        <w:t>3</w:t>
      </w:r>
      <w:r w:rsidR="00B11FE4">
        <w:rPr>
          <w:b/>
        </w:rPr>
        <w:t>6</w:t>
      </w:r>
      <w:r w:rsidR="007F136F" w:rsidRPr="008953F6">
        <w:rPr>
          <w:b/>
        </w:rPr>
        <w:t>. Порядок подачи и рассмотрения жалобы (претензии)</w:t>
      </w:r>
    </w:p>
    <w:p w14:paraId="414DFA97" w14:textId="77777777" w:rsidR="00172A32" w:rsidRPr="008953F6" w:rsidRDefault="00172A32" w:rsidP="00172A32">
      <w:pPr>
        <w:pStyle w:val="ad"/>
        <w:shd w:val="clear" w:color="auto" w:fill="FFFFFF"/>
        <w:spacing w:before="0" w:beforeAutospacing="0" w:after="0" w:afterAutospacing="0"/>
        <w:ind w:firstLine="567"/>
        <w:jc w:val="center"/>
        <w:rPr>
          <w:b/>
        </w:rPr>
      </w:pPr>
    </w:p>
    <w:p w14:paraId="67935383" w14:textId="77777777" w:rsidR="007F136F" w:rsidRPr="00312EA1" w:rsidRDefault="00B11FE4" w:rsidP="00172A32">
      <w:pPr>
        <w:pStyle w:val="ad"/>
        <w:shd w:val="clear" w:color="auto" w:fill="FFFFFF"/>
        <w:spacing w:before="0" w:beforeAutospacing="0" w:after="0" w:afterAutospacing="0"/>
        <w:ind w:firstLine="567"/>
        <w:contextualSpacing/>
        <w:jc w:val="both"/>
      </w:pPr>
      <w:r>
        <w:t>8</w:t>
      </w:r>
      <w:r w:rsidR="00AD5DF2">
        <w:t>0</w:t>
      </w:r>
      <w:r w:rsidR="00AE6291">
        <w:t>.</w:t>
      </w:r>
      <w:r w:rsidR="00F605B5" w:rsidRPr="00F231ED">
        <w:rPr>
          <w:rFonts w:eastAsia="Calibri"/>
        </w:rPr>
        <w:t xml:space="preserve"> Жалоба (претензия) может быть направлена в письменной форме на бумажном носителе по почте, в том числе при личном приеме Заявителя или в электронной форме посредством официального сайта либо электронной почты Министерства экономического развития.</w:t>
      </w:r>
    </w:p>
    <w:p w14:paraId="19F7AE92" w14:textId="77777777" w:rsidR="007F136F" w:rsidRPr="00AD5DF2" w:rsidRDefault="00B11FE4" w:rsidP="00172A32">
      <w:pPr>
        <w:pStyle w:val="ad"/>
        <w:shd w:val="clear" w:color="auto" w:fill="FFFFFF"/>
        <w:spacing w:before="0" w:beforeAutospacing="0" w:after="0" w:afterAutospacing="0"/>
        <w:ind w:firstLine="567"/>
        <w:contextualSpacing/>
        <w:jc w:val="both"/>
      </w:pPr>
      <w:r w:rsidRPr="00AD5DF2">
        <w:t>8</w:t>
      </w:r>
      <w:r w:rsidR="00AD5DF2" w:rsidRPr="00AD5DF2">
        <w:t>1</w:t>
      </w:r>
      <w:r w:rsidR="00957DA8" w:rsidRPr="00AD5DF2">
        <w:t>. Жалоба (претензия) должна содержать</w:t>
      </w:r>
      <w:r w:rsidR="00181047" w:rsidRPr="00AD5DF2">
        <w:t xml:space="preserve"> следующие сведения</w:t>
      </w:r>
      <w:r w:rsidR="00957DA8" w:rsidRPr="00AD5DF2">
        <w:t>:</w:t>
      </w:r>
    </w:p>
    <w:p w14:paraId="4DF0D2AE" w14:textId="77777777" w:rsidR="003266A5" w:rsidRPr="00AD5DF2" w:rsidRDefault="00957DA8" w:rsidP="00172A32">
      <w:pPr>
        <w:pStyle w:val="ad"/>
        <w:shd w:val="clear" w:color="auto" w:fill="FFFFFF"/>
        <w:spacing w:before="0" w:beforeAutospacing="0" w:after="0" w:afterAutospacing="0"/>
        <w:ind w:firstLine="567"/>
        <w:contextualSpacing/>
        <w:jc w:val="both"/>
      </w:pPr>
      <w:r w:rsidRPr="00AD5DF2">
        <w:t>а)</w:t>
      </w:r>
      <w:r w:rsidR="003266A5" w:rsidRPr="00AD5DF2">
        <w:t xml:space="preserve"> фамилия, имя, отчество (последнее – при наличии), сведения о месте</w:t>
      </w:r>
      <w:r w:rsidR="00C02886">
        <w:t xml:space="preserve"> жительства (месте пребывания) З</w:t>
      </w:r>
      <w:r w:rsidR="003266A5" w:rsidRPr="00AD5DF2">
        <w:t>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CF4D88" w14:textId="77777777" w:rsidR="003266A5" w:rsidRPr="00AD5DF2" w:rsidRDefault="00957DA8" w:rsidP="00172A32">
      <w:pPr>
        <w:pStyle w:val="ad"/>
        <w:shd w:val="clear" w:color="auto" w:fill="FFFFFF"/>
        <w:spacing w:before="0" w:beforeAutospacing="0" w:after="0" w:afterAutospacing="0"/>
        <w:ind w:firstLine="567"/>
        <w:contextualSpacing/>
        <w:jc w:val="both"/>
      </w:pPr>
      <w:r w:rsidRPr="00AD5DF2">
        <w:lastRenderedPageBreak/>
        <w:t xml:space="preserve">б) </w:t>
      </w:r>
      <w:r w:rsidR="003266A5" w:rsidRPr="00AD5DF2">
        <w:t>наименование органа, предоставляющего государственную услугу, организации, участвующей в предоставлении государственной услуги, фамилия, имя, отчество (последнее – при наличии) их должностного лица, работника, решения и (или) действия (бездействие) которых обжалуются;</w:t>
      </w:r>
    </w:p>
    <w:p w14:paraId="6DDE1898" w14:textId="77777777" w:rsidR="003266A5" w:rsidRPr="00AD5DF2" w:rsidRDefault="00957DA8" w:rsidP="00172A32">
      <w:pPr>
        <w:pStyle w:val="ad"/>
        <w:shd w:val="clear" w:color="auto" w:fill="FFFFFF"/>
        <w:spacing w:before="0" w:beforeAutospacing="0" w:after="0" w:afterAutospacing="0"/>
        <w:ind w:firstLine="567"/>
        <w:contextualSpacing/>
        <w:jc w:val="both"/>
      </w:pPr>
      <w:r w:rsidRPr="00AD5DF2">
        <w:t xml:space="preserve">в) </w:t>
      </w:r>
      <w:r w:rsidR="003266A5" w:rsidRPr="00AD5DF2">
        <w:t>сведения об обжалуемых решениях и (или) действиях (бездействии) органа, предоставляющего государственную услугу, его должностного лица, работника организации, участвующей в предоставлении государственных услуг;</w:t>
      </w:r>
    </w:p>
    <w:p w14:paraId="7C627647" w14:textId="77777777" w:rsidR="003266A5" w:rsidRPr="00AD5DF2" w:rsidRDefault="00957DA8" w:rsidP="00172A32">
      <w:pPr>
        <w:pStyle w:val="ad"/>
        <w:shd w:val="clear" w:color="auto" w:fill="FFFFFF"/>
        <w:spacing w:before="0" w:beforeAutospacing="0" w:after="0" w:afterAutospacing="0"/>
        <w:ind w:firstLine="567"/>
        <w:jc w:val="both"/>
      </w:pPr>
      <w:r w:rsidRPr="00AD5DF2">
        <w:t xml:space="preserve">г) </w:t>
      </w:r>
      <w:r w:rsidR="00731D2D">
        <w:t>доводы, на основании которых З</w:t>
      </w:r>
      <w:r w:rsidR="003266A5" w:rsidRPr="00AD5DF2">
        <w:t>аявитель не согласен с решением и (или) действием (бездействием) органа, предоставляющего государственную услугу, его должностного лица, работника организации, участвующей в предоставлении государственных услуг;</w:t>
      </w:r>
    </w:p>
    <w:p w14:paraId="686073C2" w14:textId="77777777" w:rsidR="007F136F" w:rsidRPr="00AD5DF2" w:rsidRDefault="00957DA8" w:rsidP="00172A32">
      <w:pPr>
        <w:ind w:firstLine="567"/>
      </w:pPr>
      <w:r w:rsidRPr="00AD5DF2">
        <w:t xml:space="preserve">д) личная подпись </w:t>
      </w:r>
      <w:r w:rsidR="001140A0" w:rsidRPr="00AD5DF2">
        <w:t xml:space="preserve">Заявителя </w:t>
      </w:r>
      <w:r w:rsidRPr="00AD5DF2">
        <w:t>и дата.</w:t>
      </w:r>
    </w:p>
    <w:p w14:paraId="5745BDF4" w14:textId="77777777" w:rsidR="006D488C" w:rsidRDefault="00957DA8">
      <w:pPr>
        <w:ind w:firstLine="567"/>
        <w:jc w:val="both"/>
      </w:pPr>
      <w:r w:rsidRPr="00AD5DF2">
        <w:t xml:space="preserve">Личная подпись </w:t>
      </w:r>
      <w:r w:rsidR="001140A0" w:rsidRPr="00AD5DF2">
        <w:t xml:space="preserve">Заявителя </w:t>
      </w:r>
      <w:r w:rsidRPr="00AD5DF2">
        <w:t>не является обязательной в случа</w:t>
      </w:r>
      <w:r w:rsidR="003266A5" w:rsidRPr="00AD5DF2">
        <w:t>е</w:t>
      </w:r>
      <w:r w:rsidR="00731D2D">
        <w:t>, когда обращение З</w:t>
      </w:r>
      <w:r w:rsidRPr="00AD5DF2">
        <w:t>аявителя направлено в порядке, предусмотренном формой подачи жалобы (претензии), установленной на официальном сайте Министерства экономического развития.</w:t>
      </w:r>
    </w:p>
    <w:p w14:paraId="299529BC" w14:textId="77777777" w:rsidR="00F605B5" w:rsidRPr="00AD5DF2" w:rsidRDefault="00F605B5">
      <w:pPr>
        <w:ind w:firstLine="567"/>
        <w:jc w:val="both"/>
      </w:pPr>
      <w:r w:rsidRPr="00F231ED">
        <w:t>В случае если жалоба (претензия) подается через представителя Заявителя, также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требованиями действующего законодательства Приднестровской Молдавской Республики.</w:t>
      </w:r>
    </w:p>
    <w:p w14:paraId="5A6EE0F2" w14:textId="77777777" w:rsidR="003D769A" w:rsidRPr="00AD5DF2" w:rsidRDefault="00AD5DF2" w:rsidP="00172A32">
      <w:pPr>
        <w:ind w:firstLine="567"/>
        <w:jc w:val="both"/>
      </w:pPr>
      <w:r>
        <w:t>82</w:t>
      </w:r>
      <w:r w:rsidR="000564A6" w:rsidRPr="00AD5DF2">
        <w:t>. Заявителем могут быть представлены документы (при наличии), подтверждающие его доводы, либо их копии.</w:t>
      </w:r>
    </w:p>
    <w:p w14:paraId="6AB880F9" w14:textId="77777777" w:rsidR="003D769A" w:rsidRPr="00AD5DF2" w:rsidRDefault="000564A6" w:rsidP="00172A32">
      <w:pPr>
        <w:ind w:firstLine="567"/>
        <w:jc w:val="both"/>
      </w:pPr>
      <w:r w:rsidRPr="00AD5DF2">
        <w:t>8</w:t>
      </w:r>
      <w:r w:rsidR="00AD5DF2">
        <w:t>3</w:t>
      </w:r>
      <w:r w:rsidRPr="00AD5DF2">
        <w:t>. Зарегистрированное обращение, содержащее жалобу (претензию), направляется на рассмотрение уполномоченному должностному лицу для исполнения.</w:t>
      </w:r>
    </w:p>
    <w:p w14:paraId="4338C139" w14:textId="77777777" w:rsidR="007F136F" w:rsidRDefault="000564A6" w:rsidP="00172A32">
      <w:pPr>
        <w:tabs>
          <w:tab w:val="left" w:pos="993"/>
        </w:tabs>
        <w:ind w:firstLine="567"/>
        <w:jc w:val="both"/>
      </w:pPr>
      <w:r w:rsidRPr="00AD5DF2">
        <w:t>8</w:t>
      </w:r>
      <w:r w:rsidR="00AD5DF2">
        <w:t>4</w:t>
      </w:r>
      <w:r w:rsidRPr="00AD5DF2">
        <w:t>. Обращения Заявителей, содержащие обжалование действий (бездействия) конкретных должностных лиц (специалистов), не могут направляться этим лицам для рассмотрения и подготовки ответа.</w:t>
      </w:r>
    </w:p>
    <w:p w14:paraId="73598FB4" w14:textId="77777777" w:rsidR="000564A6" w:rsidRPr="008953F6" w:rsidRDefault="000564A6" w:rsidP="00172A32">
      <w:pPr>
        <w:tabs>
          <w:tab w:val="left" w:pos="993"/>
        </w:tabs>
        <w:ind w:firstLine="567"/>
        <w:jc w:val="both"/>
      </w:pPr>
    </w:p>
    <w:bookmarkEnd w:id="1"/>
    <w:p w14:paraId="4DEAF117" w14:textId="77777777" w:rsidR="007F136F" w:rsidRDefault="00CD6C35" w:rsidP="00172A32">
      <w:pPr>
        <w:pStyle w:val="ad"/>
        <w:shd w:val="clear" w:color="auto" w:fill="FFFFFF"/>
        <w:spacing w:before="0" w:beforeAutospacing="0" w:after="0" w:afterAutospacing="0"/>
        <w:ind w:firstLine="567"/>
        <w:jc w:val="center"/>
        <w:rPr>
          <w:b/>
        </w:rPr>
      </w:pPr>
      <w:r w:rsidRPr="008953F6">
        <w:rPr>
          <w:b/>
        </w:rPr>
        <w:t>3</w:t>
      </w:r>
      <w:r w:rsidR="00B11FE4">
        <w:rPr>
          <w:b/>
        </w:rPr>
        <w:t>7</w:t>
      </w:r>
      <w:r w:rsidR="007F136F" w:rsidRPr="008953F6">
        <w:rPr>
          <w:b/>
        </w:rPr>
        <w:t>. Сроки рассмотрения жалобы (претензии)</w:t>
      </w:r>
    </w:p>
    <w:p w14:paraId="492FCD35" w14:textId="77777777" w:rsidR="007F136F" w:rsidRPr="00CD6C35" w:rsidRDefault="007F136F" w:rsidP="00172A32">
      <w:pPr>
        <w:pStyle w:val="ad"/>
        <w:shd w:val="clear" w:color="auto" w:fill="FFFFFF"/>
        <w:spacing w:before="0" w:beforeAutospacing="0" w:after="0" w:afterAutospacing="0"/>
        <w:ind w:firstLine="567"/>
        <w:jc w:val="center"/>
        <w:rPr>
          <w:b/>
        </w:rPr>
      </w:pPr>
    </w:p>
    <w:p w14:paraId="49E03987" w14:textId="77777777" w:rsidR="007F136F" w:rsidRPr="00CD6C35" w:rsidRDefault="00957DA8" w:rsidP="00172A32">
      <w:pPr>
        <w:pStyle w:val="ad"/>
        <w:shd w:val="clear" w:color="auto" w:fill="FFFFFF"/>
        <w:spacing w:before="0" w:beforeAutospacing="0" w:after="0" w:afterAutospacing="0"/>
        <w:ind w:firstLine="567"/>
        <w:contextualSpacing/>
        <w:jc w:val="both"/>
      </w:pPr>
      <w:r w:rsidRPr="00957DA8">
        <w:t>8</w:t>
      </w:r>
      <w:r w:rsidR="00AD5DF2">
        <w:t>5</w:t>
      </w:r>
      <w:r w:rsidRPr="00957DA8">
        <w:t>. Поступившая жалоба (претензия) подлежит рассмотрению не позднее 15 (пятнадцати) рабочих дней со дня ее регистрации; в случае обжалования отказа органа, предоставляющего государственную</w:t>
      </w:r>
      <w:r w:rsidR="00731D2D">
        <w:t xml:space="preserve"> услугу, в приеме документов у З</w:t>
      </w:r>
      <w:r w:rsidRPr="00957DA8">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 </w:t>
      </w:r>
    </w:p>
    <w:p w14:paraId="3A0BD0A0" w14:textId="77777777" w:rsidR="007F136F" w:rsidRPr="00CD6C35" w:rsidRDefault="00AD5DF2" w:rsidP="00B11FE4">
      <w:pPr>
        <w:widowControl w:val="0"/>
        <w:ind w:firstLine="567"/>
        <w:contextualSpacing/>
        <w:jc w:val="both"/>
      </w:pPr>
      <w:r>
        <w:t>86</w:t>
      </w:r>
      <w:r w:rsidR="00957DA8" w:rsidRPr="00957DA8">
        <w:t xml:space="preserve">. </w:t>
      </w:r>
      <w:r w:rsidR="00F605B5" w:rsidRPr="00F231ED">
        <w:t>В случае если в жалобе (претензии) отсутствуют сведения, указанные в части первой пункта 81 настоящего Регламента, а также документ, подтверждающий полномочия на осуществление действий от имени Заявителя, когда представление такого документа является обязательным в соответствии с настоящим Регламентом,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r w:rsidR="00957DA8" w:rsidRPr="00957DA8">
        <w:t xml:space="preserve"> </w:t>
      </w:r>
    </w:p>
    <w:p w14:paraId="724F6922" w14:textId="77777777" w:rsidR="007F136F" w:rsidRPr="00CD6C35" w:rsidRDefault="00957DA8" w:rsidP="00172A32">
      <w:pPr>
        <w:ind w:firstLine="567"/>
        <w:jc w:val="both"/>
      </w:pPr>
      <w:r w:rsidRPr="00957DA8">
        <w:t>Основания оставления жалобы (претензии) без рассмотрения:</w:t>
      </w:r>
    </w:p>
    <w:p w14:paraId="6B81237A" w14:textId="77777777" w:rsidR="007F136F" w:rsidRPr="00CD6C35" w:rsidRDefault="00957DA8" w:rsidP="00172A32">
      <w:pPr>
        <w:ind w:firstLine="567"/>
        <w:jc w:val="both"/>
      </w:pPr>
      <w:r w:rsidRPr="00957DA8">
        <w:t>а) в жалобе (претензии) содержатся нецензурные либо оскорбительные выражения, угрозы жизни, здоровью и имуществу должностного лица органа, предоставляющего государственную услугу, а также чле</w:t>
      </w:r>
      <w:r w:rsidR="00731D2D">
        <w:t>нов его семьи. В данном случае З</w:t>
      </w:r>
      <w:r w:rsidRPr="00957DA8">
        <w:t>аявителю сообщается о недопустимости злоупотребления правом;</w:t>
      </w:r>
    </w:p>
    <w:p w14:paraId="543AEF56" w14:textId="77777777" w:rsidR="007F136F" w:rsidRPr="00CD6C35" w:rsidRDefault="00957DA8" w:rsidP="00172A32">
      <w:pPr>
        <w:ind w:firstLine="567"/>
        <w:jc w:val="both"/>
      </w:pPr>
      <w:r w:rsidRPr="00957DA8">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В случае поступ</w:t>
      </w:r>
      <w:r w:rsidR="00731D2D">
        <w:t>ления такой жалобы (претензии) З</w:t>
      </w:r>
      <w:r w:rsidRPr="00957DA8">
        <w:t xml:space="preserve">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w:t>
      </w:r>
      <w:r w:rsidR="00731D2D">
        <w:t>З</w:t>
      </w:r>
      <w:r w:rsidRPr="00957DA8">
        <w:t>аявитель предупреждается);</w:t>
      </w:r>
    </w:p>
    <w:p w14:paraId="73FCA55C" w14:textId="77777777" w:rsidR="007F136F" w:rsidRPr="00CD6C35" w:rsidRDefault="00957DA8" w:rsidP="00172A32">
      <w:pPr>
        <w:ind w:firstLine="567"/>
        <w:jc w:val="both"/>
      </w:pPr>
      <w:r w:rsidRPr="00957DA8">
        <w:lastRenderedPageBreak/>
        <w:t>в) по вопросам, содержащимся в жалобе (претензии), имеется вступившее в законную силу судебное решение;</w:t>
      </w:r>
    </w:p>
    <w:p w14:paraId="3E60A293" w14:textId="77777777" w:rsidR="007F136F" w:rsidRPr="00CD6C35" w:rsidRDefault="00957DA8" w:rsidP="00172A32">
      <w:pPr>
        <w:ind w:firstLine="567"/>
        <w:jc w:val="both"/>
      </w:pPr>
      <w:r w:rsidRPr="00957DA8">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14:paraId="1C49A776" w14:textId="77777777" w:rsidR="007F136F" w:rsidRPr="00CD6C35" w:rsidRDefault="00957DA8" w:rsidP="00172A32">
      <w:pPr>
        <w:ind w:firstLine="567"/>
        <w:jc w:val="both"/>
      </w:pPr>
      <w:r w:rsidRPr="00957DA8">
        <w:t>д)</w:t>
      </w:r>
      <w:r w:rsidR="00731D2D">
        <w:t xml:space="preserve"> жалоба (претензия) направлена З</w:t>
      </w:r>
      <w:r w:rsidRPr="00957DA8">
        <w:t>аявителем, который решением суда, вступившим в законную силу, признан недееспособным;</w:t>
      </w:r>
    </w:p>
    <w:p w14:paraId="50AA2D56" w14:textId="77777777" w:rsidR="007F136F" w:rsidRPr="00CD6C35" w:rsidRDefault="00957DA8" w:rsidP="00172A32">
      <w:pPr>
        <w:ind w:firstLine="567"/>
        <w:jc w:val="both"/>
      </w:pPr>
      <w:r w:rsidRPr="00957DA8">
        <w:t>е) жалоба (претензия) подана в интересах третьих лиц, которые возражают против ее рассмотрения (кроме недееспособных лиц).</w:t>
      </w:r>
    </w:p>
    <w:p w14:paraId="2B9A236C" w14:textId="77777777" w:rsidR="007F136F" w:rsidRPr="00CD6C35" w:rsidRDefault="00957DA8" w:rsidP="00172A32">
      <w:pPr>
        <w:pStyle w:val="ad"/>
        <w:shd w:val="clear" w:color="auto" w:fill="FFFFFF"/>
        <w:spacing w:before="0" w:beforeAutospacing="0" w:after="0" w:afterAutospacing="0"/>
        <w:ind w:firstLine="567"/>
        <w:jc w:val="both"/>
      </w:pPr>
      <w:r w:rsidRPr="00957DA8">
        <w:t xml:space="preserve">При наличии хотя бы одного из оснований, указанных в части второй настоящего пункта, жалоба (претензия) оставляется без рассмотрения, о чем в течение 3 (трех) рабочих дней со дня регистрации </w:t>
      </w:r>
      <w:r w:rsidR="00731D2D">
        <w:t>жалобы (претензии), сообщается З</w:t>
      </w:r>
      <w:r w:rsidRPr="00957DA8">
        <w:t>аявителю.</w:t>
      </w:r>
    </w:p>
    <w:p w14:paraId="534D9E48" w14:textId="77777777" w:rsidR="007F136F" w:rsidRPr="001D3B20" w:rsidRDefault="007F136F" w:rsidP="00172A32">
      <w:pPr>
        <w:pStyle w:val="ad"/>
        <w:shd w:val="clear" w:color="auto" w:fill="FFFFFF"/>
        <w:spacing w:before="0" w:beforeAutospacing="0" w:after="0" w:afterAutospacing="0"/>
        <w:ind w:firstLine="567"/>
        <w:jc w:val="center"/>
        <w:rPr>
          <w:b/>
        </w:rPr>
      </w:pPr>
    </w:p>
    <w:p w14:paraId="63BE04E6" w14:textId="77777777" w:rsidR="007F136F" w:rsidRDefault="00CD6C35" w:rsidP="00172A32">
      <w:pPr>
        <w:pStyle w:val="ad"/>
        <w:shd w:val="clear" w:color="auto" w:fill="FFFFFF"/>
        <w:spacing w:before="0" w:beforeAutospacing="0" w:after="0" w:afterAutospacing="0"/>
        <w:ind w:firstLine="567"/>
        <w:jc w:val="center"/>
        <w:rPr>
          <w:b/>
        </w:rPr>
      </w:pPr>
      <w:r w:rsidRPr="008953F6">
        <w:rPr>
          <w:b/>
        </w:rPr>
        <w:t>3</w:t>
      </w:r>
      <w:r w:rsidR="00B11FE4">
        <w:rPr>
          <w:b/>
        </w:rPr>
        <w:t>8</w:t>
      </w:r>
      <w:r w:rsidR="007F136F" w:rsidRPr="008953F6">
        <w:rPr>
          <w:b/>
        </w:rPr>
        <w:t>.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14:paraId="0BCED61B" w14:textId="77777777" w:rsidR="007F136F" w:rsidRPr="00CD6C35" w:rsidRDefault="007F136F" w:rsidP="00172A32">
      <w:pPr>
        <w:pStyle w:val="ad"/>
        <w:shd w:val="clear" w:color="auto" w:fill="FFFFFF"/>
        <w:spacing w:before="0" w:beforeAutospacing="0" w:after="0" w:afterAutospacing="0"/>
        <w:ind w:firstLine="567"/>
        <w:jc w:val="center"/>
        <w:rPr>
          <w:b/>
        </w:rPr>
      </w:pPr>
    </w:p>
    <w:p w14:paraId="18F88887" w14:textId="77777777" w:rsidR="007F136F" w:rsidRPr="00CD6C35" w:rsidRDefault="00AD5DF2" w:rsidP="00172A32">
      <w:pPr>
        <w:pStyle w:val="ad"/>
        <w:shd w:val="clear" w:color="auto" w:fill="FFFFFF"/>
        <w:spacing w:before="0" w:beforeAutospacing="0" w:after="0" w:afterAutospacing="0"/>
        <w:ind w:firstLine="567"/>
      </w:pPr>
      <w:r>
        <w:t>87</w:t>
      </w:r>
      <w:r w:rsidR="00957DA8" w:rsidRPr="00957DA8">
        <w:t>. Приостановление рассмотрения жалобы (претензии) не допускается.</w:t>
      </w:r>
    </w:p>
    <w:p w14:paraId="119A57CC" w14:textId="77777777" w:rsidR="007F136F" w:rsidRPr="00CD6C35" w:rsidRDefault="007F136F" w:rsidP="00172A32">
      <w:pPr>
        <w:ind w:firstLine="567"/>
        <w:jc w:val="both"/>
        <w:rPr>
          <w:b/>
        </w:rPr>
      </w:pPr>
    </w:p>
    <w:p w14:paraId="6926DBCA" w14:textId="77777777" w:rsidR="007F136F" w:rsidRPr="00CD6C35" w:rsidRDefault="00B11FE4" w:rsidP="00172A32">
      <w:pPr>
        <w:pStyle w:val="ad"/>
        <w:shd w:val="clear" w:color="auto" w:fill="FFFFFF"/>
        <w:spacing w:before="0" w:beforeAutospacing="0" w:after="0" w:afterAutospacing="0"/>
        <w:ind w:firstLine="567"/>
        <w:jc w:val="center"/>
        <w:rPr>
          <w:b/>
        </w:rPr>
      </w:pPr>
      <w:r>
        <w:rPr>
          <w:b/>
        </w:rPr>
        <w:t>39</w:t>
      </w:r>
      <w:r w:rsidR="005E0751">
        <w:rPr>
          <w:b/>
        </w:rPr>
        <w:t xml:space="preserve">. Результат рассмотрения жалобы (претензии) </w:t>
      </w:r>
    </w:p>
    <w:p w14:paraId="12CAB472" w14:textId="77777777" w:rsidR="007F136F" w:rsidRPr="00CD6C35" w:rsidRDefault="007F136F" w:rsidP="00172A32">
      <w:pPr>
        <w:pStyle w:val="ad"/>
        <w:shd w:val="clear" w:color="auto" w:fill="FFFFFF"/>
        <w:spacing w:before="0" w:beforeAutospacing="0" w:after="0" w:afterAutospacing="0"/>
        <w:ind w:firstLine="567"/>
        <w:jc w:val="center"/>
      </w:pPr>
    </w:p>
    <w:p w14:paraId="057927A6" w14:textId="77777777" w:rsidR="007F136F" w:rsidRPr="00CD6C35" w:rsidRDefault="00AD5DF2" w:rsidP="00172A32">
      <w:pPr>
        <w:ind w:firstLine="567"/>
        <w:jc w:val="both"/>
      </w:pPr>
      <w:r>
        <w:t>88</w:t>
      </w:r>
      <w:r w:rsidR="00957DA8" w:rsidRPr="00957DA8">
        <w:t>. По результатам рассмотрения жалобы (претензии) принимается одно из следующих решений:</w:t>
      </w:r>
    </w:p>
    <w:p w14:paraId="13F2C18E" w14:textId="77777777" w:rsidR="007F136F" w:rsidRPr="00CD6C35" w:rsidRDefault="00957DA8" w:rsidP="00172A32">
      <w:pPr>
        <w:ind w:firstLine="567"/>
        <w:jc w:val="both"/>
      </w:pPr>
      <w:r w:rsidRPr="00957DA8">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w:t>
      </w:r>
      <w:r w:rsidR="00731D2D">
        <w:t>ой услуги документах, возврата З</w:t>
      </w:r>
      <w:r w:rsidRPr="00957DA8">
        <w:t>аявителю денежных средств, взимание которых не предусмотрено нормативными правовыми актами Приднестровской Молдавской Республики;</w:t>
      </w:r>
    </w:p>
    <w:p w14:paraId="62F82B8B" w14:textId="77777777" w:rsidR="007F136F" w:rsidRPr="00CD6C35" w:rsidRDefault="00957DA8" w:rsidP="00172A32">
      <w:pPr>
        <w:ind w:firstLine="567"/>
        <w:jc w:val="both"/>
      </w:pPr>
      <w:r w:rsidRPr="00957DA8">
        <w:t>б) об отказе в удовлетворении жалобы (претензии).</w:t>
      </w:r>
    </w:p>
    <w:p w14:paraId="65AB4DDC" w14:textId="77777777" w:rsidR="007F136F" w:rsidRPr="00AD5DF2" w:rsidRDefault="00AD5DF2" w:rsidP="00172A32">
      <w:pPr>
        <w:ind w:firstLine="567"/>
        <w:jc w:val="both"/>
      </w:pPr>
      <w:r>
        <w:t>89</w:t>
      </w:r>
      <w:r w:rsidR="00957DA8" w:rsidRPr="00957DA8">
        <w:t xml:space="preserve">. В случае признания жалобы (претензии) подлежащей удовлетворению в ответе </w:t>
      </w:r>
      <w:r w:rsidR="00731D2D">
        <w:t>З</w:t>
      </w:r>
      <w:r w:rsidR="00957DA8" w:rsidRPr="00957DA8">
        <w:t xml:space="preserve">аявителю, указанном в </w:t>
      </w:r>
      <w:r w:rsidR="00957DA8" w:rsidRPr="00AD5DF2">
        <w:t xml:space="preserve">пункте </w:t>
      </w:r>
      <w:r w:rsidR="0039314C" w:rsidRPr="00AD5DF2">
        <w:t>9</w:t>
      </w:r>
      <w:r w:rsidR="00731D2D">
        <w:t>1</w:t>
      </w:r>
      <w:r w:rsidRPr="00AD5DF2">
        <w:t xml:space="preserve"> </w:t>
      </w:r>
      <w:r w:rsidR="00957DA8" w:rsidRPr="00AD5DF2">
        <w:t>настоящего 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77D6CD01" w14:textId="77777777" w:rsidR="007F136F" w:rsidRPr="00CD6C35" w:rsidRDefault="00957DA8" w:rsidP="00172A32">
      <w:pPr>
        <w:ind w:firstLine="567"/>
        <w:contextualSpacing/>
        <w:jc w:val="both"/>
      </w:pPr>
      <w:r w:rsidRPr="00AD5DF2">
        <w:t>9</w:t>
      </w:r>
      <w:r w:rsidR="00AD5DF2" w:rsidRPr="00AD5DF2">
        <w:t>0</w:t>
      </w:r>
      <w:r w:rsidRPr="00AD5DF2">
        <w:t xml:space="preserve">. В случае признания жалобы (претензии) не подлежащей удовлетворению в ответе </w:t>
      </w:r>
      <w:r w:rsidR="00731D2D">
        <w:t>З</w:t>
      </w:r>
      <w:r w:rsidRPr="00AD5DF2">
        <w:t xml:space="preserve">аявителю, указанном в пункте </w:t>
      </w:r>
      <w:r w:rsidR="0039314C" w:rsidRPr="00AD5DF2">
        <w:t>9</w:t>
      </w:r>
      <w:r w:rsidR="00731D2D">
        <w:t>1</w:t>
      </w:r>
      <w:r w:rsidR="00AD5DF2" w:rsidRPr="00AD5DF2">
        <w:t xml:space="preserve"> </w:t>
      </w:r>
      <w:r w:rsidRPr="00AD5DF2">
        <w:t>настоящего Регламента, даются аргументированные разъяснения о причинах принятого решения</w:t>
      </w:r>
      <w:r w:rsidRPr="00957DA8">
        <w:t>, а также информация о порядке обжалования принятого решения.</w:t>
      </w:r>
    </w:p>
    <w:p w14:paraId="0683A8A3" w14:textId="77777777" w:rsidR="007F136F" w:rsidRPr="00335026" w:rsidRDefault="007F136F" w:rsidP="00172A32">
      <w:pPr>
        <w:ind w:firstLine="567"/>
        <w:jc w:val="both"/>
      </w:pPr>
    </w:p>
    <w:p w14:paraId="03E91FB4" w14:textId="77777777" w:rsidR="007F136F" w:rsidRDefault="00B11FE4" w:rsidP="00172A32">
      <w:pPr>
        <w:pStyle w:val="ad"/>
        <w:shd w:val="clear" w:color="auto" w:fill="FFFFFF"/>
        <w:spacing w:before="0" w:beforeAutospacing="0" w:after="0" w:afterAutospacing="0"/>
        <w:ind w:firstLine="567"/>
        <w:jc w:val="center"/>
        <w:rPr>
          <w:b/>
        </w:rPr>
      </w:pPr>
      <w:bookmarkStart w:id="2" w:name="sub_1508"/>
      <w:r>
        <w:rPr>
          <w:b/>
        </w:rPr>
        <w:t>40</w:t>
      </w:r>
      <w:r w:rsidR="007F136F" w:rsidRPr="008953F6">
        <w:rPr>
          <w:b/>
        </w:rPr>
        <w:t>. Порядок информирования заявителя о результатах рассмотрения жалобы (претензии)</w:t>
      </w:r>
    </w:p>
    <w:p w14:paraId="2171EF7E" w14:textId="77777777" w:rsidR="007F136F" w:rsidRPr="008953F6" w:rsidRDefault="007F136F" w:rsidP="00172A32">
      <w:pPr>
        <w:pStyle w:val="ad"/>
        <w:shd w:val="clear" w:color="auto" w:fill="FFFFFF"/>
        <w:spacing w:before="0" w:beforeAutospacing="0" w:after="0" w:afterAutospacing="0"/>
        <w:ind w:firstLine="567"/>
        <w:jc w:val="center"/>
        <w:rPr>
          <w:b/>
        </w:rPr>
      </w:pPr>
    </w:p>
    <w:p w14:paraId="2AFD89F8" w14:textId="77777777" w:rsidR="00F605B5" w:rsidRPr="00F231ED" w:rsidRDefault="00957DA8" w:rsidP="00F605B5">
      <w:pPr>
        <w:ind w:firstLine="567"/>
        <w:jc w:val="both"/>
      </w:pPr>
      <w:r w:rsidRPr="00957DA8">
        <w:t>9</w:t>
      </w:r>
      <w:r w:rsidR="00AD5DF2">
        <w:t>1</w:t>
      </w:r>
      <w:r w:rsidR="00F605B5">
        <w:t>.</w:t>
      </w:r>
      <w:r w:rsidR="00F605B5" w:rsidRPr="00F231ED">
        <w:t xml:space="preserve"> Не позднее 1 (одного) рабочего дня, следующего за днем принятия решения, указанного в пункте 88 настоящего Регламента, Заявителю направляется мотивированный ответ о результатах рассмотрения жалобы (претензии)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14:paraId="5BA2B6B9" w14:textId="77777777" w:rsidR="007F136F" w:rsidRPr="00DC2A35" w:rsidRDefault="00F605B5" w:rsidP="00F605B5">
      <w:pPr>
        <w:ind w:firstLine="567"/>
        <w:jc w:val="both"/>
      </w:pPr>
      <w:r w:rsidRPr="00F231ED">
        <w:t>Направление ответа о результатах рассмотрения жалобы (претензии) в электронном виде возможно с использованием усиленной квалифицированной электронной подписи.</w:t>
      </w:r>
    </w:p>
    <w:p w14:paraId="0C48C9ED" w14:textId="77777777" w:rsidR="007F136F" w:rsidRPr="00DC2A35" w:rsidRDefault="00957DA8" w:rsidP="00172A32">
      <w:pPr>
        <w:pStyle w:val="ad"/>
        <w:shd w:val="clear" w:color="auto" w:fill="FFFFFF"/>
        <w:spacing w:before="0" w:beforeAutospacing="0" w:after="0" w:afterAutospacing="0"/>
        <w:ind w:firstLine="567"/>
        <w:contextualSpacing/>
        <w:jc w:val="both"/>
      </w:pPr>
      <w:r w:rsidRPr="00957DA8">
        <w:t>9</w:t>
      </w:r>
      <w:r w:rsidR="00AD5DF2">
        <w:t>2</w:t>
      </w:r>
      <w:r w:rsidRPr="00957DA8">
        <w:t>. В ответе по результатам рассмотрения жалобы (претензии) указываются:</w:t>
      </w:r>
    </w:p>
    <w:p w14:paraId="5F774018" w14:textId="77777777" w:rsidR="007F136F" w:rsidRPr="00DC2A35" w:rsidRDefault="00957DA8" w:rsidP="00172A32">
      <w:pPr>
        <w:pStyle w:val="ad"/>
        <w:shd w:val="clear" w:color="auto" w:fill="FFFFFF"/>
        <w:spacing w:before="0" w:beforeAutospacing="0" w:after="0" w:afterAutospacing="0"/>
        <w:ind w:firstLine="567"/>
        <w:contextualSpacing/>
        <w:jc w:val="both"/>
      </w:pPr>
      <w:r w:rsidRPr="00957DA8">
        <w:t>а) наименование органа, рассмотревшего жалобу (претензию), должность, фамилия, имя, отчество (</w:t>
      </w:r>
      <w:r w:rsidR="001F7B24">
        <w:t xml:space="preserve">последнее </w:t>
      </w:r>
      <w:r w:rsidR="00A4209F">
        <w:t xml:space="preserve">- </w:t>
      </w:r>
      <w:r w:rsidRPr="00957DA8">
        <w:t>при наличии) руководителя, принявшего решение;</w:t>
      </w:r>
    </w:p>
    <w:p w14:paraId="7CE2BEFE" w14:textId="77777777" w:rsidR="007F136F" w:rsidRPr="00DC2A35" w:rsidRDefault="00957DA8" w:rsidP="00172A32">
      <w:pPr>
        <w:pStyle w:val="ad"/>
        <w:shd w:val="clear" w:color="auto" w:fill="FFFFFF"/>
        <w:spacing w:before="0" w:beforeAutospacing="0" w:after="0" w:afterAutospacing="0"/>
        <w:ind w:firstLine="567"/>
        <w:contextualSpacing/>
        <w:jc w:val="both"/>
      </w:pPr>
      <w:r w:rsidRPr="00957DA8">
        <w:lastRenderedPageBreak/>
        <w:t xml:space="preserve">б) номер, дата, место принятия решения, включая сведения о должностном лице, </w:t>
      </w:r>
      <w:r w:rsidR="001F7B24" w:rsidRPr="00957DA8">
        <w:t>решени</w:t>
      </w:r>
      <w:r w:rsidR="001F7B24">
        <w:t>я</w:t>
      </w:r>
      <w:r w:rsidR="00AD5DF2">
        <w:t xml:space="preserve"> </w:t>
      </w:r>
      <w:r w:rsidR="001F7B24">
        <w:t>и (</w:t>
      </w:r>
      <w:r w:rsidRPr="00957DA8">
        <w:t>или</w:t>
      </w:r>
      <w:r w:rsidR="001F7B24">
        <w:t>)</w:t>
      </w:r>
      <w:r w:rsidR="00AD5DF2">
        <w:t xml:space="preserve"> </w:t>
      </w:r>
      <w:r w:rsidR="001F7B24" w:rsidRPr="00957DA8">
        <w:t>действи</w:t>
      </w:r>
      <w:r w:rsidR="001F7B24">
        <w:t>я</w:t>
      </w:r>
      <w:r w:rsidR="00AD5DF2">
        <w:t xml:space="preserve"> </w:t>
      </w:r>
      <w:r w:rsidRPr="00957DA8">
        <w:t>(бездействие) которого обжалуется;</w:t>
      </w:r>
    </w:p>
    <w:p w14:paraId="21C61428" w14:textId="77777777" w:rsidR="007F136F" w:rsidRPr="00DC2A35" w:rsidRDefault="00957DA8" w:rsidP="00172A32">
      <w:pPr>
        <w:pStyle w:val="ad"/>
        <w:shd w:val="clear" w:color="auto" w:fill="FFFFFF"/>
        <w:spacing w:before="0" w:beforeAutospacing="0" w:after="0" w:afterAutospacing="0"/>
        <w:ind w:firstLine="567"/>
        <w:contextualSpacing/>
        <w:jc w:val="both"/>
      </w:pPr>
      <w:r w:rsidRPr="00957DA8">
        <w:t xml:space="preserve">в) </w:t>
      </w:r>
      <w:r w:rsidR="00A0308F">
        <w:t>наименование юридического лица, юридический адрес, заявление которого рассматривается</w:t>
      </w:r>
      <w:r w:rsidRPr="00957DA8">
        <w:t>;</w:t>
      </w:r>
    </w:p>
    <w:p w14:paraId="46FFFC00" w14:textId="77777777" w:rsidR="007F136F" w:rsidRPr="00DC2A35" w:rsidRDefault="00957DA8" w:rsidP="00172A32">
      <w:pPr>
        <w:pStyle w:val="ad"/>
        <w:shd w:val="clear" w:color="auto" w:fill="FFFFFF"/>
        <w:spacing w:before="0" w:beforeAutospacing="0" w:after="0" w:afterAutospacing="0"/>
        <w:ind w:firstLine="567"/>
        <w:contextualSpacing/>
        <w:jc w:val="both"/>
      </w:pPr>
      <w:r w:rsidRPr="00957DA8">
        <w:t>г) основания для принятия решения;</w:t>
      </w:r>
    </w:p>
    <w:p w14:paraId="6573720D" w14:textId="77777777" w:rsidR="007F136F" w:rsidRPr="00DC2A35" w:rsidRDefault="00957DA8" w:rsidP="00172A32">
      <w:pPr>
        <w:pStyle w:val="ad"/>
        <w:shd w:val="clear" w:color="auto" w:fill="FFFFFF"/>
        <w:spacing w:before="0" w:beforeAutospacing="0" w:after="0" w:afterAutospacing="0"/>
        <w:ind w:firstLine="567"/>
        <w:contextualSpacing/>
        <w:jc w:val="both"/>
      </w:pPr>
      <w:r w:rsidRPr="00957DA8">
        <w:t>д) принятое решение;</w:t>
      </w:r>
    </w:p>
    <w:p w14:paraId="18EB45B3" w14:textId="77777777" w:rsidR="007F136F" w:rsidRPr="00DC2A35" w:rsidRDefault="00957DA8" w:rsidP="00172A32">
      <w:pPr>
        <w:pStyle w:val="ad"/>
        <w:shd w:val="clear" w:color="auto" w:fill="FFFFFF"/>
        <w:spacing w:before="0" w:beforeAutospacing="0" w:after="0" w:afterAutospacing="0"/>
        <w:ind w:firstLine="567"/>
        <w:contextualSpacing/>
        <w:jc w:val="both"/>
      </w:pPr>
      <w:r w:rsidRPr="00957DA8">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14:paraId="14DDA9DD" w14:textId="77777777" w:rsidR="007F136F" w:rsidRPr="008953F6" w:rsidRDefault="00957DA8" w:rsidP="00172A32">
      <w:pPr>
        <w:pStyle w:val="ad"/>
        <w:shd w:val="clear" w:color="auto" w:fill="FFFFFF"/>
        <w:spacing w:before="0" w:beforeAutospacing="0" w:after="0" w:afterAutospacing="0"/>
        <w:ind w:firstLine="567"/>
        <w:contextualSpacing/>
        <w:jc w:val="both"/>
      </w:pPr>
      <w:r w:rsidRPr="00957DA8">
        <w:t>ж) сведения о порядке обжалования решения.</w:t>
      </w:r>
    </w:p>
    <w:p w14:paraId="16CA41DA" w14:textId="77777777" w:rsidR="007F136F" w:rsidRDefault="007F136F" w:rsidP="00172A32">
      <w:pPr>
        <w:pStyle w:val="ad"/>
        <w:shd w:val="clear" w:color="auto" w:fill="FFFFFF"/>
        <w:spacing w:before="0" w:beforeAutospacing="0" w:after="0" w:afterAutospacing="0"/>
        <w:ind w:firstLine="567"/>
        <w:jc w:val="center"/>
      </w:pPr>
      <w:bookmarkStart w:id="3" w:name="sub_119"/>
      <w:bookmarkEnd w:id="2"/>
    </w:p>
    <w:p w14:paraId="684D155F" w14:textId="77777777" w:rsidR="007F136F" w:rsidRPr="008953F6" w:rsidRDefault="00B11FE4" w:rsidP="00172A32">
      <w:pPr>
        <w:pStyle w:val="ad"/>
        <w:shd w:val="clear" w:color="auto" w:fill="FFFFFF"/>
        <w:spacing w:before="0" w:beforeAutospacing="0" w:after="0" w:afterAutospacing="0"/>
        <w:ind w:firstLine="567"/>
        <w:jc w:val="center"/>
        <w:rPr>
          <w:b/>
        </w:rPr>
      </w:pPr>
      <w:r>
        <w:rPr>
          <w:b/>
        </w:rPr>
        <w:t>41</w:t>
      </w:r>
      <w:r w:rsidR="007F136F" w:rsidRPr="008953F6">
        <w:rPr>
          <w:b/>
        </w:rPr>
        <w:t>. Порядок обжалования решения по жалобе (претензии)</w:t>
      </w:r>
    </w:p>
    <w:p w14:paraId="7039BACB" w14:textId="77777777" w:rsidR="007F136F" w:rsidRPr="00D223B7" w:rsidRDefault="007F136F" w:rsidP="00172A32">
      <w:pPr>
        <w:pStyle w:val="ad"/>
        <w:shd w:val="clear" w:color="auto" w:fill="FFFFFF"/>
        <w:spacing w:before="0" w:beforeAutospacing="0" w:after="0" w:afterAutospacing="0"/>
        <w:ind w:firstLine="567"/>
        <w:jc w:val="center"/>
      </w:pPr>
    </w:p>
    <w:p w14:paraId="71C0036A" w14:textId="77777777" w:rsidR="007F136F" w:rsidRPr="00AA6F98" w:rsidRDefault="00DC2A35" w:rsidP="00172A32">
      <w:pPr>
        <w:pStyle w:val="ad"/>
        <w:shd w:val="clear" w:color="auto" w:fill="FFFFFF"/>
        <w:spacing w:before="0" w:beforeAutospacing="0" w:after="0" w:afterAutospacing="0"/>
        <w:ind w:firstLine="567"/>
        <w:jc w:val="both"/>
      </w:pPr>
      <w:r w:rsidRPr="00AA6F98">
        <w:t>9</w:t>
      </w:r>
      <w:r w:rsidR="00AD5DF2">
        <w:t>3</w:t>
      </w:r>
      <w:r w:rsidR="007F136F" w:rsidRPr="00AA6F98">
        <w:t xml:space="preserve">. Решение, принятое по жалобе (претензии), может быть обжаловано в </w:t>
      </w:r>
      <w:r w:rsidR="001F7B24">
        <w:t xml:space="preserve">судебном </w:t>
      </w:r>
      <w:r w:rsidR="007F136F" w:rsidRPr="00AA6F98">
        <w:t>порядке, предусмотренном действующим законодательством Приднестровской Молдавской Республики.</w:t>
      </w:r>
    </w:p>
    <w:p w14:paraId="6E4FFB82" w14:textId="77777777" w:rsidR="007F136F" w:rsidRDefault="007F136F" w:rsidP="00172A32">
      <w:pPr>
        <w:pStyle w:val="ad"/>
        <w:shd w:val="clear" w:color="auto" w:fill="FFFFFF"/>
        <w:spacing w:before="0" w:beforeAutospacing="0" w:after="0" w:afterAutospacing="0"/>
        <w:ind w:firstLine="567"/>
        <w:jc w:val="both"/>
      </w:pPr>
    </w:p>
    <w:p w14:paraId="0D7089C3" w14:textId="77777777" w:rsidR="007F136F" w:rsidRPr="008953F6" w:rsidRDefault="00B11FE4" w:rsidP="00172A32">
      <w:pPr>
        <w:pStyle w:val="ad"/>
        <w:shd w:val="clear" w:color="auto" w:fill="FFFFFF"/>
        <w:spacing w:before="0" w:beforeAutospacing="0" w:after="0" w:afterAutospacing="0"/>
        <w:ind w:firstLine="567"/>
        <w:jc w:val="center"/>
        <w:rPr>
          <w:b/>
        </w:rPr>
      </w:pPr>
      <w:r>
        <w:rPr>
          <w:b/>
        </w:rPr>
        <w:t>42</w:t>
      </w:r>
      <w:r w:rsidR="007F136F" w:rsidRPr="008953F6">
        <w:rPr>
          <w:b/>
        </w:rPr>
        <w:t>. Право заявителя на получение информации и документов, необходимых для обоснования и рассмотрения жалобы (претензии)</w:t>
      </w:r>
    </w:p>
    <w:p w14:paraId="3161C818" w14:textId="77777777" w:rsidR="007F136F" w:rsidRPr="00D223B7" w:rsidRDefault="007F136F" w:rsidP="00172A32">
      <w:pPr>
        <w:pStyle w:val="ad"/>
        <w:shd w:val="clear" w:color="auto" w:fill="FFFFFF"/>
        <w:spacing w:before="0" w:beforeAutospacing="0" w:after="0" w:afterAutospacing="0"/>
        <w:ind w:firstLine="567"/>
        <w:jc w:val="center"/>
      </w:pPr>
    </w:p>
    <w:p w14:paraId="0F461AC9" w14:textId="77777777" w:rsidR="007F136F" w:rsidRDefault="00DC2A35" w:rsidP="00172A32">
      <w:pPr>
        <w:pStyle w:val="ad"/>
        <w:shd w:val="clear" w:color="auto" w:fill="FFFFFF"/>
        <w:spacing w:before="0" w:beforeAutospacing="0" w:after="0" w:afterAutospacing="0"/>
        <w:ind w:firstLine="567"/>
      </w:pPr>
      <w:r w:rsidRPr="00AA6F98">
        <w:t>9</w:t>
      </w:r>
      <w:r w:rsidR="00AD5DF2">
        <w:t>4</w:t>
      </w:r>
      <w:r w:rsidR="007F136F" w:rsidRPr="00AA6F98">
        <w:t>. Заявитель имеет право на получение информации и</w:t>
      </w:r>
      <w:r w:rsidR="001F7B24">
        <w:t xml:space="preserve"> (или)</w:t>
      </w:r>
      <w:r w:rsidR="007F136F" w:rsidRPr="00AA6F98">
        <w:t xml:space="preserve"> документов, необходимых для обоснования и рассмотрения жалобы (претензии).</w:t>
      </w:r>
    </w:p>
    <w:p w14:paraId="0F7E513D" w14:textId="77777777" w:rsidR="00AA6F98" w:rsidRPr="00AA6F98" w:rsidRDefault="00AA6F98" w:rsidP="00172A32">
      <w:pPr>
        <w:pStyle w:val="ad"/>
        <w:shd w:val="clear" w:color="auto" w:fill="FFFFFF"/>
        <w:spacing w:before="0" w:beforeAutospacing="0" w:after="0" w:afterAutospacing="0"/>
        <w:ind w:firstLine="567"/>
      </w:pPr>
    </w:p>
    <w:p w14:paraId="7BFF37D2" w14:textId="77777777" w:rsidR="007F136F" w:rsidRDefault="00B11FE4" w:rsidP="00172A32">
      <w:pPr>
        <w:pStyle w:val="ad"/>
        <w:shd w:val="clear" w:color="auto" w:fill="FFFFFF"/>
        <w:spacing w:before="0" w:beforeAutospacing="0" w:after="0" w:afterAutospacing="0"/>
        <w:ind w:firstLine="567"/>
        <w:jc w:val="center"/>
        <w:rPr>
          <w:b/>
        </w:rPr>
      </w:pPr>
      <w:r>
        <w:rPr>
          <w:b/>
        </w:rPr>
        <w:t>43</w:t>
      </w:r>
      <w:r w:rsidR="007F136F" w:rsidRPr="008953F6">
        <w:rPr>
          <w:b/>
        </w:rPr>
        <w:t>. Способы информирования заявителей о порядке подачи и рассмотрения жалобы (претензии)</w:t>
      </w:r>
    </w:p>
    <w:p w14:paraId="090D6901" w14:textId="77777777" w:rsidR="00AA6F98" w:rsidRPr="008953F6" w:rsidRDefault="00AA6F98" w:rsidP="00172A32">
      <w:pPr>
        <w:pStyle w:val="ad"/>
        <w:shd w:val="clear" w:color="auto" w:fill="FFFFFF"/>
        <w:spacing w:before="0" w:beforeAutospacing="0" w:after="0" w:afterAutospacing="0"/>
        <w:ind w:firstLine="567"/>
        <w:jc w:val="center"/>
        <w:rPr>
          <w:b/>
        </w:rPr>
      </w:pPr>
    </w:p>
    <w:p w14:paraId="62820CA0" w14:textId="77777777" w:rsidR="007F136F" w:rsidRPr="00DC2A35" w:rsidRDefault="00957DA8" w:rsidP="00172A32">
      <w:pPr>
        <w:pStyle w:val="ad"/>
        <w:shd w:val="clear" w:color="auto" w:fill="FFFFFF"/>
        <w:spacing w:before="0" w:beforeAutospacing="0" w:after="0" w:afterAutospacing="0"/>
        <w:ind w:firstLine="567"/>
        <w:jc w:val="both"/>
      </w:pPr>
      <w:r w:rsidRPr="00957DA8">
        <w:t>9</w:t>
      </w:r>
      <w:r w:rsidR="00AD5DF2">
        <w:t>5</w:t>
      </w:r>
      <w:r w:rsidR="00731D2D">
        <w:t>. Информирование З</w:t>
      </w:r>
      <w:r w:rsidRPr="00957DA8">
        <w:t>аявителей о порядке обжалования решений и</w:t>
      </w:r>
      <w:r w:rsidR="001F7B24">
        <w:t xml:space="preserve"> (или)</w:t>
      </w:r>
      <w:r w:rsidRPr="00957DA8">
        <w:t xml:space="preserve"> действий </w:t>
      </w:r>
      <w:r w:rsidRPr="00AD5DF2">
        <w:t>(бездействия)</w:t>
      </w:r>
      <w:r w:rsidR="000F5A79" w:rsidRPr="00AD5DF2">
        <w:t xml:space="preserve"> Министерства экономического развития и (или) его</w:t>
      </w:r>
      <w:r w:rsidRPr="00AD5DF2">
        <w:t xml:space="preserve"> должностных лиц обеспечивается посредством размещения информации на стендах в местах предоставления государственной услуги</w:t>
      </w:r>
      <w:r w:rsidR="0039314C" w:rsidRPr="00AD5DF2">
        <w:t>,</w:t>
      </w:r>
      <w:r w:rsidRPr="00AD5DF2">
        <w:t xml:space="preserve"> на официальном сайте Министерства экономического развития</w:t>
      </w:r>
      <w:r w:rsidR="0039314C" w:rsidRPr="00AD5DF2">
        <w:t xml:space="preserve"> и на Портале</w:t>
      </w:r>
      <w:r w:rsidRPr="00AD5DF2">
        <w:t>.».</w:t>
      </w:r>
    </w:p>
    <w:bookmarkEnd w:id="3"/>
    <w:p w14:paraId="322B37FC" w14:textId="77777777" w:rsidR="007F136F" w:rsidRPr="00760931" w:rsidRDefault="007F136F" w:rsidP="00172A32">
      <w:pPr>
        <w:pStyle w:val="ad"/>
        <w:shd w:val="clear" w:color="auto" w:fill="FFFFFF"/>
        <w:spacing w:before="0" w:beforeAutospacing="0" w:after="0" w:afterAutospacing="0"/>
        <w:ind w:firstLine="567"/>
        <w:jc w:val="both"/>
      </w:pPr>
    </w:p>
    <w:p w14:paraId="3F0F7A91" w14:textId="77777777" w:rsidR="006D488C" w:rsidRDefault="000F5A79">
      <w:pPr>
        <w:pStyle w:val="ad"/>
        <w:spacing w:before="0" w:beforeAutospacing="0" w:after="0" w:afterAutospacing="0"/>
        <w:contextualSpacing/>
        <w:jc w:val="right"/>
        <w:rPr>
          <w:rFonts w:ascii="-webkit-standard" w:hAnsi="-webkit-standard"/>
          <w:color w:val="000000"/>
        </w:rPr>
      </w:pPr>
      <w:r>
        <w:br w:type="page"/>
      </w:r>
      <w:r w:rsidR="00571084" w:rsidRPr="00571084">
        <w:rPr>
          <w:rFonts w:ascii="-webkit-standard" w:hAnsi="-webkit-standard" w:hint="eastAsia"/>
          <w:color w:val="000000"/>
        </w:rPr>
        <w:lastRenderedPageBreak/>
        <w:t>Приложение</w:t>
      </w:r>
      <w:r w:rsidR="00A4209F">
        <w:rPr>
          <w:rFonts w:ascii="-webkit-standard" w:hAnsi="-webkit-standard"/>
          <w:color w:val="000000"/>
        </w:rPr>
        <w:t xml:space="preserve"> </w:t>
      </w:r>
      <w:r w:rsidR="00571084" w:rsidRPr="00571084">
        <w:rPr>
          <w:rFonts w:ascii="-webkit-standard" w:hAnsi="-webkit-standard" w:hint="eastAsia"/>
          <w:color w:val="000000"/>
        </w:rPr>
        <w:t>№</w:t>
      </w:r>
      <w:r w:rsidR="00571084" w:rsidRPr="00571084">
        <w:rPr>
          <w:rFonts w:ascii="-webkit-standard" w:hAnsi="-webkit-standard"/>
          <w:color w:val="000000"/>
        </w:rPr>
        <w:t xml:space="preserve"> 1 </w:t>
      </w:r>
      <w:r w:rsidR="00571084" w:rsidRPr="00571084">
        <w:rPr>
          <w:rFonts w:ascii="-webkit-standard" w:hAnsi="-webkit-standard" w:hint="eastAsia"/>
          <w:color w:val="000000"/>
        </w:rPr>
        <w:t>к</w:t>
      </w:r>
      <w:r w:rsidR="00A4209F">
        <w:rPr>
          <w:rFonts w:ascii="-webkit-standard" w:hAnsi="-webkit-standard"/>
          <w:color w:val="000000"/>
        </w:rPr>
        <w:t xml:space="preserve"> </w:t>
      </w:r>
      <w:r w:rsidR="00571084" w:rsidRPr="00571084">
        <w:rPr>
          <w:rFonts w:ascii="-webkit-standard" w:hAnsi="-webkit-standard" w:hint="eastAsia"/>
          <w:color w:val="000000"/>
        </w:rPr>
        <w:t>Регламенту </w:t>
      </w:r>
    </w:p>
    <w:p w14:paraId="4FDDD31C" w14:textId="6983F5CA" w:rsidR="006D488C" w:rsidRDefault="00F71B2C">
      <w:pPr>
        <w:contextualSpacing/>
        <w:jc w:val="right"/>
      </w:pPr>
      <w:r w:rsidRPr="00721930">
        <w:t xml:space="preserve">предоставления </w:t>
      </w:r>
      <w:r w:rsidR="009A7174">
        <w:t>Министерством</w:t>
      </w:r>
      <w:r>
        <w:t xml:space="preserve"> экономического развития Приднестровской</w:t>
      </w:r>
      <w:r w:rsidR="00DB442A">
        <w:t xml:space="preserve"> Молдавской</w:t>
      </w:r>
      <w:r>
        <w:t xml:space="preserve"> Республики </w:t>
      </w:r>
      <w:r w:rsidRPr="00721930">
        <w:t>государственной услуги «Выдача заключения по отнесению хозяйствующего субъекта к категории плательщиков за потребляемые топливно-энергетические ресурсы»</w:t>
      </w:r>
    </w:p>
    <w:p w14:paraId="0BF8A920" w14:textId="77777777" w:rsidR="006D488C" w:rsidRDefault="006D488C">
      <w:pPr>
        <w:spacing w:before="100" w:beforeAutospacing="1" w:after="100" w:afterAutospacing="1"/>
        <w:contextualSpacing/>
        <w:jc w:val="right"/>
        <w:rPr>
          <w:rFonts w:ascii="-webkit-standard" w:hAnsi="-webkit-standard"/>
          <w:color w:val="000000"/>
        </w:rPr>
      </w:pPr>
    </w:p>
    <w:p w14:paraId="5D7CDCD5" w14:textId="77777777" w:rsidR="006D488C" w:rsidRDefault="00571084">
      <w:pPr>
        <w:spacing w:before="100" w:beforeAutospacing="1" w:after="100" w:afterAutospacing="1"/>
        <w:contextualSpacing/>
        <w:jc w:val="right"/>
        <w:rPr>
          <w:rFonts w:ascii="-webkit-standard" w:hAnsi="-webkit-standard"/>
          <w:color w:val="000000"/>
        </w:rPr>
      </w:pPr>
      <w:r w:rsidRPr="00571084">
        <w:rPr>
          <w:rFonts w:ascii="-webkit-standard" w:hAnsi="-webkit-standard" w:hint="eastAsia"/>
          <w:color w:val="000000"/>
        </w:rPr>
        <w:t>Министру</w:t>
      </w:r>
      <w:r w:rsidR="00A4209F">
        <w:rPr>
          <w:rFonts w:ascii="-webkit-standard" w:hAnsi="-webkit-standard"/>
          <w:color w:val="000000"/>
        </w:rPr>
        <w:t xml:space="preserve"> </w:t>
      </w:r>
      <w:r w:rsidRPr="00571084">
        <w:rPr>
          <w:rFonts w:ascii="-webkit-standard" w:hAnsi="-webkit-standard" w:hint="eastAsia"/>
          <w:color w:val="000000"/>
        </w:rPr>
        <w:t>экономического</w:t>
      </w:r>
      <w:r w:rsidR="00A4209F">
        <w:rPr>
          <w:rFonts w:ascii="-webkit-standard" w:hAnsi="-webkit-standard"/>
          <w:color w:val="000000"/>
        </w:rPr>
        <w:t xml:space="preserve"> </w:t>
      </w:r>
      <w:r w:rsidRPr="00571084">
        <w:rPr>
          <w:rFonts w:ascii="-webkit-standard" w:hAnsi="-webkit-standard" w:hint="eastAsia"/>
          <w:color w:val="000000"/>
        </w:rPr>
        <w:t>развития </w:t>
      </w:r>
    </w:p>
    <w:p w14:paraId="1A30B7AA" w14:textId="77777777" w:rsidR="006D488C" w:rsidRDefault="00571084">
      <w:pPr>
        <w:spacing w:before="100" w:beforeAutospacing="1" w:after="100" w:afterAutospacing="1"/>
        <w:contextualSpacing/>
        <w:jc w:val="right"/>
        <w:rPr>
          <w:rFonts w:ascii="-webkit-standard" w:hAnsi="-webkit-standard"/>
          <w:color w:val="000000"/>
        </w:rPr>
      </w:pPr>
      <w:r w:rsidRPr="00571084">
        <w:rPr>
          <w:rFonts w:ascii="-webkit-standard" w:hAnsi="-webkit-standard" w:hint="eastAsia"/>
          <w:color w:val="000000"/>
        </w:rPr>
        <w:t>Приднестровской</w:t>
      </w:r>
      <w:r w:rsidR="00A4209F">
        <w:rPr>
          <w:rFonts w:ascii="-webkit-standard" w:hAnsi="-webkit-standard"/>
          <w:color w:val="000000"/>
        </w:rPr>
        <w:t xml:space="preserve"> </w:t>
      </w:r>
      <w:r w:rsidRPr="00571084">
        <w:rPr>
          <w:rFonts w:ascii="-webkit-standard" w:hAnsi="-webkit-standard" w:hint="eastAsia"/>
          <w:color w:val="000000"/>
        </w:rPr>
        <w:t>Молдавской</w:t>
      </w:r>
      <w:r w:rsidR="00A4209F">
        <w:rPr>
          <w:rFonts w:ascii="-webkit-standard" w:hAnsi="-webkit-standard"/>
          <w:color w:val="000000"/>
        </w:rPr>
        <w:t xml:space="preserve"> </w:t>
      </w:r>
      <w:r w:rsidRPr="00571084">
        <w:rPr>
          <w:rFonts w:ascii="-webkit-standard" w:hAnsi="-webkit-standard" w:hint="eastAsia"/>
          <w:color w:val="000000"/>
        </w:rPr>
        <w:t>Республики </w:t>
      </w:r>
    </w:p>
    <w:p w14:paraId="5A02B7E4" w14:textId="77777777" w:rsidR="006D488C" w:rsidRDefault="00571084">
      <w:pPr>
        <w:spacing w:before="100" w:beforeAutospacing="1" w:after="100" w:afterAutospacing="1"/>
        <w:contextualSpacing/>
        <w:jc w:val="right"/>
        <w:rPr>
          <w:rFonts w:ascii="-webkit-standard" w:hAnsi="-webkit-standard"/>
          <w:color w:val="000000"/>
        </w:rPr>
      </w:pPr>
      <w:r w:rsidRPr="00571084">
        <w:rPr>
          <w:rFonts w:ascii="-webkit-standard" w:hAnsi="-webkit-standard"/>
          <w:color w:val="000000"/>
        </w:rPr>
        <w:t>____________________________________________</w:t>
      </w:r>
      <w:r w:rsidRPr="00571084">
        <w:rPr>
          <w:rFonts w:ascii="-webkit-standard" w:hAnsi="-webkit-standard" w:hint="eastAsia"/>
          <w:color w:val="000000"/>
        </w:rPr>
        <w:t> </w:t>
      </w:r>
    </w:p>
    <w:p w14:paraId="35559C71" w14:textId="77777777" w:rsidR="006D488C" w:rsidRDefault="00571084">
      <w:pPr>
        <w:spacing w:before="100" w:beforeAutospacing="1" w:after="100" w:afterAutospacing="1"/>
        <w:contextualSpacing/>
        <w:jc w:val="right"/>
        <w:rPr>
          <w:rFonts w:ascii="-webkit-standard" w:hAnsi="-webkit-standard"/>
          <w:color w:val="000000"/>
        </w:rPr>
      </w:pPr>
      <w:r w:rsidRPr="00571084">
        <w:rPr>
          <w:rFonts w:ascii="-webkit-standard" w:hAnsi="-webkit-standard"/>
          <w:color w:val="000000"/>
        </w:rPr>
        <w:t>(</w:t>
      </w:r>
      <w:r w:rsidR="001F7B24">
        <w:rPr>
          <w:rFonts w:ascii="-webkit-standard" w:hAnsi="-webkit-standard"/>
          <w:color w:val="000000"/>
        </w:rPr>
        <w:t>фамилия, имя, отчество</w:t>
      </w:r>
      <w:r w:rsidRPr="00571084">
        <w:rPr>
          <w:rFonts w:ascii="-webkit-standard" w:hAnsi="-webkit-standard"/>
          <w:color w:val="000000"/>
        </w:rPr>
        <w:t>.)</w:t>
      </w:r>
      <w:r w:rsidRPr="00571084">
        <w:rPr>
          <w:rFonts w:ascii="-webkit-standard" w:hAnsi="-webkit-standard" w:hint="eastAsia"/>
          <w:color w:val="000000"/>
        </w:rPr>
        <w:t> </w:t>
      </w:r>
    </w:p>
    <w:p w14:paraId="305F6322" w14:textId="77777777" w:rsidR="006D488C" w:rsidRDefault="00571084">
      <w:pPr>
        <w:spacing w:before="100" w:beforeAutospacing="1" w:after="100" w:afterAutospacing="1"/>
        <w:contextualSpacing/>
        <w:jc w:val="right"/>
        <w:rPr>
          <w:rFonts w:ascii="-webkit-standard" w:hAnsi="-webkit-standard"/>
          <w:color w:val="000000"/>
        </w:rPr>
      </w:pPr>
      <w:r w:rsidRPr="00571084">
        <w:rPr>
          <w:rFonts w:ascii="-webkit-standard" w:hAnsi="-webkit-standard"/>
          <w:color w:val="000000"/>
        </w:rPr>
        <w:t>____________________________________________</w:t>
      </w:r>
      <w:r w:rsidRPr="00571084">
        <w:rPr>
          <w:rFonts w:ascii="-webkit-standard" w:hAnsi="-webkit-standard" w:hint="eastAsia"/>
          <w:color w:val="000000"/>
        </w:rPr>
        <w:t> </w:t>
      </w:r>
    </w:p>
    <w:p w14:paraId="566ADF26" w14:textId="77777777" w:rsidR="006D488C" w:rsidRDefault="00571084">
      <w:pPr>
        <w:spacing w:before="100" w:beforeAutospacing="1" w:after="100" w:afterAutospacing="1"/>
        <w:contextualSpacing/>
        <w:jc w:val="right"/>
        <w:rPr>
          <w:rFonts w:ascii="-webkit-standard" w:hAnsi="-webkit-standard"/>
          <w:color w:val="000000"/>
        </w:rPr>
      </w:pPr>
      <w:r w:rsidRPr="00571084">
        <w:rPr>
          <w:rFonts w:ascii="-webkit-standard" w:hAnsi="-webkit-standard"/>
          <w:color w:val="000000"/>
        </w:rPr>
        <w:t>(</w:t>
      </w:r>
      <w:r w:rsidRPr="00571084">
        <w:rPr>
          <w:rFonts w:ascii="-webkit-standard" w:hAnsi="-webkit-standard" w:hint="eastAsia"/>
          <w:color w:val="000000"/>
        </w:rPr>
        <w:t>полное</w:t>
      </w:r>
      <w:r w:rsidR="00A4209F">
        <w:rPr>
          <w:rFonts w:ascii="-webkit-standard" w:hAnsi="-webkit-standard"/>
          <w:color w:val="000000"/>
        </w:rPr>
        <w:t xml:space="preserve"> </w:t>
      </w:r>
      <w:r w:rsidRPr="00571084">
        <w:rPr>
          <w:rFonts w:ascii="-webkit-standard" w:hAnsi="-webkit-standard" w:hint="eastAsia"/>
          <w:color w:val="000000"/>
        </w:rPr>
        <w:t>наименование</w:t>
      </w:r>
      <w:r w:rsidR="00A4209F">
        <w:rPr>
          <w:rFonts w:ascii="-webkit-standard" w:hAnsi="-webkit-standard"/>
          <w:color w:val="000000"/>
        </w:rPr>
        <w:t xml:space="preserve"> </w:t>
      </w:r>
      <w:r w:rsidRPr="00571084">
        <w:rPr>
          <w:rFonts w:ascii="-webkit-standard" w:hAnsi="-webkit-standard" w:hint="eastAsia"/>
          <w:color w:val="000000"/>
        </w:rPr>
        <w:t>хозяйствующего </w:t>
      </w:r>
    </w:p>
    <w:p w14:paraId="5CFF9FCD" w14:textId="77777777" w:rsidR="006D488C" w:rsidRDefault="00571084">
      <w:pPr>
        <w:spacing w:before="100" w:beforeAutospacing="1" w:after="100" w:afterAutospacing="1"/>
        <w:contextualSpacing/>
        <w:jc w:val="right"/>
        <w:rPr>
          <w:rFonts w:ascii="-webkit-standard" w:hAnsi="-webkit-standard"/>
          <w:color w:val="000000"/>
        </w:rPr>
      </w:pPr>
      <w:r w:rsidRPr="00571084">
        <w:rPr>
          <w:rFonts w:ascii="-webkit-standard" w:hAnsi="-webkit-standard"/>
          <w:color w:val="000000"/>
        </w:rPr>
        <w:t>____________________________________________</w:t>
      </w:r>
      <w:r w:rsidRPr="00571084">
        <w:rPr>
          <w:rFonts w:ascii="-webkit-standard" w:hAnsi="-webkit-standard" w:hint="eastAsia"/>
          <w:color w:val="000000"/>
        </w:rPr>
        <w:t> </w:t>
      </w:r>
    </w:p>
    <w:p w14:paraId="55A263FF" w14:textId="77777777" w:rsidR="006D488C" w:rsidRDefault="00571084">
      <w:pPr>
        <w:spacing w:before="100" w:beforeAutospacing="1" w:after="100" w:afterAutospacing="1"/>
        <w:contextualSpacing/>
        <w:jc w:val="right"/>
        <w:rPr>
          <w:rFonts w:ascii="-webkit-standard" w:hAnsi="-webkit-standard"/>
          <w:color w:val="000000"/>
        </w:rPr>
      </w:pPr>
      <w:r w:rsidRPr="00571084">
        <w:rPr>
          <w:rFonts w:ascii="-webkit-standard" w:hAnsi="-webkit-standard" w:hint="eastAsia"/>
          <w:color w:val="000000"/>
        </w:rPr>
        <w:t>субъекта</w:t>
      </w:r>
      <w:r w:rsidRPr="00571084">
        <w:rPr>
          <w:rFonts w:ascii="-webkit-standard" w:hAnsi="-webkit-standard"/>
          <w:color w:val="000000"/>
        </w:rPr>
        <w:t xml:space="preserve">, </w:t>
      </w:r>
      <w:r w:rsidRPr="00571084">
        <w:rPr>
          <w:rFonts w:ascii="-webkit-standard" w:hAnsi="-webkit-standard" w:hint="eastAsia"/>
          <w:color w:val="000000"/>
        </w:rPr>
        <w:t>контактные</w:t>
      </w:r>
      <w:r w:rsidR="00A4209F">
        <w:rPr>
          <w:rFonts w:ascii="-webkit-standard" w:hAnsi="-webkit-standard"/>
          <w:color w:val="000000"/>
        </w:rPr>
        <w:t xml:space="preserve"> </w:t>
      </w:r>
      <w:r w:rsidRPr="00571084">
        <w:rPr>
          <w:rFonts w:ascii="-webkit-standard" w:hAnsi="-webkit-standard" w:hint="eastAsia"/>
          <w:color w:val="000000"/>
        </w:rPr>
        <w:t>телефоны</w:t>
      </w:r>
      <w:r w:rsidRPr="00571084">
        <w:rPr>
          <w:rFonts w:ascii="-webkit-standard" w:hAnsi="-webkit-standard"/>
          <w:color w:val="000000"/>
        </w:rPr>
        <w:t>,</w:t>
      </w:r>
      <w:r w:rsidRPr="00571084">
        <w:rPr>
          <w:rFonts w:ascii="-webkit-standard" w:hAnsi="-webkit-standard" w:hint="eastAsia"/>
          <w:color w:val="000000"/>
        </w:rPr>
        <w:t> </w:t>
      </w:r>
    </w:p>
    <w:p w14:paraId="51E31663" w14:textId="77777777" w:rsidR="006D488C" w:rsidRDefault="00571084">
      <w:pPr>
        <w:spacing w:before="100" w:beforeAutospacing="1" w:after="100" w:afterAutospacing="1"/>
        <w:contextualSpacing/>
        <w:jc w:val="right"/>
        <w:rPr>
          <w:rFonts w:ascii="-webkit-standard" w:hAnsi="-webkit-standard"/>
          <w:color w:val="000000"/>
        </w:rPr>
      </w:pPr>
      <w:r w:rsidRPr="00571084">
        <w:rPr>
          <w:rFonts w:ascii="-webkit-standard" w:hAnsi="-webkit-standard"/>
          <w:color w:val="000000"/>
        </w:rPr>
        <w:t>____________________________________________</w:t>
      </w:r>
      <w:r w:rsidRPr="00571084">
        <w:rPr>
          <w:rFonts w:ascii="-webkit-standard" w:hAnsi="-webkit-standard" w:hint="eastAsia"/>
          <w:color w:val="000000"/>
        </w:rPr>
        <w:t> </w:t>
      </w:r>
    </w:p>
    <w:p w14:paraId="0FDEAB42" w14:textId="77777777" w:rsidR="006D488C" w:rsidRDefault="00571084">
      <w:pPr>
        <w:spacing w:before="100" w:beforeAutospacing="1" w:after="100" w:afterAutospacing="1"/>
        <w:contextualSpacing/>
        <w:jc w:val="right"/>
        <w:rPr>
          <w:rFonts w:ascii="-webkit-standard" w:hAnsi="-webkit-standard"/>
          <w:color w:val="000000"/>
        </w:rPr>
      </w:pPr>
      <w:r w:rsidRPr="00571084">
        <w:rPr>
          <w:rFonts w:ascii="-webkit-standard" w:hAnsi="-webkit-standard" w:hint="eastAsia"/>
          <w:color w:val="000000"/>
        </w:rPr>
        <w:t>факс</w:t>
      </w:r>
      <w:r w:rsidRPr="00571084">
        <w:rPr>
          <w:rFonts w:ascii="-webkit-standard" w:hAnsi="-webkit-standard"/>
          <w:color w:val="000000"/>
        </w:rPr>
        <w:t xml:space="preserve">, </w:t>
      </w:r>
      <w:r w:rsidRPr="00571084">
        <w:rPr>
          <w:rFonts w:ascii="-webkit-standard" w:hAnsi="-webkit-standard" w:hint="eastAsia"/>
          <w:color w:val="000000"/>
        </w:rPr>
        <w:t>почтовый</w:t>
      </w:r>
      <w:r w:rsidR="00A4209F">
        <w:rPr>
          <w:rFonts w:ascii="-webkit-standard" w:hAnsi="-webkit-standard"/>
          <w:color w:val="000000"/>
        </w:rPr>
        <w:t xml:space="preserve"> </w:t>
      </w:r>
      <w:r w:rsidRPr="00571084">
        <w:rPr>
          <w:rFonts w:ascii="-webkit-standard" w:hAnsi="-webkit-standard" w:hint="eastAsia"/>
          <w:color w:val="000000"/>
        </w:rPr>
        <w:t>адрес</w:t>
      </w:r>
      <w:r w:rsidRPr="00571084">
        <w:rPr>
          <w:rFonts w:ascii="-webkit-standard" w:hAnsi="-webkit-standard"/>
          <w:color w:val="000000"/>
        </w:rPr>
        <w:t xml:space="preserve">, </w:t>
      </w:r>
      <w:r w:rsidRPr="00571084">
        <w:rPr>
          <w:rFonts w:ascii="-webkit-standard" w:hAnsi="-webkit-standard" w:hint="eastAsia"/>
          <w:color w:val="000000"/>
        </w:rPr>
        <w:t>электронный</w:t>
      </w:r>
      <w:r w:rsidR="00A4209F">
        <w:rPr>
          <w:rFonts w:ascii="-webkit-standard" w:hAnsi="-webkit-standard"/>
          <w:color w:val="000000"/>
        </w:rPr>
        <w:t xml:space="preserve"> </w:t>
      </w:r>
      <w:r w:rsidRPr="00571084">
        <w:rPr>
          <w:rFonts w:ascii="-webkit-standard" w:hAnsi="-webkit-standard" w:hint="eastAsia"/>
          <w:color w:val="000000"/>
        </w:rPr>
        <w:t>адрес</w:t>
      </w:r>
      <w:r w:rsidRPr="00571084">
        <w:rPr>
          <w:rFonts w:ascii="-webkit-standard" w:hAnsi="-webkit-standard"/>
          <w:color w:val="000000"/>
        </w:rPr>
        <w:t>)</w:t>
      </w:r>
      <w:r w:rsidRPr="00571084">
        <w:rPr>
          <w:rFonts w:ascii="-webkit-standard" w:hAnsi="-webkit-standard" w:hint="eastAsia"/>
          <w:color w:val="000000"/>
        </w:rPr>
        <w:t> </w:t>
      </w:r>
    </w:p>
    <w:p w14:paraId="6C5CCDE7" w14:textId="77777777" w:rsidR="00253787" w:rsidRDefault="00253787" w:rsidP="00253787">
      <w:pPr>
        <w:spacing w:before="100" w:beforeAutospacing="1" w:after="100" w:afterAutospacing="1"/>
        <w:rPr>
          <w:rFonts w:ascii="-webkit-standard" w:hAnsi="-webkit-standard"/>
          <w:color w:val="000000"/>
          <w:sz w:val="20"/>
          <w:szCs w:val="20"/>
        </w:rPr>
      </w:pPr>
    </w:p>
    <w:p w14:paraId="3F540955" w14:textId="77777777" w:rsidR="006D488C" w:rsidRDefault="00571084" w:rsidP="009A7174">
      <w:pPr>
        <w:spacing w:before="100" w:beforeAutospacing="1" w:after="100" w:afterAutospacing="1"/>
        <w:ind w:firstLine="851"/>
        <w:contextualSpacing/>
        <w:jc w:val="both"/>
        <w:rPr>
          <w:rFonts w:ascii="-webkit-standard" w:hAnsi="-webkit-standard"/>
          <w:color w:val="000000"/>
        </w:rPr>
      </w:pPr>
      <w:r w:rsidRPr="00571084">
        <w:rPr>
          <w:rFonts w:ascii="-webkit-standard" w:hAnsi="-webkit-standard" w:hint="eastAsia"/>
          <w:color w:val="000000"/>
        </w:rPr>
        <w:t>В</w:t>
      </w:r>
      <w:r w:rsidR="00AD0B28">
        <w:rPr>
          <w:rFonts w:ascii="-webkit-standard" w:hAnsi="-webkit-standard"/>
          <w:color w:val="000000"/>
        </w:rPr>
        <w:t xml:space="preserve"> </w:t>
      </w:r>
      <w:r w:rsidRPr="00571084">
        <w:rPr>
          <w:rFonts w:ascii="-webkit-standard" w:hAnsi="-webkit-standard" w:hint="eastAsia"/>
          <w:color w:val="000000"/>
        </w:rPr>
        <w:t>соответствии</w:t>
      </w:r>
      <w:r w:rsidR="00AD0B28">
        <w:rPr>
          <w:rFonts w:ascii="-webkit-standard" w:hAnsi="-webkit-standard"/>
          <w:color w:val="000000"/>
        </w:rPr>
        <w:t xml:space="preserve"> </w:t>
      </w:r>
      <w:r w:rsidRPr="00571084">
        <w:rPr>
          <w:rFonts w:ascii="-webkit-standard" w:hAnsi="-webkit-standard" w:hint="eastAsia"/>
          <w:color w:val="000000"/>
        </w:rPr>
        <w:t>с</w:t>
      </w:r>
      <w:r w:rsidR="00AD0B28">
        <w:rPr>
          <w:rFonts w:ascii="-webkit-standard" w:hAnsi="-webkit-standard"/>
          <w:color w:val="000000"/>
        </w:rPr>
        <w:t xml:space="preserve"> </w:t>
      </w:r>
      <w:r w:rsidRPr="00571084">
        <w:rPr>
          <w:rFonts w:ascii="-webkit-standard" w:hAnsi="-webkit-standard" w:hint="eastAsia"/>
          <w:color w:val="000000"/>
        </w:rPr>
        <w:t>Постановлением</w:t>
      </w:r>
      <w:r w:rsidR="00AD0B28">
        <w:rPr>
          <w:rFonts w:ascii="-webkit-standard" w:hAnsi="-webkit-standard"/>
          <w:color w:val="000000"/>
        </w:rPr>
        <w:t xml:space="preserve"> </w:t>
      </w:r>
      <w:r w:rsidRPr="00571084">
        <w:rPr>
          <w:rFonts w:ascii="-webkit-standard" w:hAnsi="-webkit-standard" w:hint="eastAsia"/>
          <w:color w:val="000000"/>
        </w:rPr>
        <w:t>Правительства</w:t>
      </w:r>
      <w:r w:rsidR="00AD0B28">
        <w:rPr>
          <w:rFonts w:ascii="-webkit-standard" w:hAnsi="-webkit-standard"/>
          <w:color w:val="000000"/>
        </w:rPr>
        <w:t xml:space="preserve"> </w:t>
      </w:r>
      <w:r w:rsidRPr="00571084">
        <w:rPr>
          <w:rFonts w:ascii="-webkit-standard" w:hAnsi="-webkit-standard" w:hint="eastAsia"/>
          <w:color w:val="000000"/>
        </w:rPr>
        <w:t>Приднестровской</w:t>
      </w:r>
      <w:r w:rsidR="00AD0B28">
        <w:rPr>
          <w:rFonts w:ascii="-webkit-standard" w:hAnsi="-webkit-standard"/>
          <w:color w:val="000000"/>
        </w:rPr>
        <w:t xml:space="preserve"> </w:t>
      </w:r>
      <w:r w:rsidRPr="00571084">
        <w:rPr>
          <w:rFonts w:ascii="-webkit-standard" w:hAnsi="-webkit-standard" w:hint="eastAsia"/>
          <w:color w:val="000000"/>
        </w:rPr>
        <w:t>Молдавской</w:t>
      </w:r>
      <w:r w:rsidR="00AD0B28">
        <w:rPr>
          <w:rFonts w:ascii="-webkit-standard" w:hAnsi="-webkit-standard"/>
          <w:color w:val="000000"/>
        </w:rPr>
        <w:t xml:space="preserve"> </w:t>
      </w:r>
      <w:r w:rsidRPr="00571084">
        <w:rPr>
          <w:rFonts w:ascii="-webkit-standard" w:hAnsi="-webkit-standard" w:hint="eastAsia"/>
          <w:color w:val="000000"/>
        </w:rPr>
        <w:t>Республики</w:t>
      </w:r>
      <w:r w:rsidR="00AD0B28">
        <w:rPr>
          <w:rFonts w:ascii="-webkit-standard" w:hAnsi="-webkit-standard"/>
          <w:color w:val="000000"/>
        </w:rPr>
        <w:t xml:space="preserve"> </w:t>
      </w:r>
      <w:r w:rsidRPr="00571084">
        <w:rPr>
          <w:rFonts w:ascii="-webkit-standard" w:hAnsi="-webkit-standard" w:hint="eastAsia"/>
          <w:color w:val="000000"/>
        </w:rPr>
        <w:t>от</w:t>
      </w:r>
      <w:r w:rsidRPr="00571084">
        <w:rPr>
          <w:rFonts w:ascii="-webkit-standard" w:hAnsi="-webkit-standard"/>
          <w:color w:val="000000"/>
        </w:rPr>
        <w:t xml:space="preserve"> __________ </w:t>
      </w:r>
      <w:r w:rsidRPr="00571084">
        <w:rPr>
          <w:rFonts w:ascii="-webkit-standard" w:hAnsi="-webkit-standard" w:hint="eastAsia"/>
          <w:color w:val="000000"/>
        </w:rPr>
        <w:t>№</w:t>
      </w:r>
      <w:r w:rsidRPr="00571084">
        <w:rPr>
          <w:rFonts w:ascii="-webkit-standard" w:hAnsi="-webkit-standard"/>
          <w:color w:val="000000"/>
        </w:rPr>
        <w:t xml:space="preserve"> ____ </w:t>
      </w:r>
      <w:r w:rsidRPr="00571084">
        <w:rPr>
          <w:rFonts w:ascii="-webkit-standard" w:hAnsi="-webkit-standard" w:hint="eastAsia"/>
          <w:color w:val="000000"/>
        </w:rPr>
        <w:t>просим</w:t>
      </w:r>
      <w:r w:rsidR="00A4209F">
        <w:rPr>
          <w:rFonts w:ascii="-webkit-standard" w:hAnsi="-webkit-standard"/>
          <w:color w:val="000000"/>
        </w:rPr>
        <w:t xml:space="preserve"> </w:t>
      </w:r>
      <w:r w:rsidRPr="00571084">
        <w:rPr>
          <w:rFonts w:ascii="-webkit-standard" w:hAnsi="-webkit-standard" w:hint="eastAsia"/>
          <w:color w:val="000000"/>
        </w:rPr>
        <w:t>отнести</w:t>
      </w:r>
      <w:r w:rsidRPr="00571084">
        <w:rPr>
          <w:rFonts w:ascii="-webkit-standard" w:hAnsi="-webkit-standard"/>
          <w:color w:val="000000"/>
        </w:rPr>
        <w:t xml:space="preserve"> (</w:t>
      </w:r>
      <w:r w:rsidRPr="00571084">
        <w:rPr>
          <w:rFonts w:ascii="-webkit-standard" w:hAnsi="-webkit-standard" w:hint="eastAsia"/>
          <w:color w:val="000000"/>
        </w:rPr>
        <w:t>наименование</w:t>
      </w:r>
      <w:r w:rsidR="00A4209F">
        <w:rPr>
          <w:rFonts w:ascii="-webkit-standard" w:hAnsi="-webkit-standard"/>
          <w:color w:val="000000"/>
        </w:rPr>
        <w:t xml:space="preserve"> </w:t>
      </w:r>
      <w:r w:rsidRPr="00571084">
        <w:rPr>
          <w:rFonts w:ascii="-webkit-standard" w:hAnsi="-webkit-standard" w:hint="eastAsia"/>
          <w:color w:val="000000"/>
        </w:rPr>
        <w:t>предприятия</w:t>
      </w:r>
      <w:r w:rsidRPr="00571084">
        <w:rPr>
          <w:rFonts w:ascii="-webkit-standard" w:hAnsi="-webkit-standard"/>
          <w:color w:val="000000"/>
        </w:rPr>
        <w:t xml:space="preserve"> (</w:t>
      </w:r>
      <w:r w:rsidR="001F7B24">
        <w:rPr>
          <w:rFonts w:ascii="-webkit-standard" w:hAnsi="-webkit-standard"/>
          <w:color w:val="000000"/>
        </w:rPr>
        <w:t>крестьянско-фер</w:t>
      </w:r>
      <w:r w:rsidR="009A7174">
        <w:rPr>
          <w:rFonts w:ascii="-webkit-standard" w:hAnsi="-webkit-standard"/>
          <w:color w:val="000000"/>
        </w:rPr>
        <w:t>мерское</w:t>
      </w:r>
      <w:r w:rsidR="001F7B24">
        <w:rPr>
          <w:rFonts w:ascii="-webkit-standard" w:hAnsi="-webkit-standard"/>
          <w:color w:val="000000"/>
        </w:rPr>
        <w:t xml:space="preserve"> хозяйство</w:t>
      </w:r>
      <w:r w:rsidRPr="00571084">
        <w:rPr>
          <w:rFonts w:ascii="-webkit-standard" w:hAnsi="-webkit-standard"/>
          <w:color w:val="000000"/>
        </w:rPr>
        <w:t xml:space="preserve">)) </w:t>
      </w:r>
      <w:r w:rsidRPr="00571084">
        <w:rPr>
          <w:rFonts w:ascii="-webkit-standard" w:hAnsi="-webkit-standard" w:hint="eastAsia"/>
          <w:color w:val="000000"/>
        </w:rPr>
        <w:t>к</w:t>
      </w:r>
      <w:r w:rsidR="00A4209F">
        <w:rPr>
          <w:rFonts w:ascii="-webkit-standard" w:hAnsi="-webkit-standard"/>
          <w:color w:val="000000"/>
        </w:rPr>
        <w:t xml:space="preserve"> </w:t>
      </w:r>
      <w:r w:rsidRPr="00571084">
        <w:rPr>
          <w:rFonts w:ascii="-webkit-standard" w:hAnsi="-webkit-standard" w:hint="eastAsia"/>
          <w:color w:val="000000"/>
        </w:rPr>
        <w:t>категории</w:t>
      </w:r>
      <w:r w:rsidRPr="00571084">
        <w:rPr>
          <w:rFonts w:ascii="-webkit-standard" w:hAnsi="-webkit-standard"/>
          <w:color w:val="000000"/>
        </w:rPr>
        <w:t xml:space="preserve"> (</w:t>
      </w:r>
      <w:r w:rsidRPr="00571084">
        <w:rPr>
          <w:rFonts w:ascii="-webkit-standard" w:hAnsi="-webkit-standard" w:hint="eastAsia"/>
          <w:color w:val="000000"/>
        </w:rPr>
        <w:t>наименование</w:t>
      </w:r>
      <w:r w:rsidR="00A4209F">
        <w:rPr>
          <w:rFonts w:ascii="-webkit-standard" w:hAnsi="-webkit-standard"/>
          <w:color w:val="000000"/>
        </w:rPr>
        <w:t xml:space="preserve"> </w:t>
      </w:r>
      <w:r w:rsidRPr="00571084">
        <w:rPr>
          <w:rFonts w:ascii="-webkit-standard" w:hAnsi="-webkit-standard" w:hint="eastAsia"/>
          <w:color w:val="000000"/>
        </w:rPr>
        <w:t>категории</w:t>
      </w:r>
      <w:r w:rsidR="00A4209F">
        <w:rPr>
          <w:rFonts w:ascii="-webkit-standard" w:hAnsi="-webkit-standard"/>
          <w:color w:val="000000"/>
        </w:rPr>
        <w:t xml:space="preserve"> </w:t>
      </w:r>
      <w:r w:rsidRPr="00571084">
        <w:rPr>
          <w:rFonts w:ascii="-webkit-standard" w:hAnsi="-webkit-standard" w:hint="eastAsia"/>
          <w:color w:val="000000"/>
        </w:rPr>
        <w:t>потребителей</w:t>
      </w:r>
      <w:r w:rsidRPr="00571084">
        <w:rPr>
          <w:rFonts w:ascii="-webkit-standard" w:hAnsi="-webkit-standard"/>
          <w:color w:val="000000"/>
        </w:rPr>
        <w:t>).</w:t>
      </w:r>
      <w:r w:rsidRPr="00571084">
        <w:rPr>
          <w:rFonts w:ascii="-webkit-standard" w:hAnsi="-webkit-standard" w:hint="eastAsia"/>
          <w:color w:val="000000"/>
        </w:rPr>
        <w:t> </w:t>
      </w:r>
    </w:p>
    <w:p w14:paraId="15F6E9CF" w14:textId="77777777" w:rsidR="006D488C" w:rsidRDefault="00591E7D">
      <w:pPr>
        <w:spacing w:before="100" w:beforeAutospacing="1" w:after="100" w:afterAutospacing="1"/>
        <w:ind w:firstLine="851"/>
        <w:contextualSpacing/>
        <w:rPr>
          <w:color w:val="000000"/>
        </w:rPr>
      </w:pPr>
      <w:r>
        <w:rPr>
          <w:color w:val="000000"/>
        </w:rPr>
        <w:t xml:space="preserve">Ответ прошу направить </w:t>
      </w:r>
      <w:r w:rsidR="002F1F0E">
        <w:rPr>
          <w:color w:val="000000"/>
        </w:rPr>
        <w:t>в (бумажной форме/по электронной почте).</w:t>
      </w:r>
    </w:p>
    <w:p w14:paraId="3C745B34" w14:textId="77777777" w:rsidR="006D488C" w:rsidRDefault="00571084">
      <w:pPr>
        <w:spacing w:before="100" w:beforeAutospacing="1" w:after="100" w:afterAutospacing="1"/>
        <w:contextualSpacing/>
        <w:rPr>
          <w:rFonts w:ascii="-webkit-standard" w:hAnsi="-webkit-standard"/>
          <w:color w:val="000000"/>
        </w:rPr>
      </w:pPr>
      <w:r w:rsidRPr="00571084">
        <w:rPr>
          <w:rFonts w:ascii="-webkit-standard" w:hAnsi="-webkit-standard"/>
          <w:color w:val="000000"/>
        </w:rPr>
        <w:t xml:space="preserve">____________________________________ </w:t>
      </w:r>
      <w:r w:rsidR="00253787">
        <w:rPr>
          <w:rFonts w:ascii="-webkit-standard" w:hAnsi="-webkit-standard"/>
          <w:color w:val="000000"/>
        </w:rPr>
        <w:tab/>
      </w:r>
      <w:r w:rsidR="00253787">
        <w:rPr>
          <w:rFonts w:ascii="-webkit-standard" w:hAnsi="-webkit-standard"/>
          <w:color w:val="000000"/>
        </w:rPr>
        <w:tab/>
      </w:r>
      <w:r w:rsidR="00253787">
        <w:rPr>
          <w:rFonts w:ascii="-webkit-standard" w:hAnsi="-webkit-standard"/>
          <w:color w:val="000000"/>
        </w:rPr>
        <w:tab/>
      </w:r>
      <w:r w:rsidR="00253787">
        <w:rPr>
          <w:rFonts w:ascii="-webkit-standard" w:hAnsi="-webkit-standard"/>
          <w:color w:val="000000"/>
        </w:rPr>
        <w:tab/>
      </w:r>
      <w:r w:rsidR="00253787">
        <w:rPr>
          <w:rFonts w:ascii="-webkit-standard" w:hAnsi="-webkit-standard"/>
          <w:color w:val="000000"/>
        </w:rPr>
        <w:tab/>
      </w:r>
      <w:r w:rsidRPr="00571084">
        <w:rPr>
          <w:rFonts w:ascii="-webkit-standard" w:hAnsi="-webkit-standard"/>
          <w:color w:val="000000"/>
        </w:rPr>
        <w:t>______________</w:t>
      </w:r>
      <w:r w:rsidRPr="00571084">
        <w:rPr>
          <w:rFonts w:ascii="-webkit-standard" w:hAnsi="-webkit-standard" w:hint="eastAsia"/>
          <w:color w:val="000000"/>
        </w:rPr>
        <w:t> </w:t>
      </w:r>
    </w:p>
    <w:p w14:paraId="56DBABC9" w14:textId="77777777" w:rsidR="00253787" w:rsidRPr="00253787" w:rsidRDefault="00A4209F" w:rsidP="00253787">
      <w:pPr>
        <w:spacing w:before="100" w:beforeAutospacing="1" w:after="100" w:afterAutospacing="1"/>
        <w:rPr>
          <w:rFonts w:ascii="-webkit-standard" w:hAnsi="-webkit-standard"/>
          <w:color w:val="000000"/>
          <w:sz w:val="20"/>
          <w:szCs w:val="20"/>
        </w:rPr>
      </w:pPr>
      <w:r w:rsidRPr="00A4209F">
        <w:rPr>
          <w:rFonts w:ascii="-webkit-standard" w:hAnsi="-webkit-standard"/>
          <w:sz w:val="20"/>
          <w:szCs w:val="20"/>
        </w:rPr>
        <w:t>(фамилия, имя, отчество (последнее – при наличии)</w:t>
      </w:r>
      <w:r w:rsidR="00253787" w:rsidRPr="00A4209F">
        <w:rPr>
          <w:rFonts w:ascii="-webkit-standard" w:hAnsi="-webkit-standard"/>
          <w:sz w:val="20"/>
          <w:szCs w:val="20"/>
        </w:rPr>
        <w:t>)</w:t>
      </w:r>
      <w:r w:rsidR="00253787" w:rsidRPr="0039314C">
        <w:rPr>
          <w:rFonts w:ascii="-webkit-standard" w:hAnsi="-webkit-standard"/>
          <w:color w:val="FF0000"/>
          <w:sz w:val="20"/>
          <w:szCs w:val="20"/>
        </w:rPr>
        <w:t xml:space="preserve"> </w:t>
      </w:r>
      <w:r>
        <w:rPr>
          <w:rFonts w:ascii="-webkit-standard" w:hAnsi="-webkit-standard"/>
          <w:color w:val="000000"/>
          <w:sz w:val="20"/>
          <w:szCs w:val="20"/>
        </w:rPr>
        <w:tab/>
      </w:r>
      <w:r>
        <w:rPr>
          <w:rFonts w:ascii="-webkit-standard" w:hAnsi="-webkit-standard"/>
          <w:color w:val="000000"/>
          <w:sz w:val="20"/>
          <w:szCs w:val="20"/>
        </w:rPr>
        <w:tab/>
      </w:r>
      <w:r>
        <w:rPr>
          <w:rFonts w:ascii="-webkit-standard" w:hAnsi="-webkit-standard"/>
          <w:color w:val="000000"/>
          <w:sz w:val="20"/>
          <w:szCs w:val="20"/>
        </w:rPr>
        <w:tab/>
      </w:r>
      <w:r>
        <w:rPr>
          <w:rFonts w:ascii="-webkit-standard" w:hAnsi="-webkit-standard"/>
          <w:color w:val="000000"/>
          <w:sz w:val="20"/>
          <w:szCs w:val="20"/>
        </w:rPr>
        <w:tab/>
      </w:r>
      <w:r>
        <w:rPr>
          <w:rFonts w:ascii="-webkit-standard" w:hAnsi="-webkit-standard"/>
          <w:color w:val="000000"/>
          <w:sz w:val="20"/>
          <w:szCs w:val="20"/>
        </w:rPr>
        <w:tab/>
      </w:r>
      <w:r>
        <w:rPr>
          <w:rFonts w:ascii="-webkit-standard" w:hAnsi="-webkit-standard"/>
          <w:color w:val="000000"/>
          <w:sz w:val="20"/>
          <w:szCs w:val="20"/>
        </w:rPr>
        <w:tab/>
      </w:r>
      <w:r w:rsidR="00253787" w:rsidRPr="00253787">
        <w:rPr>
          <w:rFonts w:ascii="-webkit-standard" w:hAnsi="-webkit-standard"/>
          <w:color w:val="000000"/>
          <w:sz w:val="20"/>
          <w:szCs w:val="20"/>
        </w:rPr>
        <w:t>(подпись) </w:t>
      </w:r>
    </w:p>
    <w:p w14:paraId="445A2C50" w14:textId="77777777" w:rsidR="006D488C" w:rsidRDefault="00571084">
      <w:pPr>
        <w:spacing w:before="100" w:beforeAutospacing="1" w:after="100" w:afterAutospacing="1"/>
        <w:contextualSpacing/>
        <w:rPr>
          <w:rFonts w:ascii="-webkit-standard" w:hAnsi="-webkit-standard"/>
          <w:color w:val="000000"/>
        </w:rPr>
      </w:pPr>
      <w:r w:rsidRPr="00571084">
        <w:rPr>
          <w:rFonts w:ascii="-webkit-standard" w:hAnsi="-webkit-standard" w:hint="eastAsia"/>
          <w:color w:val="000000"/>
        </w:rPr>
        <w:t>М</w:t>
      </w:r>
      <w:r w:rsidRPr="00571084">
        <w:rPr>
          <w:rFonts w:ascii="-webkit-standard" w:hAnsi="-webkit-standard"/>
          <w:color w:val="000000"/>
        </w:rPr>
        <w:t>.</w:t>
      </w:r>
      <w:r w:rsidRPr="00571084">
        <w:rPr>
          <w:rFonts w:ascii="-webkit-standard" w:hAnsi="-webkit-standard" w:hint="eastAsia"/>
          <w:color w:val="000000"/>
        </w:rPr>
        <w:t>П</w:t>
      </w:r>
      <w:r w:rsidRPr="00571084">
        <w:rPr>
          <w:rFonts w:ascii="-webkit-standard" w:hAnsi="-webkit-standard"/>
          <w:color w:val="000000"/>
        </w:rPr>
        <w:t>.</w:t>
      </w:r>
      <w:r w:rsidRPr="00571084">
        <w:rPr>
          <w:rFonts w:ascii="-webkit-standard" w:hAnsi="-webkit-standard" w:hint="eastAsia"/>
          <w:color w:val="000000"/>
        </w:rPr>
        <w:t> </w:t>
      </w:r>
    </w:p>
    <w:p w14:paraId="5262E149" w14:textId="77777777" w:rsidR="006D488C" w:rsidRDefault="006D488C">
      <w:pPr>
        <w:spacing w:before="100" w:beforeAutospacing="1" w:after="100" w:afterAutospacing="1"/>
        <w:contextualSpacing/>
        <w:rPr>
          <w:rFonts w:ascii="-webkit-standard" w:hAnsi="-webkit-standard"/>
          <w:color w:val="000000"/>
        </w:rPr>
      </w:pPr>
    </w:p>
    <w:p w14:paraId="3669A0C3" w14:textId="77777777" w:rsidR="006D488C" w:rsidRDefault="006D488C">
      <w:pPr>
        <w:spacing w:before="100" w:beforeAutospacing="1" w:after="100" w:afterAutospacing="1"/>
        <w:contextualSpacing/>
        <w:rPr>
          <w:rFonts w:ascii="-webkit-standard" w:hAnsi="-webkit-standard"/>
          <w:color w:val="000000"/>
        </w:rPr>
      </w:pPr>
    </w:p>
    <w:p w14:paraId="0D491A41" w14:textId="77777777" w:rsidR="006D488C" w:rsidRDefault="006D488C">
      <w:pPr>
        <w:spacing w:before="100" w:beforeAutospacing="1" w:after="100" w:afterAutospacing="1"/>
        <w:contextualSpacing/>
        <w:rPr>
          <w:rFonts w:ascii="-webkit-standard" w:hAnsi="-webkit-standard"/>
          <w:color w:val="000000"/>
        </w:rPr>
      </w:pPr>
    </w:p>
    <w:p w14:paraId="4880F90B" w14:textId="77777777" w:rsidR="006D488C" w:rsidRDefault="006D488C">
      <w:pPr>
        <w:spacing w:before="100" w:beforeAutospacing="1" w:after="100" w:afterAutospacing="1"/>
        <w:contextualSpacing/>
        <w:rPr>
          <w:rFonts w:ascii="-webkit-standard" w:hAnsi="-webkit-standard"/>
          <w:color w:val="000000"/>
        </w:rPr>
      </w:pPr>
    </w:p>
    <w:p w14:paraId="16DEF523" w14:textId="77777777" w:rsidR="006D488C" w:rsidRDefault="006D488C">
      <w:pPr>
        <w:spacing w:before="100" w:beforeAutospacing="1" w:after="100" w:afterAutospacing="1"/>
        <w:contextualSpacing/>
        <w:rPr>
          <w:rFonts w:ascii="-webkit-standard" w:hAnsi="-webkit-standard"/>
          <w:color w:val="000000"/>
        </w:rPr>
      </w:pPr>
    </w:p>
    <w:p w14:paraId="026F06E7" w14:textId="77777777" w:rsidR="006D488C" w:rsidRDefault="006D488C">
      <w:pPr>
        <w:spacing w:before="100" w:beforeAutospacing="1" w:after="100" w:afterAutospacing="1"/>
        <w:contextualSpacing/>
        <w:rPr>
          <w:rFonts w:ascii="-webkit-standard" w:hAnsi="-webkit-standard"/>
          <w:color w:val="000000"/>
        </w:rPr>
      </w:pPr>
    </w:p>
    <w:p w14:paraId="78686E75" w14:textId="77777777" w:rsidR="006D488C" w:rsidRDefault="006D488C">
      <w:pPr>
        <w:spacing w:before="100" w:beforeAutospacing="1" w:after="100" w:afterAutospacing="1"/>
        <w:contextualSpacing/>
        <w:rPr>
          <w:rFonts w:ascii="-webkit-standard" w:hAnsi="-webkit-standard"/>
          <w:color w:val="000000"/>
        </w:rPr>
      </w:pPr>
    </w:p>
    <w:p w14:paraId="59627498" w14:textId="77777777" w:rsidR="006D488C" w:rsidRDefault="006D488C">
      <w:pPr>
        <w:spacing w:before="100" w:beforeAutospacing="1" w:after="100" w:afterAutospacing="1"/>
        <w:contextualSpacing/>
        <w:rPr>
          <w:rFonts w:ascii="-webkit-standard" w:hAnsi="-webkit-standard"/>
          <w:color w:val="000000"/>
        </w:rPr>
      </w:pPr>
    </w:p>
    <w:p w14:paraId="311FBFF7" w14:textId="77777777" w:rsidR="006D488C" w:rsidRDefault="006D488C">
      <w:pPr>
        <w:spacing w:before="100" w:beforeAutospacing="1" w:after="100" w:afterAutospacing="1"/>
        <w:contextualSpacing/>
        <w:rPr>
          <w:rFonts w:ascii="-webkit-standard" w:hAnsi="-webkit-standard"/>
          <w:color w:val="000000"/>
        </w:rPr>
      </w:pPr>
    </w:p>
    <w:p w14:paraId="2A142AEB" w14:textId="77777777" w:rsidR="006D488C" w:rsidRDefault="006D488C">
      <w:pPr>
        <w:spacing w:before="100" w:beforeAutospacing="1" w:after="100" w:afterAutospacing="1"/>
        <w:contextualSpacing/>
        <w:rPr>
          <w:rFonts w:ascii="-webkit-standard" w:hAnsi="-webkit-standard"/>
          <w:color w:val="000000"/>
        </w:rPr>
      </w:pPr>
    </w:p>
    <w:p w14:paraId="62BF3816" w14:textId="77777777" w:rsidR="006D488C" w:rsidRDefault="006D488C">
      <w:pPr>
        <w:spacing w:before="100" w:beforeAutospacing="1" w:after="100" w:afterAutospacing="1"/>
        <w:contextualSpacing/>
        <w:rPr>
          <w:rFonts w:ascii="-webkit-standard" w:hAnsi="-webkit-standard"/>
          <w:color w:val="000000"/>
        </w:rPr>
      </w:pPr>
    </w:p>
    <w:p w14:paraId="5CD77F1B" w14:textId="77777777" w:rsidR="006D488C" w:rsidRDefault="006D488C">
      <w:pPr>
        <w:spacing w:before="100" w:beforeAutospacing="1" w:after="100" w:afterAutospacing="1"/>
        <w:contextualSpacing/>
        <w:rPr>
          <w:rFonts w:ascii="-webkit-standard" w:hAnsi="-webkit-standard"/>
          <w:color w:val="000000"/>
        </w:rPr>
      </w:pPr>
    </w:p>
    <w:p w14:paraId="523403DA" w14:textId="77777777" w:rsidR="006D488C" w:rsidRDefault="006D488C">
      <w:pPr>
        <w:spacing w:before="100" w:beforeAutospacing="1" w:after="100" w:afterAutospacing="1"/>
        <w:contextualSpacing/>
        <w:rPr>
          <w:rFonts w:ascii="-webkit-standard" w:hAnsi="-webkit-standard"/>
          <w:color w:val="000000"/>
        </w:rPr>
      </w:pPr>
    </w:p>
    <w:p w14:paraId="3084A241" w14:textId="77777777" w:rsidR="006D488C" w:rsidRDefault="006D488C">
      <w:pPr>
        <w:spacing w:before="100" w:beforeAutospacing="1" w:after="100" w:afterAutospacing="1"/>
        <w:contextualSpacing/>
        <w:rPr>
          <w:rFonts w:ascii="-webkit-standard" w:hAnsi="-webkit-standard"/>
          <w:color w:val="000000"/>
        </w:rPr>
      </w:pPr>
    </w:p>
    <w:p w14:paraId="6B516C34" w14:textId="77777777" w:rsidR="006D488C" w:rsidRDefault="006D488C">
      <w:pPr>
        <w:spacing w:before="100" w:beforeAutospacing="1" w:after="100" w:afterAutospacing="1"/>
        <w:contextualSpacing/>
        <w:rPr>
          <w:rFonts w:ascii="-webkit-standard" w:hAnsi="-webkit-standard"/>
          <w:color w:val="000000"/>
        </w:rPr>
      </w:pPr>
    </w:p>
    <w:p w14:paraId="2DB109DE" w14:textId="77777777" w:rsidR="006D488C" w:rsidRDefault="006D488C">
      <w:pPr>
        <w:spacing w:before="100" w:beforeAutospacing="1" w:after="100" w:afterAutospacing="1"/>
        <w:contextualSpacing/>
        <w:rPr>
          <w:rFonts w:ascii="-webkit-standard" w:hAnsi="-webkit-standard"/>
          <w:color w:val="000000"/>
        </w:rPr>
      </w:pPr>
    </w:p>
    <w:p w14:paraId="7BD4509A" w14:textId="77777777" w:rsidR="006D488C" w:rsidRDefault="006D488C">
      <w:pPr>
        <w:spacing w:before="100" w:beforeAutospacing="1" w:after="100" w:afterAutospacing="1"/>
        <w:contextualSpacing/>
        <w:rPr>
          <w:rFonts w:ascii="-webkit-standard" w:hAnsi="-webkit-standard"/>
          <w:color w:val="000000"/>
        </w:rPr>
      </w:pPr>
    </w:p>
    <w:p w14:paraId="1B2524AD" w14:textId="77777777" w:rsidR="006D488C" w:rsidRDefault="006D488C">
      <w:pPr>
        <w:spacing w:before="100" w:beforeAutospacing="1" w:after="100" w:afterAutospacing="1"/>
        <w:contextualSpacing/>
        <w:rPr>
          <w:rFonts w:ascii="-webkit-standard" w:hAnsi="-webkit-standard"/>
          <w:color w:val="000000"/>
        </w:rPr>
      </w:pPr>
    </w:p>
    <w:p w14:paraId="7AFCB6B8" w14:textId="77777777" w:rsidR="006D488C" w:rsidRDefault="006D488C">
      <w:pPr>
        <w:spacing w:before="100" w:beforeAutospacing="1" w:after="100" w:afterAutospacing="1"/>
        <w:contextualSpacing/>
        <w:rPr>
          <w:rFonts w:ascii="-webkit-standard" w:hAnsi="-webkit-standard"/>
          <w:color w:val="000000"/>
        </w:rPr>
      </w:pPr>
    </w:p>
    <w:p w14:paraId="4BFAA1AF" w14:textId="77777777" w:rsidR="006D488C" w:rsidRDefault="006D488C">
      <w:pPr>
        <w:spacing w:before="100" w:beforeAutospacing="1" w:after="100" w:afterAutospacing="1"/>
        <w:contextualSpacing/>
        <w:rPr>
          <w:rFonts w:ascii="-webkit-standard" w:hAnsi="-webkit-standard"/>
          <w:color w:val="000000"/>
        </w:rPr>
      </w:pPr>
    </w:p>
    <w:p w14:paraId="6919A5B1" w14:textId="77777777" w:rsidR="006D488C" w:rsidRDefault="006D488C">
      <w:pPr>
        <w:spacing w:before="100" w:beforeAutospacing="1" w:after="100" w:afterAutospacing="1"/>
        <w:contextualSpacing/>
        <w:rPr>
          <w:rFonts w:ascii="-webkit-standard" w:hAnsi="-webkit-standard"/>
          <w:color w:val="000000"/>
        </w:rPr>
      </w:pPr>
    </w:p>
    <w:p w14:paraId="17F65F74" w14:textId="77777777" w:rsidR="006D488C" w:rsidRDefault="006D488C">
      <w:pPr>
        <w:spacing w:before="100" w:beforeAutospacing="1" w:after="100" w:afterAutospacing="1"/>
        <w:contextualSpacing/>
        <w:rPr>
          <w:rFonts w:ascii="-webkit-standard" w:hAnsi="-webkit-standard"/>
          <w:color w:val="000000"/>
        </w:rPr>
      </w:pPr>
    </w:p>
    <w:p w14:paraId="61B8AB0C" w14:textId="77777777" w:rsidR="006D488C" w:rsidRDefault="006D488C">
      <w:pPr>
        <w:spacing w:before="100" w:beforeAutospacing="1" w:after="100" w:afterAutospacing="1"/>
        <w:contextualSpacing/>
        <w:rPr>
          <w:rFonts w:ascii="-webkit-standard" w:hAnsi="-webkit-standard"/>
          <w:color w:val="000000"/>
        </w:rPr>
      </w:pPr>
    </w:p>
    <w:p w14:paraId="0486D743" w14:textId="77777777" w:rsidR="006D488C" w:rsidRDefault="006D488C">
      <w:pPr>
        <w:spacing w:before="100" w:beforeAutospacing="1" w:after="100" w:afterAutospacing="1"/>
        <w:contextualSpacing/>
        <w:rPr>
          <w:rFonts w:ascii="-webkit-standard" w:hAnsi="-webkit-standard"/>
          <w:color w:val="000000"/>
        </w:rPr>
      </w:pPr>
    </w:p>
    <w:p w14:paraId="43FCC808" w14:textId="77777777" w:rsidR="006D488C" w:rsidRDefault="006D488C">
      <w:pPr>
        <w:spacing w:before="100" w:beforeAutospacing="1" w:after="100" w:afterAutospacing="1"/>
        <w:contextualSpacing/>
        <w:rPr>
          <w:rFonts w:ascii="-webkit-standard" w:hAnsi="-webkit-standard"/>
          <w:color w:val="000000"/>
        </w:rPr>
      </w:pPr>
    </w:p>
    <w:p w14:paraId="5392B891" w14:textId="77777777" w:rsidR="006D488C" w:rsidRDefault="006D488C">
      <w:pPr>
        <w:spacing w:before="100" w:beforeAutospacing="1" w:after="100" w:afterAutospacing="1"/>
        <w:contextualSpacing/>
        <w:rPr>
          <w:rFonts w:ascii="-webkit-standard" w:hAnsi="-webkit-standard"/>
          <w:color w:val="000000"/>
        </w:rPr>
      </w:pPr>
    </w:p>
    <w:p w14:paraId="3EBF6E77" w14:textId="77777777" w:rsidR="006D488C" w:rsidRDefault="00571084">
      <w:pPr>
        <w:spacing w:before="100" w:beforeAutospacing="1" w:after="100" w:afterAutospacing="1"/>
        <w:contextualSpacing/>
        <w:rPr>
          <w:rFonts w:ascii="-webkit-standard" w:hAnsi="-webkit-standard"/>
          <w:color w:val="000000"/>
        </w:rPr>
      </w:pPr>
      <w:r w:rsidRPr="00571084">
        <w:rPr>
          <w:rFonts w:ascii="-webkit-standard" w:hAnsi="-webkit-standard" w:hint="eastAsia"/>
          <w:color w:val="000000"/>
        </w:rPr>
        <w:t>Исполнитель </w:t>
      </w:r>
    </w:p>
    <w:p w14:paraId="50FD9243" w14:textId="77777777" w:rsidR="006D488C" w:rsidRDefault="00571084">
      <w:pPr>
        <w:spacing w:before="100" w:beforeAutospacing="1" w:after="100" w:afterAutospacing="1"/>
        <w:contextualSpacing/>
        <w:rPr>
          <w:rFonts w:ascii="-webkit-standard" w:hAnsi="-webkit-standard"/>
          <w:color w:val="000000"/>
        </w:rPr>
      </w:pPr>
      <w:r w:rsidRPr="00571084">
        <w:rPr>
          <w:rFonts w:ascii="-webkit-standard" w:hAnsi="-webkit-standard" w:hint="eastAsia"/>
          <w:color w:val="000000"/>
        </w:rPr>
        <w:t>Телефон</w:t>
      </w:r>
    </w:p>
    <w:p w14:paraId="2AE0F5AC" w14:textId="77777777" w:rsidR="00253787" w:rsidRDefault="00253787" w:rsidP="00AA6F98">
      <w:pPr>
        <w:tabs>
          <w:tab w:val="right" w:pos="9355"/>
        </w:tabs>
        <w:ind w:firstLine="567"/>
        <w:jc w:val="right"/>
      </w:pPr>
    </w:p>
    <w:p w14:paraId="133D9F74" w14:textId="77777777" w:rsidR="009A7174" w:rsidRDefault="009A7174" w:rsidP="00AA6F98">
      <w:pPr>
        <w:tabs>
          <w:tab w:val="right" w:pos="9355"/>
        </w:tabs>
        <w:ind w:firstLine="567"/>
        <w:jc w:val="right"/>
      </w:pPr>
    </w:p>
    <w:p w14:paraId="3E1AE20F" w14:textId="77777777" w:rsidR="00A4209F" w:rsidRDefault="00A4209F" w:rsidP="00A4209F">
      <w:pPr>
        <w:pStyle w:val="ad"/>
        <w:spacing w:before="0" w:beforeAutospacing="0" w:after="0" w:afterAutospacing="0"/>
        <w:contextualSpacing/>
        <w:jc w:val="right"/>
        <w:rPr>
          <w:rFonts w:ascii="-webkit-standard" w:hAnsi="-webkit-standard"/>
          <w:color w:val="000000"/>
        </w:rPr>
      </w:pPr>
      <w:r w:rsidRPr="00571084">
        <w:rPr>
          <w:rFonts w:ascii="-webkit-standard" w:hAnsi="-webkit-standard" w:hint="eastAsia"/>
          <w:color w:val="000000"/>
        </w:rPr>
        <w:lastRenderedPageBreak/>
        <w:t>Приложение</w:t>
      </w:r>
      <w:r>
        <w:rPr>
          <w:rFonts w:ascii="-webkit-standard" w:hAnsi="-webkit-standard"/>
          <w:color w:val="000000"/>
        </w:rPr>
        <w:t xml:space="preserve"> </w:t>
      </w:r>
      <w:r w:rsidRPr="00571084">
        <w:rPr>
          <w:rFonts w:ascii="-webkit-standard" w:hAnsi="-webkit-standard" w:hint="eastAsia"/>
          <w:color w:val="000000"/>
        </w:rPr>
        <w:t>№</w:t>
      </w:r>
      <w:r w:rsidRPr="00571084">
        <w:rPr>
          <w:rFonts w:ascii="-webkit-standard" w:hAnsi="-webkit-standard"/>
          <w:color w:val="000000"/>
        </w:rPr>
        <w:t xml:space="preserve"> </w:t>
      </w:r>
      <w:r>
        <w:rPr>
          <w:rFonts w:ascii="-webkit-standard" w:hAnsi="-webkit-standard"/>
          <w:color w:val="000000"/>
        </w:rPr>
        <w:t>2</w:t>
      </w:r>
      <w:r w:rsidRPr="00571084">
        <w:rPr>
          <w:rFonts w:ascii="-webkit-standard" w:hAnsi="-webkit-standard"/>
          <w:color w:val="000000"/>
        </w:rPr>
        <w:t xml:space="preserve"> </w:t>
      </w:r>
      <w:r w:rsidRPr="00571084">
        <w:rPr>
          <w:rFonts w:ascii="-webkit-standard" w:hAnsi="-webkit-standard" w:hint="eastAsia"/>
          <w:color w:val="000000"/>
        </w:rPr>
        <w:t>к</w:t>
      </w:r>
      <w:r>
        <w:rPr>
          <w:rFonts w:ascii="-webkit-standard" w:hAnsi="-webkit-standard"/>
          <w:color w:val="000000"/>
        </w:rPr>
        <w:t xml:space="preserve"> </w:t>
      </w:r>
      <w:r w:rsidRPr="00571084">
        <w:rPr>
          <w:rFonts w:ascii="-webkit-standard" w:hAnsi="-webkit-standard" w:hint="eastAsia"/>
          <w:color w:val="000000"/>
        </w:rPr>
        <w:t>Регламенту </w:t>
      </w:r>
    </w:p>
    <w:p w14:paraId="285F26C7" w14:textId="0D39B66D" w:rsidR="00A4209F" w:rsidRDefault="00A4209F" w:rsidP="00A4209F">
      <w:pPr>
        <w:contextualSpacing/>
        <w:jc w:val="right"/>
      </w:pPr>
      <w:r w:rsidRPr="00721930">
        <w:t xml:space="preserve">предоставления </w:t>
      </w:r>
      <w:r>
        <w:t>Министерством экономического развития Приднестровской</w:t>
      </w:r>
      <w:r w:rsidR="00DB442A">
        <w:t xml:space="preserve"> Молдавской</w:t>
      </w:r>
      <w:r>
        <w:t xml:space="preserve"> Республики </w:t>
      </w:r>
      <w:r w:rsidRPr="00721930">
        <w:t>государственной услуги «Выдача заключения по отнесению хозяйствующего субъекта к категории плательщиков за потребляемые топливно-энергетические ресурсы»</w:t>
      </w:r>
    </w:p>
    <w:p w14:paraId="655F6526" w14:textId="77777777" w:rsidR="007F136F" w:rsidRPr="00760931" w:rsidRDefault="007F136F" w:rsidP="00AA6F98">
      <w:pPr>
        <w:ind w:firstLine="567"/>
        <w:jc w:val="both"/>
      </w:pPr>
    </w:p>
    <w:p w14:paraId="17B8603D" w14:textId="77777777" w:rsidR="007F136F" w:rsidRPr="00760931" w:rsidRDefault="007F136F" w:rsidP="00AA6F98">
      <w:pPr>
        <w:ind w:firstLine="567"/>
        <w:jc w:val="both"/>
        <w:rPr>
          <w:b/>
        </w:rPr>
      </w:pPr>
    </w:p>
    <w:p w14:paraId="1750BA30" w14:textId="77777777" w:rsidR="007F136F" w:rsidRPr="00760931" w:rsidRDefault="007F136F" w:rsidP="00AA6F98">
      <w:pPr>
        <w:ind w:firstLine="567"/>
        <w:jc w:val="both"/>
        <w:rPr>
          <w:b/>
        </w:rPr>
      </w:pPr>
      <w:r w:rsidRPr="00760931">
        <w:rPr>
          <w:b/>
        </w:rPr>
        <w:t>Блок-схема выдачи заключения по отнесению хозяйствующего субъекта к категории плательщиков за потребленные топливно-энергетические ресурсы</w:t>
      </w:r>
    </w:p>
    <w:p w14:paraId="0F03757E" w14:textId="77777777" w:rsidR="007F136F" w:rsidRPr="00760931" w:rsidRDefault="007F136F" w:rsidP="00AA6F98">
      <w:pPr>
        <w:ind w:firstLine="567"/>
        <w:jc w:val="both"/>
        <w:rPr>
          <w:b/>
        </w:rPr>
      </w:pPr>
    </w:p>
    <w:p w14:paraId="12BF2324" w14:textId="77777777" w:rsidR="007F136F" w:rsidRPr="00760931" w:rsidRDefault="007F136F" w:rsidP="00AA6F98">
      <w:pPr>
        <w:ind w:firstLine="567"/>
        <w:jc w:val="both"/>
        <w:rPr>
          <w:b/>
        </w:rPr>
      </w:pPr>
    </w:p>
    <w:p w14:paraId="49B3D0AD" w14:textId="77777777" w:rsidR="007F136F" w:rsidRPr="00760931" w:rsidRDefault="007A0306" w:rsidP="00AA6F98">
      <w:pPr>
        <w:ind w:firstLine="567"/>
        <w:jc w:val="both"/>
        <w:rPr>
          <w:b/>
        </w:rPr>
      </w:pPr>
      <w:r>
        <w:rPr>
          <w:b/>
          <w:noProof/>
        </w:rPr>
        <mc:AlternateContent>
          <mc:Choice Requires="wps">
            <w:drawing>
              <wp:anchor distT="0" distB="0" distL="114300" distR="114300" simplePos="0" relativeHeight="251662336" behindDoc="0" locked="0" layoutInCell="1" allowOverlap="1" wp14:anchorId="2BED926A" wp14:editId="5416AE25">
                <wp:simplePos x="0" y="0"/>
                <wp:positionH relativeFrom="column">
                  <wp:posOffset>2196465</wp:posOffset>
                </wp:positionH>
                <wp:positionV relativeFrom="paragraph">
                  <wp:posOffset>52705</wp:posOffset>
                </wp:positionV>
                <wp:extent cx="1276350" cy="247650"/>
                <wp:effectExtent l="9525" t="12700" r="9525" b="6350"/>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47650"/>
                        </a:xfrm>
                        <a:prstGeom prst="flowChartProcess">
                          <a:avLst/>
                        </a:prstGeom>
                        <a:solidFill>
                          <a:srgbClr val="FFFFFF"/>
                        </a:solidFill>
                        <a:ln w="9525">
                          <a:solidFill>
                            <a:srgbClr val="000000"/>
                          </a:solidFill>
                          <a:miter lim="800000"/>
                          <a:headEnd/>
                          <a:tailEnd/>
                        </a:ln>
                      </wps:spPr>
                      <wps:txbx>
                        <w:txbxContent>
                          <w:p w14:paraId="0A3D1720" w14:textId="77777777" w:rsidR="004F60F6" w:rsidRPr="00760931" w:rsidRDefault="004F60F6" w:rsidP="007F136F">
                            <w:pPr>
                              <w:jc w:val="center"/>
                              <w:rPr>
                                <w:b/>
                                <w:sz w:val="20"/>
                                <w:szCs w:val="20"/>
                              </w:rPr>
                            </w:pPr>
                            <w:r w:rsidRPr="00760931">
                              <w:rPr>
                                <w:b/>
                                <w:sz w:val="20"/>
                                <w:szCs w:val="20"/>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D926A" id="_x0000_t109" coordsize="21600,21600" o:spt="109" path="m,l,21600r21600,l21600,xe">
                <v:stroke joinstyle="miter"/>
                <v:path gradientshapeok="t" o:connecttype="rect"/>
              </v:shapetype>
              <v:shape id="AutoShape 31" o:spid="_x0000_s1026" type="#_x0000_t109" style="position:absolute;left:0;text-align:left;margin-left:172.95pt;margin-top:4.15pt;width:100.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">
                <v:textbox>
                  <w:txbxContent>
                    <w:p w14:paraId="0A3D1720" w14:textId="77777777" w:rsidR="004F60F6" w:rsidRPr="00760931" w:rsidRDefault="004F60F6" w:rsidP="007F136F">
                      <w:pPr>
                        <w:jc w:val="center"/>
                        <w:rPr>
                          <w:b/>
                          <w:sz w:val="20"/>
                          <w:szCs w:val="20"/>
                        </w:rPr>
                      </w:pPr>
                      <w:r w:rsidRPr="00760931">
                        <w:rPr>
                          <w:b/>
                          <w:sz w:val="20"/>
                          <w:szCs w:val="20"/>
                        </w:rPr>
                        <w:t>Заявитель</w:t>
                      </w:r>
                    </w:p>
                  </w:txbxContent>
                </v:textbox>
              </v:shape>
            </w:pict>
          </mc:Fallback>
        </mc:AlternateContent>
      </w:r>
    </w:p>
    <w:p w14:paraId="12596A52" w14:textId="77777777" w:rsidR="007F136F" w:rsidRPr="00760931" w:rsidRDefault="007A0306" w:rsidP="00AA6F98">
      <w:pPr>
        <w:ind w:firstLine="567"/>
        <w:jc w:val="both"/>
        <w:rPr>
          <w:b/>
        </w:rPr>
      </w:pPr>
      <w:r>
        <w:rPr>
          <w:b/>
          <w:noProof/>
        </w:rPr>
        <mc:AlternateContent>
          <mc:Choice Requires="wps">
            <w:drawing>
              <wp:anchor distT="0" distB="0" distL="114300" distR="114300" simplePos="0" relativeHeight="251664384" behindDoc="0" locked="0" layoutInCell="1" allowOverlap="1" wp14:anchorId="05239FC8" wp14:editId="42B56312">
                <wp:simplePos x="0" y="0"/>
                <wp:positionH relativeFrom="column">
                  <wp:posOffset>2853690</wp:posOffset>
                </wp:positionH>
                <wp:positionV relativeFrom="paragraph">
                  <wp:posOffset>95885</wp:posOffset>
                </wp:positionV>
                <wp:extent cx="0" cy="196215"/>
                <wp:effectExtent l="57150" t="12065" r="57150" b="2032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AB705" id="_x0000_t32" coordsize="21600,21600" o:spt="32" o:oned="t" path="m,l21600,21600e" filled="f">
                <v:path arrowok="t" fillok="f" o:connecttype="none"/>
                <o:lock v:ext="edit" shapetype="t"/>
              </v:shapetype>
              <v:shape id="AutoShape 33" o:spid="_x0000_s1026" type="#_x0000_t32" style="position:absolute;margin-left:224.7pt;margin-top:7.55pt;width:0;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">
                <v:stroke endarrow="block"/>
              </v:shape>
            </w:pict>
          </mc:Fallback>
        </mc:AlternateContent>
      </w:r>
    </w:p>
    <w:p w14:paraId="0B508DBB" w14:textId="77777777" w:rsidR="007F136F" w:rsidRPr="00760931" w:rsidRDefault="007A0306" w:rsidP="00AA6F98">
      <w:pPr>
        <w:ind w:firstLine="567"/>
        <w:jc w:val="both"/>
        <w:rPr>
          <w:b/>
        </w:rPr>
      </w:pPr>
      <w:r>
        <w:rPr>
          <w:b/>
          <w:noProof/>
        </w:rPr>
        <mc:AlternateContent>
          <mc:Choice Requires="wps">
            <w:drawing>
              <wp:anchor distT="0" distB="0" distL="114300" distR="114300" simplePos="0" relativeHeight="251663360" behindDoc="0" locked="0" layoutInCell="1" allowOverlap="1" wp14:anchorId="43A671D8" wp14:editId="636A502C">
                <wp:simplePos x="0" y="0"/>
                <wp:positionH relativeFrom="column">
                  <wp:posOffset>1520190</wp:posOffset>
                </wp:positionH>
                <wp:positionV relativeFrom="paragraph">
                  <wp:posOffset>139065</wp:posOffset>
                </wp:positionV>
                <wp:extent cx="2524125" cy="377190"/>
                <wp:effectExtent l="9525" t="11430" r="9525" b="11430"/>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77190"/>
                        </a:xfrm>
                        <a:prstGeom prst="rect">
                          <a:avLst/>
                        </a:prstGeom>
                        <a:solidFill>
                          <a:srgbClr val="FFFFFF"/>
                        </a:solidFill>
                        <a:ln w="9525">
                          <a:solidFill>
                            <a:srgbClr val="000000"/>
                          </a:solidFill>
                          <a:miter lim="800000"/>
                          <a:headEnd/>
                          <a:tailEnd/>
                        </a:ln>
                      </wps:spPr>
                      <wps:txbx>
                        <w:txbxContent>
                          <w:p w14:paraId="569F6476" w14:textId="77777777" w:rsidR="004F60F6" w:rsidRPr="00760931" w:rsidRDefault="004F60F6" w:rsidP="007F136F">
                            <w:pPr>
                              <w:jc w:val="center"/>
                              <w:rPr>
                                <w:b/>
                                <w:sz w:val="20"/>
                                <w:szCs w:val="20"/>
                              </w:rPr>
                            </w:pPr>
                            <w:r w:rsidRPr="00760931">
                              <w:rPr>
                                <w:b/>
                                <w:sz w:val="20"/>
                                <w:szCs w:val="20"/>
                              </w:rPr>
                              <w:t>Заявление о выдаче заключения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671D8" id="Rectangle 32" o:spid="_x0000_s1027" style="position:absolute;left:0;text-align:left;margin-left:119.7pt;margin-top:10.95pt;width:198.75pt;height:2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">
                <v:textbox>
                  <w:txbxContent>
                    <w:p w14:paraId="569F6476" w14:textId="77777777" w:rsidR="004F60F6" w:rsidRPr="00760931" w:rsidRDefault="004F60F6" w:rsidP="007F136F">
                      <w:pPr>
                        <w:jc w:val="center"/>
                        <w:rPr>
                          <w:b/>
                          <w:sz w:val="20"/>
                          <w:szCs w:val="20"/>
                        </w:rPr>
                      </w:pPr>
                      <w:r w:rsidRPr="00760931">
                        <w:rPr>
                          <w:b/>
                          <w:sz w:val="20"/>
                          <w:szCs w:val="20"/>
                        </w:rPr>
                        <w:t>Заявление о выдаче заключения</w:t>
                      </w:r>
                    </w:p>
                  </w:txbxContent>
                </v:textbox>
              </v:rect>
            </w:pict>
          </mc:Fallback>
        </mc:AlternateContent>
      </w:r>
    </w:p>
    <w:p w14:paraId="2C59EC6B" w14:textId="77777777" w:rsidR="007F136F" w:rsidRPr="00760931" w:rsidRDefault="007F136F" w:rsidP="00AA6F98">
      <w:pPr>
        <w:ind w:firstLine="567"/>
        <w:jc w:val="both"/>
        <w:rPr>
          <w:b/>
        </w:rPr>
      </w:pPr>
    </w:p>
    <w:p w14:paraId="10CF822A" w14:textId="77777777" w:rsidR="007F136F" w:rsidRPr="00760931" w:rsidRDefault="007A0306" w:rsidP="00AA6F98">
      <w:pPr>
        <w:ind w:firstLine="567"/>
        <w:jc w:val="both"/>
        <w:rPr>
          <w:b/>
        </w:rPr>
      </w:pPr>
      <w:r>
        <w:rPr>
          <w:b/>
          <w:noProof/>
        </w:rPr>
        <mc:AlternateContent>
          <mc:Choice Requires="wps">
            <w:drawing>
              <wp:anchor distT="0" distB="0" distL="114300" distR="114300" simplePos="0" relativeHeight="251666432" behindDoc="0" locked="0" layoutInCell="1" allowOverlap="1" wp14:anchorId="0092869F" wp14:editId="1043450D">
                <wp:simplePos x="0" y="0"/>
                <wp:positionH relativeFrom="column">
                  <wp:posOffset>2853690</wp:posOffset>
                </wp:positionH>
                <wp:positionV relativeFrom="paragraph">
                  <wp:posOffset>107315</wp:posOffset>
                </wp:positionV>
                <wp:extent cx="0" cy="219075"/>
                <wp:effectExtent l="57150" t="6350" r="57150" b="22225"/>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97495" id="AutoShape 35" o:spid="_x0000_s1026" type="#_x0000_t32" style="position:absolute;margin-left:224.7pt;margin-top:8.45pt;width:0;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">
                <v:stroke endarrow="block"/>
              </v:shape>
            </w:pict>
          </mc:Fallback>
        </mc:AlternateContent>
      </w:r>
    </w:p>
    <w:p w14:paraId="03C14F11" w14:textId="77777777" w:rsidR="007F136F" w:rsidRPr="00760931" w:rsidRDefault="007A0306" w:rsidP="00AA6F98">
      <w:pPr>
        <w:ind w:firstLine="567"/>
        <w:jc w:val="both"/>
        <w:rPr>
          <w:b/>
        </w:rPr>
      </w:pPr>
      <w:r>
        <w:rPr>
          <w:b/>
          <w:noProof/>
        </w:rPr>
        <mc:AlternateContent>
          <mc:Choice Requires="wps">
            <w:drawing>
              <wp:anchor distT="0" distB="0" distL="114300" distR="114300" simplePos="0" relativeHeight="251665408" behindDoc="0" locked="0" layoutInCell="1" allowOverlap="1" wp14:anchorId="7FBCBB8B" wp14:editId="0673B534">
                <wp:simplePos x="0" y="0"/>
                <wp:positionH relativeFrom="column">
                  <wp:posOffset>1453515</wp:posOffset>
                </wp:positionH>
                <wp:positionV relativeFrom="paragraph">
                  <wp:posOffset>188595</wp:posOffset>
                </wp:positionV>
                <wp:extent cx="2676525" cy="390525"/>
                <wp:effectExtent l="9525" t="5715" r="9525" b="13335"/>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90525"/>
                        </a:xfrm>
                        <a:prstGeom prst="flowChartProcess">
                          <a:avLst/>
                        </a:prstGeom>
                        <a:solidFill>
                          <a:srgbClr val="FFFFFF"/>
                        </a:solidFill>
                        <a:ln w="9525">
                          <a:solidFill>
                            <a:srgbClr val="000000"/>
                          </a:solidFill>
                          <a:miter lim="800000"/>
                          <a:headEnd/>
                          <a:tailEnd/>
                        </a:ln>
                      </wps:spPr>
                      <wps:txbx>
                        <w:txbxContent>
                          <w:p w14:paraId="4A1B1568" w14:textId="77777777" w:rsidR="004F60F6" w:rsidRPr="00760931" w:rsidRDefault="004F60F6" w:rsidP="007F136F">
                            <w:pPr>
                              <w:jc w:val="center"/>
                              <w:rPr>
                                <w:b/>
                                <w:sz w:val="20"/>
                                <w:szCs w:val="20"/>
                              </w:rPr>
                            </w:pPr>
                            <w:r w:rsidRPr="00760931">
                              <w:rPr>
                                <w:b/>
                                <w:sz w:val="20"/>
                                <w:szCs w:val="20"/>
                              </w:rPr>
                              <w:t xml:space="preserve">Проверка сведений в заявлении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CBB8B" id="AutoShape 34" o:spid="_x0000_s1028" type="#_x0000_t109" style="position:absolute;left:0;text-align:left;margin-left:114.45pt;margin-top:14.85pt;width:210.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">
                <v:textbox>
                  <w:txbxContent>
                    <w:p w14:paraId="4A1B1568" w14:textId="77777777" w:rsidR="004F60F6" w:rsidRPr="00760931" w:rsidRDefault="004F60F6" w:rsidP="007F136F">
                      <w:pPr>
                        <w:jc w:val="center"/>
                        <w:rPr>
                          <w:b/>
                          <w:sz w:val="20"/>
                          <w:szCs w:val="20"/>
                        </w:rPr>
                      </w:pPr>
                      <w:r w:rsidRPr="00760931">
                        <w:rPr>
                          <w:b/>
                          <w:sz w:val="20"/>
                          <w:szCs w:val="20"/>
                        </w:rPr>
                        <w:t xml:space="preserve">Проверка сведений в заявлении </w:t>
                      </w:r>
                    </w:p>
                  </w:txbxContent>
                </v:textbox>
              </v:shape>
            </w:pict>
          </mc:Fallback>
        </mc:AlternateContent>
      </w:r>
    </w:p>
    <w:p w14:paraId="2A02EF6E" w14:textId="77777777" w:rsidR="007F136F" w:rsidRPr="00760931" w:rsidRDefault="007F136F" w:rsidP="00AA6F98">
      <w:pPr>
        <w:ind w:firstLine="567"/>
        <w:jc w:val="both"/>
        <w:rPr>
          <w:b/>
        </w:rPr>
      </w:pPr>
    </w:p>
    <w:p w14:paraId="4DA827E6" w14:textId="77777777" w:rsidR="007F136F" w:rsidRPr="00760931" w:rsidRDefault="007A0306" w:rsidP="00AA6F98">
      <w:pPr>
        <w:ind w:firstLine="567"/>
        <w:jc w:val="both"/>
        <w:rPr>
          <w:b/>
        </w:rPr>
      </w:pPr>
      <w:r>
        <w:rPr>
          <w:b/>
          <w:noProof/>
        </w:rPr>
        <mc:AlternateContent>
          <mc:Choice Requires="wps">
            <w:drawing>
              <wp:anchor distT="0" distB="0" distL="114300" distR="114300" simplePos="0" relativeHeight="251670528" behindDoc="0" locked="0" layoutInCell="1" allowOverlap="1" wp14:anchorId="1FFB44C3" wp14:editId="0589C183">
                <wp:simplePos x="0" y="0"/>
                <wp:positionH relativeFrom="column">
                  <wp:posOffset>3472815</wp:posOffset>
                </wp:positionH>
                <wp:positionV relativeFrom="paragraph">
                  <wp:posOffset>170180</wp:posOffset>
                </wp:positionV>
                <wp:extent cx="447675" cy="190500"/>
                <wp:effectExtent l="9525" t="13970" r="38100" b="52705"/>
                <wp:wrapNone/>
                <wp:docPr id="2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D0F55" id="AutoShape 39" o:spid="_x0000_s1026" type="#_x0000_t32" style="position:absolute;margin-left:273.45pt;margin-top:13.4pt;width:35.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VK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">
                <v:stroke endarrow="block"/>
              </v:shape>
            </w:pict>
          </mc:Fallback>
        </mc:AlternateContent>
      </w:r>
      <w:r>
        <w:rPr>
          <w:b/>
          <w:noProof/>
        </w:rPr>
        <mc:AlternateContent>
          <mc:Choice Requires="wps">
            <w:drawing>
              <wp:anchor distT="0" distB="0" distL="114300" distR="114300" simplePos="0" relativeHeight="251669504" behindDoc="0" locked="0" layoutInCell="1" allowOverlap="1" wp14:anchorId="10D17BCF" wp14:editId="4F877709">
                <wp:simplePos x="0" y="0"/>
                <wp:positionH relativeFrom="column">
                  <wp:posOffset>1844040</wp:posOffset>
                </wp:positionH>
                <wp:positionV relativeFrom="paragraph">
                  <wp:posOffset>170180</wp:posOffset>
                </wp:positionV>
                <wp:extent cx="428625" cy="190500"/>
                <wp:effectExtent l="38100" t="13970" r="9525" b="52705"/>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E0654" id="AutoShape 38" o:spid="_x0000_s1026" type="#_x0000_t32" style="position:absolute;margin-left:145.2pt;margin-top:13.4pt;width:33.75pt;height: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">
                <v:stroke endarrow="block"/>
              </v:shape>
            </w:pict>
          </mc:Fallback>
        </mc:AlternateContent>
      </w:r>
    </w:p>
    <w:p w14:paraId="470F93B2" w14:textId="77777777" w:rsidR="007F136F" w:rsidRPr="00760931" w:rsidRDefault="007F136F" w:rsidP="00AA6F98">
      <w:pPr>
        <w:ind w:firstLine="567"/>
        <w:jc w:val="both"/>
        <w:rPr>
          <w:b/>
        </w:rPr>
      </w:pPr>
    </w:p>
    <w:p w14:paraId="3BA1F825" w14:textId="77777777" w:rsidR="007F136F" w:rsidRPr="00760931" w:rsidRDefault="007A0306" w:rsidP="00AA6F98">
      <w:pPr>
        <w:ind w:firstLine="567"/>
        <w:jc w:val="both"/>
        <w:rPr>
          <w:b/>
        </w:rPr>
      </w:pPr>
      <w:r>
        <w:rPr>
          <w:b/>
          <w:noProof/>
        </w:rPr>
        <mc:AlternateContent>
          <mc:Choice Requires="wps">
            <w:drawing>
              <wp:anchor distT="0" distB="0" distL="114300" distR="114300" simplePos="0" relativeHeight="251681792" behindDoc="0" locked="0" layoutInCell="1" allowOverlap="1" wp14:anchorId="1AEE6F03" wp14:editId="4825784B">
                <wp:simplePos x="0" y="0"/>
                <wp:positionH relativeFrom="column">
                  <wp:posOffset>434340</wp:posOffset>
                </wp:positionH>
                <wp:positionV relativeFrom="paragraph">
                  <wp:posOffset>2580640</wp:posOffset>
                </wp:positionV>
                <wp:extent cx="0" cy="228600"/>
                <wp:effectExtent l="57150" t="12700" r="57150" b="15875"/>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5190B" id="AutoShape 50" o:spid="_x0000_s1026" type="#_x0000_t32" style="position:absolute;margin-left:34.2pt;margin-top:203.2pt;width:0;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">
                <v:stroke endarrow="block"/>
              </v:shape>
            </w:pict>
          </mc:Fallback>
        </mc:AlternateContent>
      </w:r>
      <w:r>
        <w:rPr>
          <w:b/>
          <w:noProof/>
        </w:rPr>
        <mc:AlternateContent>
          <mc:Choice Requires="wps">
            <w:drawing>
              <wp:anchor distT="0" distB="0" distL="114300" distR="114300" simplePos="0" relativeHeight="251679744" behindDoc="0" locked="0" layoutInCell="1" allowOverlap="1" wp14:anchorId="6084A38B" wp14:editId="5B830494">
                <wp:simplePos x="0" y="0"/>
                <wp:positionH relativeFrom="column">
                  <wp:posOffset>1634490</wp:posOffset>
                </wp:positionH>
                <wp:positionV relativeFrom="paragraph">
                  <wp:posOffset>2761615</wp:posOffset>
                </wp:positionV>
                <wp:extent cx="1114425" cy="552450"/>
                <wp:effectExtent l="9525" t="12700" r="9525" b="6350"/>
                <wp:wrapNone/>
                <wp:docPr id="1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52450"/>
                        </a:xfrm>
                        <a:prstGeom prst="flowChartProcess">
                          <a:avLst/>
                        </a:prstGeom>
                        <a:solidFill>
                          <a:srgbClr val="FFFFFF"/>
                        </a:solidFill>
                        <a:ln w="9525">
                          <a:solidFill>
                            <a:srgbClr val="000000"/>
                          </a:solidFill>
                          <a:miter lim="800000"/>
                          <a:headEnd/>
                          <a:tailEnd/>
                        </a:ln>
                      </wps:spPr>
                      <wps:txbx>
                        <w:txbxContent>
                          <w:p w14:paraId="079A5FB6" w14:textId="77777777" w:rsidR="004F60F6" w:rsidRPr="00760931" w:rsidRDefault="004F60F6" w:rsidP="007F136F">
                            <w:pPr>
                              <w:jc w:val="center"/>
                              <w:rPr>
                                <w:b/>
                                <w:sz w:val="20"/>
                                <w:szCs w:val="20"/>
                              </w:rPr>
                            </w:pPr>
                            <w:r w:rsidRPr="00760931">
                              <w:rPr>
                                <w:b/>
                                <w:sz w:val="20"/>
                                <w:szCs w:val="20"/>
                              </w:rPr>
                              <w:t>Отказ в выдаче заключения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A38B" id="AutoShape 48" o:spid="_x0000_s1029" type="#_x0000_t109" style="position:absolute;left:0;text-align:left;margin-left:128.7pt;margin-top:217.45pt;width:87.7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">
                <v:textbox>
                  <w:txbxContent>
                    <w:p w14:paraId="079A5FB6" w14:textId="77777777" w:rsidR="004F60F6" w:rsidRPr="00760931" w:rsidRDefault="004F60F6" w:rsidP="007F136F">
                      <w:pPr>
                        <w:jc w:val="center"/>
                        <w:rPr>
                          <w:b/>
                          <w:sz w:val="20"/>
                          <w:szCs w:val="20"/>
                        </w:rPr>
                      </w:pPr>
                      <w:r w:rsidRPr="00760931">
                        <w:rPr>
                          <w:b/>
                          <w:sz w:val="20"/>
                          <w:szCs w:val="20"/>
                        </w:rPr>
                        <w:t>Отказ в выдаче заключения</w:t>
                      </w:r>
                    </w:p>
                  </w:txbxContent>
                </v:textbox>
              </v:shape>
            </w:pict>
          </mc:Fallback>
        </mc:AlternateContent>
      </w:r>
      <w:r>
        <w:rPr>
          <w:b/>
          <w:noProof/>
        </w:rPr>
        <mc:AlternateContent>
          <mc:Choice Requires="wps">
            <w:drawing>
              <wp:anchor distT="0" distB="0" distL="114300" distR="114300" simplePos="0" relativeHeight="251682816" behindDoc="0" locked="0" layoutInCell="1" allowOverlap="1" wp14:anchorId="4C538FFC" wp14:editId="3CC797CE">
                <wp:simplePos x="0" y="0"/>
                <wp:positionH relativeFrom="column">
                  <wp:posOffset>2186940</wp:posOffset>
                </wp:positionH>
                <wp:positionV relativeFrom="paragraph">
                  <wp:posOffset>2533015</wp:posOffset>
                </wp:positionV>
                <wp:extent cx="9525" cy="228600"/>
                <wp:effectExtent l="47625" t="12700" r="57150" b="2540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DADA9" id="AutoShape 51" o:spid="_x0000_s1026" type="#_x0000_t32" style="position:absolute;margin-left:172.2pt;margin-top:199.45pt;width:.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ssNQIAAGEEAAAOAAAAZHJzL2Uyb0RvYy54bWysVNuO2yAQfa/Uf0C8J740yS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">
                <v:stroke endarrow="block"/>
              </v:shape>
            </w:pict>
          </mc:Fallback>
        </mc:AlternateContent>
      </w:r>
      <w:r>
        <w:rPr>
          <w:b/>
          <w:noProof/>
        </w:rPr>
        <mc:AlternateContent>
          <mc:Choice Requires="wps">
            <w:drawing>
              <wp:anchor distT="0" distB="0" distL="114300" distR="114300" simplePos="0" relativeHeight="251675648" behindDoc="0" locked="0" layoutInCell="1" allowOverlap="1" wp14:anchorId="50178AD5" wp14:editId="3235F4C8">
                <wp:simplePos x="0" y="0"/>
                <wp:positionH relativeFrom="column">
                  <wp:posOffset>-280035</wp:posOffset>
                </wp:positionH>
                <wp:positionV relativeFrom="paragraph">
                  <wp:posOffset>2113915</wp:posOffset>
                </wp:positionV>
                <wp:extent cx="1323975" cy="419100"/>
                <wp:effectExtent l="9525" t="12700" r="9525" b="6350"/>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19100"/>
                        </a:xfrm>
                        <a:prstGeom prst="flowChartProcess">
                          <a:avLst/>
                        </a:prstGeom>
                        <a:solidFill>
                          <a:srgbClr val="FFFFFF"/>
                        </a:solidFill>
                        <a:ln w="9525">
                          <a:solidFill>
                            <a:srgbClr val="000000"/>
                          </a:solidFill>
                          <a:miter lim="800000"/>
                          <a:headEnd/>
                          <a:tailEnd/>
                        </a:ln>
                      </wps:spPr>
                      <wps:txbx>
                        <w:txbxContent>
                          <w:p w14:paraId="38A068C5" w14:textId="77777777" w:rsidR="004F60F6" w:rsidRPr="00760931" w:rsidRDefault="004F60F6" w:rsidP="007F136F">
                            <w:pPr>
                              <w:jc w:val="center"/>
                              <w:rPr>
                                <w:b/>
                                <w:sz w:val="20"/>
                                <w:szCs w:val="20"/>
                              </w:rPr>
                            </w:pPr>
                            <w:r w:rsidRPr="00760931">
                              <w:rPr>
                                <w:b/>
                                <w:sz w:val="20"/>
                                <w:szCs w:val="20"/>
                              </w:rPr>
                              <w:t>Положительное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78AD5" id="AutoShape 44" o:spid="_x0000_s1030" type="#_x0000_t109" style="position:absolute;left:0;text-align:left;margin-left:-22.05pt;margin-top:166.45pt;width:104.2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">
                <v:textbox>
                  <w:txbxContent>
                    <w:p w14:paraId="38A068C5" w14:textId="77777777" w:rsidR="004F60F6" w:rsidRPr="00760931" w:rsidRDefault="004F60F6" w:rsidP="007F136F">
                      <w:pPr>
                        <w:jc w:val="center"/>
                        <w:rPr>
                          <w:b/>
                          <w:sz w:val="20"/>
                          <w:szCs w:val="20"/>
                        </w:rPr>
                      </w:pPr>
                      <w:r w:rsidRPr="00760931">
                        <w:rPr>
                          <w:b/>
                          <w:sz w:val="20"/>
                          <w:szCs w:val="20"/>
                        </w:rPr>
                        <w:t>Положительное решение</w:t>
                      </w:r>
                    </w:p>
                  </w:txbxContent>
                </v:textbox>
              </v:shape>
            </w:pict>
          </mc:Fallback>
        </mc:AlternateContent>
      </w:r>
      <w:r>
        <w:rPr>
          <w:b/>
          <w:noProof/>
        </w:rPr>
        <mc:AlternateContent>
          <mc:Choice Requires="wps">
            <w:drawing>
              <wp:anchor distT="0" distB="0" distL="114300" distR="114300" simplePos="0" relativeHeight="251676672" behindDoc="0" locked="0" layoutInCell="1" allowOverlap="1" wp14:anchorId="5AFC699B" wp14:editId="206C4E0E">
                <wp:simplePos x="0" y="0"/>
                <wp:positionH relativeFrom="column">
                  <wp:posOffset>1520190</wp:posOffset>
                </wp:positionH>
                <wp:positionV relativeFrom="paragraph">
                  <wp:posOffset>2113915</wp:posOffset>
                </wp:positionV>
                <wp:extent cx="1304925" cy="419100"/>
                <wp:effectExtent l="9525" t="12700" r="9525" b="635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19100"/>
                        </a:xfrm>
                        <a:prstGeom prst="flowChartProcess">
                          <a:avLst/>
                        </a:prstGeom>
                        <a:solidFill>
                          <a:srgbClr val="FFFFFF"/>
                        </a:solidFill>
                        <a:ln w="9525">
                          <a:solidFill>
                            <a:srgbClr val="000000"/>
                          </a:solidFill>
                          <a:miter lim="800000"/>
                          <a:headEnd/>
                          <a:tailEnd/>
                        </a:ln>
                      </wps:spPr>
                      <wps:txbx>
                        <w:txbxContent>
                          <w:p w14:paraId="3F8B047C" w14:textId="77777777" w:rsidR="004F60F6" w:rsidRPr="00760931" w:rsidRDefault="004F60F6" w:rsidP="007F136F">
                            <w:pPr>
                              <w:jc w:val="center"/>
                              <w:rPr>
                                <w:b/>
                                <w:sz w:val="20"/>
                                <w:szCs w:val="20"/>
                              </w:rPr>
                            </w:pPr>
                            <w:r w:rsidRPr="00760931">
                              <w:rPr>
                                <w:b/>
                                <w:sz w:val="20"/>
                                <w:szCs w:val="20"/>
                              </w:rPr>
                              <w:t>Отрицательное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C699B" id="AutoShape 45" o:spid="_x0000_s1031" type="#_x0000_t109" style="position:absolute;left:0;text-align:left;margin-left:119.7pt;margin-top:166.45pt;width:102.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">
                <v:textbox>
                  <w:txbxContent>
                    <w:p w14:paraId="3F8B047C" w14:textId="77777777" w:rsidR="004F60F6" w:rsidRPr="00760931" w:rsidRDefault="004F60F6" w:rsidP="007F136F">
                      <w:pPr>
                        <w:jc w:val="center"/>
                        <w:rPr>
                          <w:b/>
                          <w:sz w:val="20"/>
                          <w:szCs w:val="20"/>
                        </w:rPr>
                      </w:pPr>
                      <w:r w:rsidRPr="00760931">
                        <w:rPr>
                          <w:b/>
                          <w:sz w:val="20"/>
                          <w:szCs w:val="20"/>
                        </w:rPr>
                        <w:t>Отрицательное решение</w:t>
                      </w:r>
                    </w:p>
                  </w:txbxContent>
                </v:textbox>
              </v:shape>
            </w:pict>
          </mc:Fallback>
        </mc:AlternateContent>
      </w:r>
      <w:r>
        <w:rPr>
          <w:b/>
          <w:noProof/>
        </w:rPr>
        <mc:AlternateContent>
          <mc:Choice Requires="wps">
            <w:drawing>
              <wp:anchor distT="0" distB="0" distL="114300" distR="114300" simplePos="0" relativeHeight="251678720" behindDoc="0" locked="0" layoutInCell="1" allowOverlap="1" wp14:anchorId="75FB3464" wp14:editId="4115E134">
                <wp:simplePos x="0" y="0"/>
                <wp:positionH relativeFrom="column">
                  <wp:posOffset>1110615</wp:posOffset>
                </wp:positionH>
                <wp:positionV relativeFrom="paragraph">
                  <wp:posOffset>1879600</wp:posOffset>
                </wp:positionV>
                <wp:extent cx="352425" cy="152400"/>
                <wp:effectExtent l="9525" t="6985" r="38100" b="59690"/>
                <wp:wrapNone/>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909AC" id="AutoShape 47" o:spid="_x0000_s1026" type="#_x0000_t32" style="position:absolute;margin-left:87.45pt;margin-top:148pt;width:27.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0lNwIAAGM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">
                <v:stroke endarrow="block"/>
              </v:shape>
            </w:pict>
          </mc:Fallback>
        </mc:AlternateContent>
      </w:r>
      <w:r>
        <w:rPr>
          <w:b/>
          <w:noProof/>
        </w:rPr>
        <mc:AlternateContent>
          <mc:Choice Requires="wps">
            <w:drawing>
              <wp:anchor distT="0" distB="0" distL="114300" distR="114300" simplePos="0" relativeHeight="251677696" behindDoc="0" locked="0" layoutInCell="1" allowOverlap="1" wp14:anchorId="7F6D71E9" wp14:editId="24B7F8AC">
                <wp:simplePos x="0" y="0"/>
                <wp:positionH relativeFrom="column">
                  <wp:posOffset>729615</wp:posOffset>
                </wp:positionH>
                <wp:positionV relativeFrom="paragraph">
                  <wp:posOffset>1879600</wp:posOffset>
                </wp:positionV>
                <wp:extent cx="333375" cy="152400"/>
                <wp:effectExtent l="38100" t="6985" r="9525" b="5969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52D22" id="AutoShape 46" o:spid="_x0000_s1026" type="#_x0000_t32" style="position:absolute;margin-left:57.45pt;margin-top:148pt;width:26.25pt;height:1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x9QAIAAG0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">
                <v:stroke endarrow="block"/>
              </v:shape>
            </w:pict>
          </mc:Fallback>
        </mc:AlternateContent>
      </w:r>
      <w:r>
        <w:rPr>
          <w:b/>
          <w:noProof/>
        </w:rPr>
        <mc:AlternateContent>
          <mc:Choice Requires="wps">
            <w:drawing>
              <wp:anchor distT="0" distB="0" distL="114300" distR="114300" simplePos="0" relativeHeight="251672576" behindDoc="0" locked="0" layoutInCell="1" allowOverlap="1" wp14:anchorId="40CBB03B" wp14:editId="6134A7CA">
                <wp:simplePos x="0" y="0"/>
                <wp:positionH relativeFrom="column">
                  <wp:posOffset>3596640</wp:posOffset>
                </wp:positionH>
                <wp:positionV relativeFrom="paragraph">
                  <wp:posOffset>685165</wp:posOffset>
                </wp:positionV>
                <wp:extent cx="1895475" cy="529590"/>
                <wp:effectExtent l="9525" t="12700" r="9525" b="1016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29590"/>
                        </a:xfrm>
                        <a:prstGeom prst="flowChartProcess">
                          <a:avLst/>
                        </a:prstGeom>
                        <a:solidFill>
                          <a:srgbClr val="FFFFFF"/>
                        </a:solidFill>
                        <a:ln w="9525">
                          <a:solidFill>
                            <a:srgbClr val="000000"/>
                          </a:solidFill>
                          <a:miter lim="800000"/>
                          <a:headEnd/>
                          <a:tailEnd/>
                        </a:ln>
                      </wps:spPr>
                      <wps:txbx>
                        <w:txbxContent>
                          <w:p w14:paraId="2446D646" w14:textId="77777777" w:rsidR="004F60F6" w:rsidRPr="00760931" w:rsidRDefault="004F60F6" w:rsidP="007F136F">
                            <w:pPr>
                              <w:jc w:val="center"/>
                              <w:rPr>
                                <w:b/>
                                <w:sz w:val="20"/>
                                <w:szCs w:val="20"/>
                              </w:rPr>
                            </w:pPr>
                            <w:r w:rsidRPr="00760931">
                              <w:rPr>
                                <w:b/>
                                <w:sz w:val="20"/>
                                <w:szCs w:val="20"/>
                              </w:rPr>
                              <w:t xml:space="preserve">Уведомление об отказе в принятии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B03B" id="AutoShape 41" o:spid="_x0000_s1032" type="#_x0000_t109" style="position:absolute;left:0;text-align:left;margin-left:283.2pt;margin-top:53.95pt;width:149.25pt;height:4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">
                <v:textbox>
                  <w:txbxContent>
                    <w:p w14:paraId="2446D646" w14:textId="77777777" w:rsidR="004F60F6" w:rsidRPr="00760931" w:rsidRDefault="004F60F6" w:rsidP="007F136F">
                      <w:pPr>
                        <w:jc w:val="center"/>
                        <w:rPr>
                          <w:b/>
                          <w:sz w:val="20"/>
                          <w:szCs w:val="20"/>
                        </w:rPr>
                      </w:pPr>
                      <w:r w:rsidRPr="00760931">
                        <w:rPr>
                          <w:b/>
                          <w:sz w:val="20"/>
                          <w:szCs w:val="20"/>
                        </w:rPr>
                        <w:t xml:space="preserve">Уведомление об отказе в принятии заявления </w:t>
                      </w:r>
                    </w:p>
                  </w:txbxContent>
                </v:textbox>
              </v:shape>
            </w:pict>
          </mc:Fallback>
        </mc:AlternateContent>
      </w:r>
      <w:r>
        <w:rPr>
          <w:b/>
          <w:noProof/>
        </w:rPr>
        <mc:AlternateContent>
          <mc:Choice Requires="wps">
            <w:drawing>
              <wp:anchor distT="0" distB="0" distL="114300" distR="114300" simplePos="0" relativeHeight="251668480" behindDoc="0" locked="0" layoutInCell="1" allowOverlap="1" wp14:anchorId="3C15E0DA" wp14:editId="2E5FD753">
                <wp:simplePos x="0" y="0"/>
                <wp:positionH relativeFrom="column">
                  <wp:posOffset>3729990</wp:posOffset>
                </wp:positionH>
                <wp:positionV relativeFrom="paragraph">
                  <wp:posOffset>-635</wp:posOffset>
                </wp:positionV>
                <wp:extent cx="1638300" cy="381000"/>
                <wp:effectExtent l="9525" t="12700" r="9525" b="6350"/>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81000"/>
                        </a:xfrm>
                        <a:prstGeom prst="flowChartProcess">
                          <a:avLst/>
                        </a:prstGeom>
                        <a:solidFill>
                          <a:srgbClr val="FFFFFF"/>
                        </a:solidFill>
                        <a:ln w="9525">
                          <a:solidFill>
                            <a:srgbClr val="000000"/>
                          </a:solidFill>
                          <a:miter lim="800000"/>
                          <a:headEnd/>
                          <a:tailEnd/>
                        </a:ln>
                      </wps:spPr>
                      <wps:txbx>
                        <w:txbxContent>
                          <w:p w14:paraId="583DAA96" w14:textId="77777777" w:rsidR="004F60F6" w:rsidRPr="00760931" w:rsidRDefault="004F60F6" w:rsidP="007F136F">
                            <w:pPr>
                              <w:jc w:val="center"/>
                              <w:rPr>
                                <w:b/>
                                <w:sz w:val="20"/>
                                <w:szCs w:val="20"/>
                              </w:rPr>
                            </w:pPr>
                            <w:r w:rsidRPr="00760931">
                              <w:rPr>
                                <w:b/>
                                <w:sz w:val="20"/>
                                <w:szCs w:val="20"/>
                              </w:rPr>
                              <w:t>Отказ в принятии</w:t>
                            </w:r>
                            <w:r>
                              <w:rPr>
                                <w:b/>
                                <w:sz w:val="20"/>
                                <w:szCs w:val="20"/>
                              </w:rPr>
                              <w:t xml:space="preserve"> </w:t>
                            </w:r>
                            <w:r w:rsidRPr="00760931">
                              <w:rPr>
                                <w:b/>
                                <w:sz w:val="20"/>
                                <w:szCs w:val="20"/>
                              </w:rPr>
                              <w:t xml:space="preserve">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5E0DA" id="AutoShape 37" o:spid="_x0000_s1033" type="#_x0000_t109" style="position:absolute;left:0;text-align:left;margin-left:293.7pt;margin-top:-.05pt;width:129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">
                <v:textbox>
                  <w:txbxContent>
                    <w:p w14:paraId="583DAA96" w14:textId="77777777" w:rsidR="004F60F6" w:rsidRPr="00760931" w:rsidRDefault="004F60F6" w:rsidP="007F136F">
                      <w:pPr>
                        <w:jc w:val="center"/>
                        <w:rPr>
                          <w:b/>
                          <w:sz w:val="20"/>
                          <w:szCs w:val="20"/>
                        </w:rPr>
                      </w:pPr>
                      <w:r w:rsidRPr="00760931">
                        <w:rPr>
                          <w:b/>
                          <w:sz w:val="20"/>
                          <w:szCs w:val="20"/>
                        </w:rPr>
                        <w:t>Отказ в принятии</w:t>
                      </w:r>
                      <w:r>
                        <w:rPr>
                          <w:b/>
                          <w:sz w:val="20"/>
                          <w:szCs w:val="20"/>
                        </w:rPr>
                        <w:t xml:space="preserve"> </w:t>
                      </w:r>
                      <w:r w:rsidRPr="00760931">
                        <w:rPr>
                          <w:b/>
                          <w:sz w:val="20"/>
                          <w:szCs w:val="20"/>
                        </w:rPr>
                        <w:t xml:space="preserve">заявления </w:t>
                      </w:r>
                    </w:p>
                  </w:txbxContent>
                </v:textbox>
              </v:shape>
            </w:pict>
          </mc:Fallback>
        </mc:AlternateContent>
      </w:r>
      <w:r>
        <w:rPr>
          <w:b/>
          <w:noProof/>
        </w:rPr>
        <mc:AlternateContent>
          <mc:Choice Requires="wps">
            <w:drawing>
              <wp:anchor distT="0" distB="0" distL="114300" distR="114300" simplePos="0" relativeHeight="251674624" behindDoc="0" locked="0" layoutInCell="1" allowOverlap="1" wp14:anchorId="2DD4539C" wp14:editId="459853F3">
                <wp:simplePos x="0" y="0"/>
                <wp:positionH relativeFrom="column">
                  <wp:posOffset>-280035</wp:posOffset>
                </wp:positionH>
                <wp:positionV relativeFrom="paragraph">
                  <wp:posOffset>1418590</wp:posOffset>
                </wp:positionV>
                <wp:extent cx="2705100" cy="390525"/>
                <wp:effectExtent l="9525" t="12700" r="9525" b="6350"/>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90525"/>
                        </a:xfrm>
                        <a:prstGeom prst="flowChartProcess">
                          <a:avLst/>
                        </a:prstGeom>
                        <a:solidFill>
                          <a:srgbClr val="FFFFFF"/>
                        </a:solidFill>
                        <a:ln w="9525">
                          <a:solidFill>
                            <a:srgbClr val="000000"/>
                          </a:solidFill>
                          <a:miter lim="800000"/>
                          <a:headEnd/>
                          <a:tailEnd/>
                        </a:ln>
                      </wps:spPr>
                      <wps:txbx>
                        <w:txbxContent>
                          <w:p w14:paraId="5BE5FA72" w14:textId="77777777" w:rsidR="004F60F6" w:rsidRPr="00760931" w:rsidRDefault="004F60F6" w:rsidP="007F136F">
                            <w:pPr>
                              <w:jc w:val="center"/>
                              <w:rPr>
                                <w:b/>
                                <w:sz w:val="20"/>
                                <w:szCs w:val="20"/>
                              </w:rPr>
                            </w:pPr>
                            <w:r w:rsidRPr="00760931">
                              <w:rPr>
                                <w:b/>
                                <w:sz w:val="20"/>
                                <w:szCs w:val="20"/>
                              </w:rPr>
                              <w:t>Решение уполномоченного должностного лица о выдаче заключения</w:t>
                            </w:r>
                          </w:p>
                          <w:p w14:paraId="20C5BF4F" w14:textId="77777777" w:rsidR="004F60F6" w:rsidRDefault="004F60F6" w:rsidP="007F13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4539C" id="AutoShape 43" o:spid="_x0000_s1034" type="#_x0000_t109" style="position:absolute;left:0;text-align:left;margin-left:-22.05pt;margin-top:111.7pt;width:213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">
                <v:textbox>
                  <w:txbxContent>
                    <w:p w14:paraId="5BE5FA72" w14:textId="77777777" w:rsidR="004F60F6" w:rsidRPr="00760931" w:rsidRDefault="004F60F6" w:rsidP="007F136F">
                      <w:pPr>
                        <w:jc w:val="center"/>
                        <w:rPr>
                          <w:b/>
                          <w:sz w:val="20"/>
                          <w:szCs w:val="20"/>
                        </w:rPr>
                      </w:pPr>
                      <w:r w:rsidRPr="00760931">
                        <w:rPr>
                          <w:b/>
                          <w:sz w:val="20"/>
                          <w:szCs w:val="20"/>
                        </w:rPr>
                        <w:t>Решение уполномоченного должностного лица о выдаче заключения</w:t>
                      </w:r>
                    </w:p>
                    <w:p w14:paraId="20C5BF4F" w14:textId="77777777" w:rsidR="004F60F6" w:rsidRDefault="004F60F6" w:rsidP="007F136F"/>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7FD967AB" wp14:editId="526AF585">
                <wp:simplePos x="0" y="0"/>
                <wp:positionH relativeFrom="column">
                  <wp:posOffset>1110615</wp:posOffset>
                </wp:positionH>
                <wp:positionV relativeFrom="paragraph">
                  <wp:posOffset>1104265</wp:posOffset>
                </wp:positionV>
                <wp:extent cx="0" cy="241935"/>
                <wp:effectExtent l="57150" t="12700" r="57150" b="2159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CB8DA" id="AutoShape 29" o:spid="_x0000_s1026" type="#_x0000_t32" style="position:absolute;margin-left:87.45pt;margin-top:86.95pt;width:0;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BEMgIAAF0EAAAOAAAAZHJzL2Uyb0RvYy54bWysVE2P2yAQvVfqf0DcE8deJ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">
                <v:stroke endarrow="block"/>
              </v:shape>
            </w:pict>
          </mc:Fallback>
        </mc:AlternateContent>
      </w:r>
      <w:r>
        <w:rPr>
          <w:b/>
          <w:noProof/>
        </w:rPr>
        <mc:AlternateContent>
          <mc:Choice Requires="wps">
            <w:drawing>
              <wp:anchor distT="0" distB="0" distL="114300" distR="114300" simplePos="0" relativeHeight="251673600" behindDoc="0" locked="0" layoutInCell="1" allowOverlap="1" wp14:anchorId="6C59C675" wp14:editId="4B1F59DC">
                <wp:simplePos x="0" y="0"/>
                <wp:positionH relativeFrom="column">
                  <wp:posOffset>-280035</wp:posOffset>
                </wp:positionH>
                <wp:positionV relativeFrom="paragraph">
                  <wp:posOffset>685165</wp:posOffset>
                </wp:positionV>
                <wp:extent cx="2695575" cy="419100"/>
                <wp:effectExtent l="9525" t="12700" r="9525" b="635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19100"/>
                        </a:xfrm>
                        <a:prstGeom prst="flowChartProcess">
                          <a:avLst/>
                        </a:prstGeom>
                        <a:solidFill>
                          <a:srgbClr val="FFFFFF"/>
                        </a:solidFill>
                        <a:ln w="9525">
                          <a:solidFill>
                            <a:srgbClr val="000000"/>
                          </a:solidFill>
                          <a:miter lim="800000"/>
                          <a:headEnd/>
                          <a:tailEnd/>
                        </a:ln>
                      </wps:spPr>
                      <wps:txbx>
                        <w:txbxContent>
                          <w:p w14:paraId="521E84C0" w14:textId="77777777" w:rsidR="004F60F6" w:rsidRPr="00760931" w:rsidRDefault="004F60F6" w:rsidP="007F136F">
                            <w:pPr>
                              <w:jc w:val="center"/>
                              <w:rPr>
                                <w:b/>
                                <w:sz w:val="20"/>
                                <w:szCs w:val="20"/>
                              </w:rPr>
                            </w:pPr>
                            <w:r w:rsidRPr="00760931">
                              <w:rPr>
                                <w:b/>
                                <w:sz w:val="20"/>
                                <w:szCs w:val="20"/>
                              </w:rPr>
                              <w:t xml:space="preserve">Рассмотрение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9C675" id="AutoShape 42" o:spid="_x0000_s1035" type="#_x0000_t109" style="position:absolute;left:0;text-align:left;margin-left:-22.05pt;margin-top:53.95pt;width:212.2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">
                <v:textbox>
                  <w:txbxContent>
                    <w:p w14:paraId="521E84C0" w14:textId="77777777" w:rsidR="004F60F6" w:rsidRPr="00760931" w:rsidRDefault="004F60F6" w:rsidP="007F136F">
                      <w:pPr>
                        <w:jc w:val="center"/>
                        <w:rPr>
                          <w:b/>
                          <w:sz w:val="20"/>
                          <w:szCs w:val="20"/>
                        </w:rPr>
                      </w:pPr>
                      <w:r w:rsidRPr="00760931">
                        <w:rPr>
                          <w:b/>
                          <w:sz w:val="20"/>
                          <w:szCs w:val="20"/>
                        </w:rPr>
                        <w:t xml:space="preserve">Рассмотрение заявления </w:t>
                      </w:r>
                    </w:p>
                  </w:txbxContent>
                </v:textbox>
              </v:shape>
            </w:pict>
          </mc:Fallback>
        </mc:AlternateContent>
      </w:r>
      <w:r>
        <w:rPr>
          <w:b/>
          <w:noProof/>
        </w:rPr>
        <mc:AlternateContent>
          <mc:Choice Requires="wps">
            <w:drawing>
              <wp:anchor distT="0" distB="0" distL="114300" distR="114300" simplePos="0" relativeHeight="251661312" behindDoc="0" locked="0" layoutInCell="1" allowOverlap="1" wp14:anchorId="0CC7215F" wp14:editId="4E57E1D3">
                <wp:simplePos x="0" y="0"/>
                <wp:positionH relativeFrom="column">
                  <wp:posOffset>1158240</wp:posOffset>
                </wp:positionH>
                <wp:positionV relativeFrom="paragraph">
                  <wp:posOffset>380365</wp:posOffset>
                </wp:positionV>
                <wp:extent cx="0" cy="257175"/>
                <wp:effectExtent l="57150" t="12700" r="57150" b="1587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F2533" id="AutoShape 30" o:spid="_x0000_s1026" type="#_x0000_t32" style="position:absolute;margin-left:91.2pt;margin-top:29.95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ARMgIAAF0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">
                <v:stroke endarrow="block"/>
              </v:shape>
            </w:pict>
          </mc:Fallback>
        </mc:AlternateContent>
      </w:r>
      <w:r>
        <w:rPr>
          <w:b/>
          <w:noProof/>
        </w:rPr>
        <mc:AlternateContent>
          <mc:Choice Requires="wps">
            <w:drawing>
              <wp:anchor distT="0" distB="0" distL="114300" distR="114300" simplePos="0" relativeHeight="251671552" behindDoc="0" locked="0" layoutInCell="1" allowOverlap="1" wp14:anchorId="1C7F2ADB" wp14:editId="559BC6CF">
                <wp:simplePos x="0" y="0"/>
                <wp:positionH relativeFrom="column">
                  <wp:posOffset>4568190</wp:posOffset>
                </wp:positionH>
                <wp:positionV relativeFrom="paragraph">
                  <wp:posOffset>380365</wp:posOffset>
                </wp:positionV>
                <wp:extent cx="0" cy="257175"/>
                <wp:effectExtent l="57150" t="12700" r="57150" b="15875"/>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87213" id="AutoShape 40" o:spid="_x0000_s1026" type="#_x0000_t32" style="position:absolute;margin-left:359.7pt;margin-top:29.95pt;width:0;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1wMgIAAF0EAAAOAAAAZHJzL2Uyb0RvYy54bWysVE2P2yAQvVfqf0DcE9upk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">
                <v:stroke endarrow="block"/>
              </v:shape>
            </w:pict>
          </mc:Fallback>
        </mc:AlternateContent>
      </w:r>
      <w:r>
        <w:rPr>
          <w:b/>
          <w:noProof/>
        </w:rPr>
        <mc:AlternateContent>
          <mc:Choice Requires="wps">
            <w:drawing>
              <wp:anchor distT="0" distB="0" distL="114300" distR="114300" simplePos="0" relativeHeight="251667456" behindDoc="0" locked="0" layoutInCell="1" allowOverlap="1" wp14:anchorId="5426D654" wp14:editId="70F93A44">
                <wp:simplePos x="0" y="0"/>
                <wp:positionH relativeFrom="column">
                  <wp:posOffset>539115</wp:posOffset>
                </wp:positionH>
                <wp:positionV relativeFrom="paragraph">
                  <wp:posOffset>-635</wp:posOffset>
                </wp:positionV>
                <wp:extent cx="1371600" cy="381000"/>
                <wp:effectExtent l="9525" t="12700" r="9525" b="635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81000"/>
                        </a:xfrm>
                        <a:prstGeom prst="flowChartProcess">
                          <a:avLst/>
                        </a:prstGeom>
                        <a:solidFill>
                          <a:srgbClr val="FFFFFF"/>
                        </a:solidFill>
                        <a:ln w="9525">
                          <a:solidFill>
                            <a:srgbClr val="000000"/>
                          </a:solidFill>
                          <a:miter lim="800000"/>
                          <a:headEnd/>
                          <a:tailEnd/>
                        </a:ln>
                      </wps:spPr>
                      <wps:txbx>
                        <w:txbxContent>
                          <w:p w14:paraId="26D25C2C" w14:textId="77777777" w:rsidR="004F60F6" w:rsidRPr="00760931" w:rsidRDefault="004F60F6" w:rsidP="007F136F">
                            <w:pPr>
                              <w:jc w:val="center"/>
                              <w:rPr>
                                <w:b/>
                                <w:sz w:val="20"/>
                                <w:szCs w:val="20"/>
                              </w:rPr>
                            </w:pPr>
                            <w:r w:rsidRPr="00760931">
                              <w:rPr>
                                <w:b/>
                                <w:sz w:val="20"/>
                                <w:szCs w:val="20"/>
                              </w:rPr>
                              <w:t xml:space="preserve">Прием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6D654" id="AutoShape 36" o:spid="_x0000_s1036" type="#_x0000_t109" style="position:absolute;left:0;text-align:left;margin-left:42.45pt;margin-top:-.05pt;width:108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">
                <v:textbox>
                  <w:txbxContent>
                    <w:p w14:paraId="26D25C2C" w14:textId="77777777" w:rsidR="004F60F6" w:rsidRPr="00760931" w:rsidRDefault="004F60F6" w:rsidP="007F136F">
                      <w:pPr>
                        <w:jc w:val="center"/>
                        <w:rPr>
                          <w:b/>
                          <w:sz w:val="20"/>
                          <w:szCs w:val="20"/>
                        </w:rPr>
                      </w:pPr>
                      <w:r w:rsidRPr="00760931">
                        <w:rPr>
                          <w:b/>
                          <w:sz w:val="20"/>
                          <w:szCs w:val="20"/>
                        </w:rPr>
                        <w:t xml:space="preserve">Прием заявления </w:t>
                      </w:r>
                    </w:p>
                  </w:txbxContent>
                </v:textbox>
              </v:shape>
            </w:pict>
          </mc:Fallback>
        </mc:AlternateContent>
      </w:r>
    </w:p>
    <w:p w14:paraId="4FB96D2C" w14:textId="77777777" w:rsidR="007F136F" w:rsidRPr="00760931" w:rsidRDefault="007A0306" w:rsidP="00AA6F98">
      <w:pPr>
        <w:ind w:firstLine="567"/>
        <w:jc w:val="both"/>
        <w:rPr>
          <w:rStyle w:val="ae"/>
          <w:b/>
          <w:i w:val="0"/>
        </w:rPr>
      </w:pPr>
      <w:r>
        <w:rPr>
          <w:b/>
          <w:noProof/>
        </w:rPr>
        <mc:AlternateContent>
          <mc:Choice Requires="wps">
            <w:drawing>
              <wp:anchor distT="0" distB="0" distL="114300" distR="114300" simplePos="0" relativeHeight="251683840" behindDoc="0" locked="0" layoutInCell="1" allowOverlap="1" wp14:anchorId="243D362B" wp14:editId="5B53E603">
                <wp:simplePos x="0" y="0"/>
                <wp:positionH relativeFrom="column">
                  <wp:posOffset>-489585</wp:posOffset>
                </wp:positionH>
                <wp:positionV relativeFrom="paragraph">
                  <wp:posOffset>3255010</wp:posOffset>
                </wp:positionV>
                <wp:extent cx="1876425" cy="295275"/>
                <wp:effectExtent l="9525" t="5080" r="9525" b="1397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95275"/>
                        </a:xfrm>
                        <a:prstGeom prst="flowChartProcess">
                          <a:avLst/>
                        </a:prstGeom>
                        <a:solidFill>
                          <a:srgbClr val="FFFFFF"/>
                        </a:solidFill>
                        <a:ln w="9525">
                          <a:solidFill>
                            <a:srgbClr val="000000"/>
                          </a:solidFill>
                          <a:miter lim="800000"/>
                          <a:headEnd/>
                          <a:tailEnd/>
                        </a:ln>
                      </wps:spPr>
                      <wps:txbx>
                        <w:txbxContent>
                          <w:p w14:paraId="3ED41373" w14:textId="77777777" w:rsidR="004F60F6" w:rsidRPr="00760931" w:rsidRDefault="004F60F6" w:rsidP="007F136F">
                            <w:pPr>
                              <w:jc w:val="center"/>
                              <w:rPr>
                                <w:b/>
                                <w:sz w:val="20"/>
                                <w:szCs w:val="20"/>
                              </w:rPr>
                            </w:pPr>
                            <w:r w:rsidRPr="00760931">
                              <w:rPr>
                                <w:b/>
                                <w:sz w:val="20"/>
                                <w:szCs w:val="20"/>
                              </w:rPr>
                              <w:t>Выдача заключения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362B" id="AutoShape 52" o:spid="_x0000_s1037" type="#_x0000_t109" style="position:absolute;left:0;text-align:left;margin-left:-38.55pt;margin-top:256.3pt;width:147.7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">
                <v:textbox>
                  <w:txbxContent>
                    <w:p w14:paraId="3ED41373" w14:textId="77777777" w:rsidR="004F60F6" w:rsidRPr="00760931" w:rsidRDefault="004F60F6" w:rsidP="007F136F">
                      <w:pPr>
                        <w:jc w:val="center"/>
                        <w:rPr>
                          <w:b/>
                          <w:sz w:val="20"/>
                          <w:szCs w:val="20"/>
                        </w:rPr>
                      </w:pPr>
                      <w:r w:rsidRPr="00760931">
                        <w:rPr>
                          <w:b/>
                          <w:sz w:val="20"/>
                          <w:szCs w:val="20"/>
                        </w:rPr>
                        <w:t>Выдача заключения</w:t>
                      </w:r>
                    </w:p>
                  </w:txbxContent>
                </v:textbox>
              </v:shape>
            </w:pict>
          </mc:Fallback>
        </mc:AlternateContent>
      </w:r>
      <w:r>
        <w:rPr>
          <w:b/>
          <w:noProof/>
        </w:rPr>
        <mc:AlternateContent>
          <mc:Choice Requires="wps">
            <w:drawing>
              <wp:anchor distT="0" distB="0" distL="114300" distR="114300" simplePos="0" relativeHeight="251684864" behindDoc="0" locked="0" layoutInCell="1" allowOverlap="1" wp14:anchorId="3CABEB7D" wp14:editId="2A75F18E">
                <wp:simplePos x="0" y="0"/>
                <wp:positionH relativeFrom="column">
                  <wp:posOffset>434340</wp:posOffset>
                </wp:positionH>
                <wp:positionV relativeFrom="paragraph">
                  <wp:posOffset>3035935</wp:posOffset>
                </wp:positionV>
                <wp:extent cx="0" cy="219075"/>
                <wp:effectExtent l="57150" t="5080" r="57150" b="2349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4CF67" id="AutoShape 53" o:spid="_x0000_s1026" type="#_x0000_t32" style="position:absolute;margin-left:34.2pt;margin-top:239.05pt;width:0;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">
                <v:stroke endarrow="block"/>
              </v:shape>
            </w:pict>
          </mc:Fallback>
        </mc:AlternateContent>
      </w:r>
      <w:r>
        <w:rPr>
          <w:b/>
          <w:noProof/>
        </w:rPr>
        <mc:AlternateContent>
          <mc:Choice Requires="wps">
            <w:drawing>
              <wp:anchor distT="0" distB="0" distL="114300" distR="114300" simplePos="0" relativeHeight="251680768" behindDoc="0" locked="0" layoutInCell="1" allowOverlap="1" wp14:anchorId="09C09195" wp14:editId="3B9DAF10">
                <wp:simplePos x="0" y="0"/>
                <wp:positionH relativeFrom="column">
                  <wp:posOffset>-565785</wp:posOffset>
                </wp:positionH>
                <wp:positionV relativeFrom="paragraph">
                  <wp:posOffset>2607945</wp:posOffset>
                </wp:positionV>
                <wp:extent cx="1952625" cy="427990"/>
                <wp:effectExtent l="9525" t="5715" r="9525" b="1397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27990"/>
                        </a:xfrm>
                        <a:prstGeom prst="flowChartProcess">
                          <a:avLst/>
                        </a:prstGeom>
                        <a:solidFill>
                          <a:srgbClr val="FFFFFF"/>
                        </a:solidFill>
                        <a:ln w="9525">
                          <a:solidFill>
                            <a:srgbClr val="000000"/>
                          </a:solidFill>
                          <a:miter lim="800000"/>
                          <a:headEnd/>
                          <a:tailEnd/>
                        </a:ln>
                      </wps:spPr>
                      <wps:txbx>
                        <w:txbxContent>
                          <w:p w14:paraId="7DEE1FC2" w14:textId="77777777" w:rsidR="004F60F6" w:rsidRPr="00760931" w:rsidRDefault="004F60F6" w:rsidP="007F136F">
                            <w:pPr>
                              <w:jc w:val="center"/>
                              <w:rPr>
                                <w:b/>
                                <w:sz w:val="20"/>
                                <w:szCs w:val="20"/>
                              </w:rPr>
                            </w:pPr>
                            <w:r w:rsidRPr="00760931">
                              <w:rPr>
                                <w:b/>
                                <w:sz w:val="20"/>
                                <w:szCs w:val="20"/>
                              </w:rPr>
                              <w:t>Оформление и подписание заключения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09195" id="AutoShape 49" o:spid="_x0000_s1038" type="#_x0000_t109" style="position:absolute;left:0;text-align:left;margin-left:-44.55pt;margin-top:205.35pt;width:153.75pt;height:3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">
                <v:textbox>
                  <w:txbxContent>
                    <w:p w14:paraId="7DEE1FC2" w14:textId="77777777" w:rsidR="004F60F6" w:rsidRPr="00760931" w:rsidRDefault="004F60F6" w:rsidP="007F136F">
                      <w:pPr>
                        <w:jc w:val="center"/>
                        <w:rPr>
                          <w:b/>
                          <w:sz w:val="20"/>
                          <w:szCs w:val="20"/>
                        </w:rPr>
                      </w:pPr>
                      <w:r w:rsidRPr="00760931">
                        <w:rPr>
                          <w:b/>
                          <w:sz w:val="20"/>
                          <w:szCs w:val="20"/>
                        </w:rPr>
                        <w:t>Оформление и подписание заключения</w:t>
                      </w:r>
                    </w:p>
                  </w:txbxContent>
                </v:textbox>
              </v:shape>
            </w:pict>
          </mc:Fallback>
        </mc:AlternateContent>
      </w:r>
    </w:p>
    <w:p w14:paraId="179E00A3" w14:textId="77777777" w:rsidR="00C12AD1" w:rsidRDefault="00C12AD1" w:rsidP="00AA6F98">
      <w:pPr>
        <w:ind w:firstLine="567"/>
        <w:jc w:val="both"/>
      </w:pPr>
    </w:p>
    <w:p w14:paraId="238B23EA" w14:textId="77777777" w:rsidR="005D6031" w:rsidRPr="004C390F" w:rsidRDefault="005D6031" w:rsidP="00AA6F98">
      <w:pPr>
        <w:widowControl w:val="0"/>
        <w:ind w:firstLine="567"/>
      </w:pPr>
    </w:p>
    <w:sectPr w:rsidR="005D6031" w:rsidRPr="004C390F" w:rsidSect="00C01179">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4717C" w14:textId="77777777" w:rsidR="006F5AD6" w:rsidRDefault="006F5AD6">
      <w:r>
        <w:separator/>
      </w:r>
    </w:p>
  </w:endnote>
  <w:endnote w:type="continuationSeparator" w:id="0">
    <w:p w14:paraId="23561EA8" w14:textId="77777777" w:rsidR="006F5AD6" w:rsidRDefault="006F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4FC3D" w14:textId="77777777" w:rsidR="006F5AD6" w:rsidRDefault="006F5AD6">
      <w:r>
        <w:separator/>
      </w:r>
    </w:p>
  </w:footnote>
  <w:footnote w:type="continuationSeparator" w:id="0">
    <w:p w14:paraId="28D1AD0A" w14:textId="77777777" w:rsidR="006F5AD6" w:rsidRDefault="006F5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E44BA"/>
    <w:multiLevelType w:val="hybridMultilevel"/>
    <w:tmpl w:val="FFFC2ECA"/>
    <w:lvl w:ilvl="0" w:tplc="4BD6D730">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0CE66FF"/>
    <w:multiLevelType w:val="hybridMultilevel"/>
    <w:tmpl w:val="F2E4AA94"/>
    <w:lvl w:ilvl="0" w:tplc="333037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755807"/>
    <w:multiLevelType w:val="hybridMultilevel"/>
    <w:tmpl w:val="3B64F576"/>
    <w:lvl w:ilvl="0" w:tplc="41E442DA">
      <w:start w:val="1"/>
      <w:numFmt w:val="decimal"/>
      <w:lvlText w:val="%1."/>
      <w:lvlJc w:val="left"/>
      <w:pPr>
        <w:ind w:left="90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2B2D2B"/>
    <w:multiLevelType w:val="multilevel"/>
    <w:tmpl w:val="DA4C4944"/>
    <w:lvl w:ilvl="0">
      <w:start w:val="3"/>
      <w:numFmt w:val="decimal"/>
      <w:lvlText w:val="%1."/>
      <w:lvlJc w:val="left"/>
      <w:pPr>
        <w:ind w:left="720" w:hanging="360"/>
      </w:pPr>
      <w:rPr>
        <w:rFonts w:hint="default"/>
      </w:rPr>
    </w:lvl>
    <w:lvl w:ilvl="1">
      <w:start w:val="3"/>
      <w:numFmt w:val="decimal"/>
      <w:isLgl/>
      <w:lvlText w:val="%1.%2"/>
      <w:lvlJc w:val="left"/>
      <w:pPr>
        <w:ind w:left="1558" w:hanging="1095"/>
      </w:pPr>
      <w:rPr>
        <w:rFonts w:hint="default"/>
      </w:rPr>
    </w:lvl>
    <w:lvl w:ilvl="2">
      <w:start w:val="1"/>
      <w:numFmt w:val="russianLower"/>
      <w:lvlText w:val="%3)"/>
      <w:lvlJc w:val="left"/>
      <w:pPr>
        <w:ind w:left="1661" w:hanging="1095"/>
      </w:pPr>
      <w:rPr>
        <w:rFonts w:hint="default"/>
      </w:rPr>
    </w:lvl>
    <w:lvl w:ilvl="3">
      <w:start w:val="1"/>
      <w:numFmt w:val="decimal"/>
      <w:isLgl/>
      <w:lvlText w:val="%1.%2.%3.%4"/>
      <w:lvlJc w:val="left"/>
      <w:pPr>
        <w:ind w:left="1764" w:hanging="1095"/>
      </w:pPr>
      <w:rPr>
        <w:rFonts w:hint="default"/>
      </w:rPr>
    </w:lvl>
    <w:lvl w:ilvl="4">
      <w:start w:val="1"/>
      <w:numFmt w:val="decimal"/>
      <w:isLgl/>
      <w:lvlText w:val="%1.%2.%3.%4.%5"/>
      <w:lvlJc w:val="left"/>
      <w:pPr>
        <w:ind w:left="1867" w:hanging="1095"/>
      </w:pPr>
      <w:rPr>
        <w:rFonts w:hint="default"/>
      </w:rPr>
    </w:lvl>
    <w:lvl w:ilvl="5">
      <w:start w:val="1"/>
      <w:numFmt w:val="decimal"/>
      <w:isLgl/>
      <w:lvlText w:val="%1.%2.%3.%4.%5.%6"/>
      <w:lvlJc w:val="left"/>
      <w:pPr>
        <w:ind w:left="1970" w:hanging="109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 w15:restartNumberingAfterBreak="0">
    <w:nsid w:val="2E3D19C1"/>
    <w:multiLevelType w:val="hybridMultilevel"/>
    <w:tmpl w:val="6398400C"/>
    <w:lvl w:ilvl="0" w:tplc="52EEFD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B52F93"/>
    <w:multiLevelType w:val="hybridMultilevel"/>
    <w:tmpl w:val="151EA7C2"/>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8103239"/>
    <w:multiLevelType w:val="hybridMultilevel"/>
    <w:tmpl w:val="D444CC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35365764">
    <w:abstractNumId w:val="0"/>
  </w:num>
  <w:num w:numId="2" w16cid:durableId="1023214706">
    <w:abstractNumId w:val="2"/>
  </w:num>
  <w:num w:numId="3" w16cid:durableId="1507136652">
    <w:abstractNumId w:val="6"/>
  </w:num>
  <w:num w:numId="4" w16cid:durableId="285082215">
    <w:abstractNumId w:val="1"/>
  </w:num>
  <w:num w:numId="5" w16cid:durableId="459423974">
    <w:abstractNumId w:val="4"/>
  </w:num>
  <w:num w:numId="6" w16cid:durableId="1341850426">
    <w:abstractNumId w:val="3"/>
  </w:num>
  <w:num w:numId="7" w16cid:durableId="1292831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04"/>
    <w:rsid w:val="00003108"/>
    <w:rsid w:val="00005510"/>
    <w:rsid w:val="00007F7A"/>
    <w:rsid w:val="000113C7"/>
    <w:rsid w:val="000124D5"/>
    <w:rsid w:val="00012666"/>
    <w:rsid w:val="00012A47"/>
    <w:rsid w:val="0001785C"/>
    <w:rsid w:val="0002024E"/>
    <w:rsid w:val="00021B69"/>
    <w:rsid w:val="00024593"/>
    <w:rsid w:val="000332E9"/>
    <w:rsid w:val="000336A0"/>
    <w:rsid w:val="00040AE0"/>
    <w:rsid w:val="00042C1E"/>
    <w:rsid w:val="00042CC1"/>
    <w:rsid w:val="0005166C"/>
    <w:rsid w:val="000564A6"/>
    <w:rsid w:val="000569A1"/>
    <w:rsid w:val="00060DEE"/>
    <w:rsid w:val="00065519"/>
    <w:rsid w:val="00065C61"/>
    <w:rsid w:val="00067A13"/>
    <w:rsid w:val="000704DA"/>
    <w:rsid w:val="00070DE1"/>
    <w:rsid w:val="00072D37"/>
    <w:rsid w:val="00075AE2"/>
    <w:rsid w:val="000838CA"/>
    <w:rsid w:val="00084413"/>
    <w:rsid w:val="000923A1"/>
    <w:rsid w:val="00092F82"/>
    <w:rsid w:val="00093C8E"/>
    <w:rsid w:val="00095CA4"/>
    <w:rsid w:val="000A3026"/>
    <w:rsid w:val="000A4429"/>
    <w:rsid w:val="000A530D"/>
    <w:rsid w:val="000A6A26"/>
    <w:rsid w:val="000A7007"/>
    <w:rsid w:val="000A7E64"/>
    <w:rsid w:val="000B1614"/>
    <w:rsid w:val="000B2313"/>
    <w:rsid w:val="000B25E1"/>
    <w:rsid w:val="000B3FE9"/>
    <w:rsid w:val="000B6E24"/>
    <w:rsid w:val="000C1F70"/>
    <w:rsid w:val="000C64B9"/>
    <w:rsid w:val="000C6C5A"/>
    <w:rsid w:val="000D4052"/>
    <w:rsid w:val="000D6240"/>
    <w:rsid w:val="000E55C0"/>
    <w:rsid w:val="000F1552"/>
    <w:rsid w:val="000F3C99"/>
    <w:rsid w:val="000F5A79"/>
    <w:rsid w:val="000F67FB"/>
    <w:rsid w:val="001029DB"/>
    <w:rsid w:val="00104E4B"/>
    <w:rsid w:val="001062F7"/>
    <w:rsid w:val="00107074"/>
    <w:rsid w:val="001138C8"/>
    <w:rsid w:val="001140A0"/>
    <w:rsid w:val="00120988"/>
    <w:rsid w:val="00120F53"/>
    <w:rsid w:val="001218F6"/>
    <w:rsid w:val="00123D1E"/>
    <w:rsid w:val="0012550F"/>
    <w:rsid w:val="001330DC"/>
    <w:rsid w:val="00135F10"/>
    <w:rsid w:val="00136514"/>
    <w:rsid w:val="00140008"/>
    <w:rsid w:val="001411F1"/>
    <w:rsid w:val="00145F4C"/>
    <w:rsid w:val="001529F9"/>
    <w:rsid w:val="00153A04"/>
    <w:rsid w:val="00155523"/>
    <w:rsid w:val="001565A2"/>
    <w:rsid w:val="00157B44"/>
    <w:rsid w:val="0016047C"/>
    <w:rsid w:val="00162ABE"/>
    <w:rsid w:val="00162C3B"/>
    <w:rsid w:val="00167762"/>
    <w:rsid w:val="00172A32"/>
    <w:rsid w:val="00174ECE"/>
    <w:rsid w:val="00175139"/>
    <w:rsid w:val="001767F0"/>
    <w:rsid w:val="00176D96"/>
    <w:rsid w:val="00180690"/>
    <w:rsid w:val="00181047"/>
    <w:rsid w:val="001829AC"/>
    <w:rsid w:val="00182D8B"/>
    <w:rsid w:val="00186617"/>
    <w:rsid w:val="001915CD"/>
    <w:rsid w:val="001957CE"/>
    <w:rsid w:val="00196EFC"/>
    <w:rsid w:val="001A19B5"/>
    <w:rsid w:val="001A1B79"/>
    <w:rsid w:val="001A1BA4"/>
    <w:rsid w:val="001A2DD6"/>
    <w:rsid w:val="001A6ABD"/>
    <w:rsid w:val="001A7354"/>
    <w:rsid w:val="001B16FF"/>
    <w:rsid w:val="001C0643"/>
    <w:rsid w:val="001C2063"/>
    <w:rsid w:val="001C4BCE"/>
    <w:rsid w:val="001C715E"/>
    <w:rsid w:val="001D6294"/>
    <w:rsid w:val="001D6865"/>
    <w:rsid w:val="001D6D84"/>
    <w:rsid w:val="001E0476"/>
    <w:rsid w:val="001E0E37"/>
    <w:rsid w:val="001E12A8"/>
    <w:rsid w:val="001E27F5"/>
    <w:rsid w:val="001E55F5"/>
    <w:rsid w:val="001E673E"/>
    <w:rsid w:val="001E6DAA"/>
    <w:rsid w:val="001F01CA"/>
    <w:rsid w:val="001F03B0"/>
    <w:rsid w:val="001F0C24"/>
    <w:rsid w:val="001F0ED2"/>
    <w:rsid w:val="001F1774"/>
    <w:rsid w:val="001F1CEC"/>
    <w:rsid w:val="001F205F"/>
    <w:rsid w:val="001F3C7D"/>
    <w:rsid w:val="001F72CC"/>
    <w:rsid w:val="001F7B24"/>
    <w:rsid w:val="0020101A"/>
    <w:rsid w:val="002131AF"/>
    <w:rsid w:val="0021330A"/>
    <w:rsid w:val="0021411C"/>
    <w:rsid w:val="002150E4"/>
    <w:rsid w:val="00220650"/>
    <w:rsid w:val="002209EC"/>
    <w:rsid w:val="00226E16"/>
    <w:rsid w:val="00227591"/>
    <w:rsid w:val="0023152A"/>
    <w:rsid w:val="00233A40"/>
    <w:rsid w:val="00235782"/>
    <w:rsid w:val="00236323"/>
    <w:rsid w:val="00237D82"/>
    <w:rsid w:val="00240412"/>
    <w:rsid w:val="002407F7"/>
    <w:rsid w:val="00240815"/>
    <w:rsid w:val="0024164C"/>
    <w:rsid w:val="002456A3"/>
    <w:rsid w:val="00245A16"/>
    <w:rsid w:val="002475E0"/>
    <w:rsid w:val="002502A0"/>
    <w:rsid w:val="002516DF"/>
    <w:rsid w:val="00253787"/>
    <w:rsid w:val="00254104"/>
    <w:rsid w:val="002551C8"/>
    <w:rsid w:val="002628ED"/>
    <w:rsid w:val="00263FF6"/>
    <w:rsid w:val="00264708"/>
    <w:rsid w:val="00272FD1"/>
    <w:rsid w:val="00274215"/>
    <w:rsid w:val="002747C6"/>
    <w:rsid w:val="00277CF1"/>
    <w:rsid w:val="002805A9"/>
    <w:rsid w:val="0029261C"/>
    <w:rsid w:val="00293133"/>
    <w:rsid w:val="002A1AFB"/>
    <w:rsid w:val="002A1F08"/>
    <w:rsid w:val="002A21E2"/>
    <w:rsid w:val="002A6F6F"/>
    <w:rsid w:val="002B4D2E"/>
    <w:rsid w:val="002B7A86"/>
    <w:rsid w:val="002C2E61"/>
    <w:rsid w:val="002C54A8"/>
    <w:rsid w:val="002C5A75"/>
    <w:rsid w:val="002C6B74"/>
    <w:rsid w:val="002D1376"/>
    <w:rsid w:val="002D2B4D"/>
    <w:rsid w:val="002D4AB8"/>
    <w:rsid w:val="002D4B06"/>
    <w:rsid w:val="002E0016"/>
    <w:rsid w:val="002E03B9"/>
    <w:rsid w:val="002E077C"/>
    <w:rsid w:val="002E1B06"/>
    <w:rsid w:val="002E33B3"/>
    <w:rsid w:val="002E76F7"/>
    <w:rsid w:val="002E7FC5"/>
    <w:rsid w:val="002F1F0E"/>
    <w:rsid w:val="002F3547"/>
    <w:rsid w:val="002F4F1A"/>
    <w:rsid w:val="002F6E52"/>
    <w:rsid w:val="002F7D48"/>
    <w:rsid w:val="003043AD"/>
    <w:rsid w:val="00304513"/>
    <w:rsid w:val="003049DA"/>
    <w:rsid w:val="003070B1"/>
    <w:rsid w:val="00312056"/>
    <w:rsid w:val="00312EA1"/>
    <w:rsid w:val="00313BAE"/>
    <w:rsid w:val="00315F6F"/>
    <w:rsid w:val="00315FCE"/>
    <w:rsid w:val="00322146"/>
    <w:rsid w:val="003221BF"/>
    <w:rsid w:val="003266A5"/>
    <w:rsid w:val="003276F6"/>
    <w:rsid w:val="0032772F"/>
    <w:rsid w:val="00327EDE"/>
    <w:rsid w:val="00331FC7"/>
    <w:rsid w:val="00334242"/>
    <w:rsid w:val="00334DCA"/>
    <w:rsid w:val="00336653"/>
    <w:rsid w:val="00340DD5"/>
    <w:rsid w:val="003451CB"/>
    <w:rsid w:val="0034569A"/>
    <w:rsid w:val="003456A7"/>
    <w:rsid w:val="0034585A"/>
    <w:rsid w:val="0035260F"/>
    <w:rsid w:val="003533A7"/>
    <w:rsid w:val="00353557"/>
    <w:rsid w:val="003559D2"/>
    <w:rsid w:val="00355D4A"/>
    <w:rsid w:val="00357116"/>
    <w:rsid w:val="003574F0"/>
    <w:rsid w:val="003603C4"/>
    <w:rsid w:val="003604C9"/>
    <w:rsid w:val="00362039"/>
    <w:rsid w:val="00362583"/>
    <w:rsid w:val="003626E0"/>
    <w:rsid w:val="003656BC"/>
    <w:rsid w:val="003671F1"/>
    <w:rsid w:val="003679F8"/>
    <w:rsid w:val="003723B3"/>
    <w:rsid w:val="00372784"/>
    <w:rsid w:val="003729A5"/>
    <w:rsid w:val="00382C3E"/>
    <w:rsid w:val="00391295"/>
    <w:rsid w:val="00392C40"/>
    <w:rsid w:val="0039314C"/>
    <w:rsid w:val="00396571"/>
    <w:rsid w:val="003A1B9D"/>
    <w:rsid w:val="003A1FA6"/>
    <w:rsid w:val="003A464D"/>
    <w:rsid w:val="003B0912"/>
    <w:rsid w:val="003B2646"/>
    <w:rsid w:val="003B7EE2"/>
    <w:rsid w:val="003C0FFB"/>
    <w:rsid w:val="003C591A"/>
    <w:rsid w:val="003C62BF"/>
    <w:rsid w:val="003C6B80"/>
    <w:rsid w:val="003D077F"/>
    <w:rsid w:val="003D1480"/>
    <w:rsid w:val="003D1CA4"/>
    <w:rsid w:val="003D2FF0"/>
    <w:rsid w:val="003D50F8"/>
    <w:rsid w:val="003D555A"/>
    <w:rsid w:val="003D6CB9"/>
    <w:rsid w:val="003D6EB7"/>
    <w:rsid w:val="003D6FDD"/>
    <w:rsid w:val="003D73D1"/>
    <w:rsid w:val="003D769A"/>
    <w:rsid w:val="003D78EB"/>
    <w:rsid w:val="003E0084"/>
    <w:rsid w:val="003E1380"/>
    <w:rsid w:val="003E2DF3"/>
    <w:rsid w:val="003E353F"/>
    <w:rsid w:val="003E396A"/>
    <w:rsid w:val="003E5390"/>
    <w:rsid w:val="003E5B3E"/>
    <w:rsid w:val="003E7089"/>
    <w:rsid w:val="003F5FD2"/>
    <w:rsid w:val="004007E1"/>
    <w:rsid w:val="00402700"/>
    <w:rsid w:val="00402880"/>
    <w:rsid w:val="00402B42"/>
    <w:rsid w:val="00403392"/>
    <w:rsid w:val="00414B70"/>
    <w:rsid w:val="00416453"/>
    <w:rsid w:val="00417BA1"/>
    <w:rsid w:val="004229CC"/>
    <w:rsid w:val="00422A44"/>
    <w:rsid w:val="004250D6"/>
    <w:rsid w:val="0042596B"/>
    <w:rsid w:val="004273ED"/>
    <w:rsid w:val="00430501"/>
    <w:rsid w:val="004305DF"/>
    <w:rsid w:val="00431175"/>
    <w:rsid w:val="004322BC"/>
    <w:rsid w:val="00436643"/>
    <w:rsid w:val="00437F67"/>
    <w:rsid w:val="00440887"/>
    <w:rsid w:val="00440D3E"/>
    <w:rsid w:val="004412F5"/>
    <w:rsid w:val="00441D52"/>
    <w:rsid w:val="00444ED2"/>
    <w:rsid w:val="00445DD3"/>
    <w:rsid w:val="004475CA"/>
    <w:rsid w:val="00451740"/>
    <w:rsid w:val="00452338"/>
    <w:rsid w:val="00452D06"/>
    <w:rsid w:val="004537A1"/>
    <w:rsid w:val="00453800"/>
    <w:rsid w:val="00453C0F"/>
    <w:rsid w:val="00455403"/>
    <w:rsid w:val="004605CD"/>
    <w:rsid w:val="004607B1"/>
    <w:rsid w:val="00461962"/>
    <w:rsid w:val="00465F93"/>
    <w:rsid w:val="00466610"/>
    <w:rsid w:val="004734D5"/>
    <w:rsid w:val="004749C0"/>
    <w:rsid w:val="00474B6E"/>
    <w:rsid w:val="0047652F"/>
    <w:rsid w:val="00480757"/>
    <w:rsid w:val="00481F6F"/>
    <w:rsid w:val="00483DB0"/>
    <w:rsid w:val="00484F3F"/>
    <w:rsid w:val="00486107"/>
    <w:rsid w:val="00486C92"/>
    <w:rsid w:val="0049243C"/>
    <w:rsid w:val="004929F8"/>
    <w:rsid w:val="004937EC"/>
    <w:rsid w:val="00493C2C"/>
    <w:rsid w:val="0049436D"/>
    <w:rsid w:val="004968E4"/>
    <w:rsid w:val="00496F76"/>
    <w:rsid w:val="004A02FB"/>
    <w:rsid w:val="004A0A9C"/>
    <w:rsid w:val="004A0F2A"/>
    <w:rsid w:val="004A4608"/>
    <w:rsid w:val="004A796F"/>
    <w:rsid w:val="004B268B"/>
    <w:rsid w:val="004B2EC4"/>
    <w:rsid w:val="004B463A"/>
    <w:rsid w:val="004C390F"/>
    <w:rsid w:val="004C5E0D"/>
    <w:rsid w:val="004C5EE8"/>
    <w:rsid w:val="004C65D2"/>
    <w:rsid w:val="004C6769"/>
    <w:rsid w:val="004D405B"/>
    <w:rsid w:val="004E5155"/>
    <w:rsid w:val="004E6F99"/>
    <w:rsid w:val="004E732B"/>
    <w:rsid w:val="004F1D89"/>
    <w:rsid w:val="004F60F6"/>
    <w:rsid w:val="005032A2"/>
    <w:rsid w:val="0050411F"/>
    <w:rsid w:val="00505686"/>
    <w:rsid w:val="00507FF9"/>
    <w:rsid w:val="0051240B"/>
    <w:rsid w:val="00514C01"/>
    <w:rsid w:val="005161FD"/>
    <w:rsid w:val="00521DA7"/>
    <w:rsid w:val="00523A57"/>
    <w:rsid w:val="0052575D"/>
    <w:rsid w:val="00525CC3"/>
    <w:rsid w:val="00530068"/>
    <w:rsid w:val="005343B7"/>
    <w:rsid w:val="0053487C"/>
    <w:rsid w:val="005349A4"/>
    <w:rsid w:val="00534CF1"/>
    <w:rsid w:val="00537D15"/>
    <w:rsid w:val="00541645"/>
    <w:rsid w:val="00542B26"/>
    <w:rsid w:val="005505BA"/>
    <w:rsid w:val="00551A38"/>
    <w:rsid w:val="00552AE2"/>
    <w:rsid w:val="00554E88"/>
    <w:rsid w:val="00556015"/>
    <w:rsid w:val="00561503"/>
    <w:rsid w:val="00564F13"/>
    <w:rsid w:val="00566905"/>
    <w:rsid w:val="00571084"/>
    <w:rsid w:val="005710F8"/>
    <w:rsid w:val="0057189A"/>
    <w:rsid w:val="00571E4A"/>
    <w:rsid w:val="0058272E"/>
    <w:rsid w:val="00591E7D"/>
    <w:rsid w:val="00592E02"/>
    <w:rsid w:val="005934C0"/>
    <w:rsid w:val="005945F6"/>
    <w:rsid w:val="00596EBB"/>
    <w:rsid w:val="005A068F"/>
    <w:rsid w:val="005A07B8"/>
    <w:rsid w:val="005A13E7"/>
    <w:rsid w:val="005A1402"/>
    <w:rsid w:val="005A4153"/>
    <w:rsid w:val="005A70E8"/>
    <w:rsid w:val="005B23C6"/>
    <w:rsid w:val="005C1B9E"/>
    <w:rsid w:val="005C289B"/>
    <w:rsid w:val="005C3BF9"/>
    <w:rsid w:val="005C49B0"/>
    <w:rsid w:val="005C68DE"/>
    <w:rsid w:val="005D18DD"/>
    <w:rsid w:val="005D3D9B"/>
    <w:rsid w:val="005D5C01"/>
    <w:rsid w:val="005D6031"/>
    <w:rsid w:val="005D6A81"/>
    <w:rsid w:val="005E0751"/>
    <w:rsid w:val="005E2093"/>
    <w:rsid w:val="005E2CE8"/>
    <w:rsid w:val="005E47B1"/>
    <w:rsid w:val="005F0BE1"/>
    <w:rsid w:val="005F441C"/>
    <w:rsid w:val="005F48AD"/>
    <w:rsid w:val="005F56EE"/>
    <w:rsid w:val="00602788"/>
    <w:rsid w:val="006060A2"/>
    <w:rsid w:val="00606EC9"/>
    <w:rsid w:val="006137DD"/>
    <w:rsid w:val="00614309"/>
    <w:rsid w:val="00615A42"/>
    <w:rsid w:val="00616384"/>
    <w:rsid w:val="00617931"/>
    <w:rsid w:val="00622BA0"/>
    <w:rsid w:val="00622DC8"/>
    <w:rsid w:val="00625097"/>
    <w:rsid w:val="006250C2"/>
    <w:rsid w:val="0062728D"/>
    <w:rsid w:val="00627A4C"/>
    <w:rsid w:val="00635736"/>
    <w:rsid w:val="006431D9"/>
    <w:rsid w:val="006431DA"/>
    <w:rsid w:val="006451D4"/>
    <w:rsid w:val="0065214E"/>
    <w:rsid w:val="00652667"/>
    <w:rsid w:val="00654422"/>
    <w:rsid w:val="006564C3"/>
    <w:rsid w:val="00657330"/>
    <w:rsid w:val="006575A9"/>
    <w:rsid w:val="006708D5"/>
    <w:rsid w:val="00670D7A"/>
    <w:rsid w:val="006719F8"/>
    <w:rsid w:val="00672713"/>
    <w:rsid w:val="0067551F"/>
    <w:rsid w:val="00682C10"/>
    <w:rsid w:val="00682CD2"/>
    <w:rsid w:val="00684ECD"/>
    <w:rsid w:val="0068721A"/>
    <w:rsid w:val="00687D1D"/>
    <w:rsid w:val="006932A0"/>
    <w:rsid w:val="00693DD4"/>
    <w:rsid w:val="006A02A9"/>
    <w:rsid w:val="006A0D61"/>
    <w:rsid w:val="006A44F1"/>
    <w:rsid w:val="006A4E36"/>
    <w:rsid w:val="006B1A62"/>
    <w:rsid w:val="006B61CA"/>
    <w:rsid w:val="006B6757"/>
    <w:rsid w:val="006C01A3"/>
    <w:rsid w:val="006C038E"/>
    <w:rsid w:val="006C171E"/>
    <w:rsid w:val="006C1A3C"/>
    <w:rsid w:val="006C6055"/>
    <w:rsid w:val="006C7544"/>
    <w:rsid w:val="006D207B"/>
    <w:rsid w:val="006D3FD5"/>
    <w:rsid w:val="006D488C"/>
    <w:rsid w:val="006D4B8A"/>
    <w:rsid w:val="006D4F6D"/>
    <w:rsid w:val="006D5981"/>
    <w:rsid w:val="006E0278"/>
    <w:rsid w:val="006E02B7"/>
    <w:rsid w:val="006E2428"/>
    <w:rsid w:val="006E2F7D"/>
    <w:rsid w:val="006E4DF6"/>
    <w:rsid w:val="006F0622"/>
    <w:rsid w:val="006F53C1"/>
    <w:rsid w:val="006F5AD6"/>
    <w:rsid w:val="00703207"/>
    <w:rsid w:val="0070395E"/>
    <w:rsid w:val="00704216"/>
    <w:rsid w:val="00704E86"/>
    <w:rsid w:val="00705ACC"/>
    <w:rsid w:val="00705C98"/>
    <w:rsid w:val="00707C43"/>
    <w:rsid w:val="00711709"/>
    <w:rsid w:val="00711AED"/>
    <w:rsid w:val="00716248"/>
    <w:rsid w:val="00721930"/>
    <w:rsid w:val="00722B44"/>
    <w:rsid w:val="0072333D"/>
    <w:rsid w:val="00724F2A"/>
    <w:rsid w:val="007316A6"/>
    <w:rsid w:val="00731D2D"/>
    <w:rsid w:val="00731D3B"/>
    <w:rsid w:val="007427E5"/>
    <w:rsid w:val="00743A17"/>
    <w:rsid w:val="00751DF0"/>
    <w:rsid w:val="00757A89"/>
    <w:rsid w:val="007604AB"/>
    <w:rsid w:val="00761ED0"/>
    <w:rsid w:val="00762D9C"/>
    <w:rsid w:val="00763CB0"/>
    <w:rsid w:val="00765044"/>
    <w:rsid w:val="00772708"/>
    <w:rsid w:val="00773B3B"/>
    <w:rsid w:val="00787A07"/>
    <w:rsid w:val="00790FFA"/>
    <w:rsid w:val="00796E10"/>
    <w:rsid w:val="007A0306"/>
    <w:rsid w:val="007A236E"/>
    <w:rsid w:val="007A28C6"/>
    <w:rsid w:val="007A2E90"/>
    <w:rsid w:val="007A7EB2"/>
    <w:rsid w:val="007B1F0A"/>
    <w:rsid w:val="007B2500"/>
    <w:rsid w:val="007B3D00"/>
    <w:rsid w:val="007B4925"/>
    <w:rsid w:val="007B5827"/>
    <w:rsid w:val="007B5B58"/>
    <w:rsid w:val="007B64E7"/>
    <w:rsid w:val="007C2538"/>
    <w:rsid w:val="007C5B54"/>
    <w:rsid w:val="007C600D"/>
    <w:rsid w:val="007D15CA"/>
    <w:rsid w:val="007D319F"/>
    <w:rsid w:val="007D62B2"/>
    <w:rsid w:val="007D7BF5"/>
    <w:rsid w:val="007E01DD"/>
    <w:rsid w:val="007E11F9"/>
    <w:rsid w:val="007E34BF"/>
    <w:rsid w:val="007E4CCF"/>
    <w:rsid w:val="007E4D52"/>
    <w:rsid w:val="007E596E"/>
    <w:rsid w:val="007E6E85"/>
    <w:rsid w:val="007E7DB3"/>
    <w:rsid w:val="007F04B0"/>
    <w:rsid w:val="007F136F"/>
    <w:rsid w:val="007F3008"/>
    <w:rsid w:val="007F315B"/>
    <w:rsid w:val="007F4732"/>
    <w:rsid w:val="007F4B64"/>
    <w:rsid w:val="007F574B"/>
    <w:rsid w:val="007F5F3B"/>
    <w:rsid w:val="0080035D"/>
    <w:rsid w:val="00800572"/>
    <w:rsid w:val="00803B05"/>
    <w:rsid w:val="008127F4"/>
    <w:rsid w:val="00813081"/>
    <w:rsid w:val="00813B2F"/>
    <w:rsid w:val="00815D05"/>
    <w:rsid w:val="00816312"/>
    <w:rsid w:val="00821454"/>
    <w:rsid w:val="0082166B"/>
    <w:rsid w:val="00821D0C"/>
    <w:rsid w:val="00821D6D"/>
    <w:rsid w:val="00823879"/>
    <w:rsid w:val="00824681"/>
    <w:rsid w:val="008333CC"/>
    <w:rsid w:val="00835855"/>
    <w:rsid w:val="008431D7"/>
    <w:rsid w:val="00843A33"/>
    <w:rsid w:val="008477EB"/>
    <w:rsid w:val="0085051C"/>
    <w:rsid w:val="008538B0"/>
    <w:rsid w:val="00856267"/>
    <w:rsid w:val="008562DE"/>
    <w:rsid w:val="0085798A"/>
    <w:rsid w:val="008613D3"/>
    <w:rsid w:val="00862B20"/>
    <w:rsid w:val="00863498"/>
    <w:rsid w:val="00870678"/>
    <w:rsid w:val="0087231A"/>
    <w:rsid w:val="0087336C"/>
    <w:rsid w:val="00874175"/>
    <w:rsid w:val="00874C9A"/>
    <w:rsid w:val="008752FD"/>
    <w:rsid w:val="00876FEF"/>
    <w:rsid w:val="00880FF0"/>
    <w:rsid w:val="008836F9"/>
    <w:rsid w:val="008845A8"/>
    <w:rsid w:val="008859E4"/>
    <w:rsid w:val="0088744C"/>
    <w:rsid w:val="008875FB"/>
    <w:rsid w:val="00887B1C"/>
    <w:rsid w:val="00890D9A"/>
    <w:rsid w:val="00895738"/>
    <w:rsid w:val="00895B1E"/>
    <w:rsid w:val="00896D84"/>
    <w:rsid w:val="008A204C"/>
    <w:rsid w:val="008A5D4F"/>
    <w:rsid w:val="008A62C1"/>
    <w:rsid w:val="008A652C"/>
    <w:rsid w:val="008A6C0B"/>
    <w:rsid w:val="008B0E2F"/>
    <w:rsid w:val="008B1926"/>
    <w:rsid w:val="008B201E"/>
    <w:rsid w:val="008B3DC9"/>
    <w:rsid w:val="008B54AC"/>
    <w:rsid w:val="008B603C"/>
    <w:rsid w:val="008C12DF"/>
    <w:rsid w:val="008C171D"/>
    <w:rsid w:val="008C19F3"/>
    <w:rsid w:val="008C1B6D"/>
    <w:rsid w:val="008C2AD0"/>
    <w:rsid w:val="008D18E7"/>
    <w:rsid w:val="008D60A1"/>
    <w:rsid w:val="008E1BC4"/>
    <w:rsid w:val="008F101A"/>
    <w:rsid w:val="008F15E3"/>
    <w:rsid w:val="008F55EB"/>
    <w:rsid w:val="008F6358"/>
    <w:rsid w:val="00900DC0"/>
    <w:rsid w:val="00903492"/>
    <w:rsid w:val="009048C8"/>
    <w:rsid w:val="009101A3"/>
    <w:rsid w:val="00911213"/>
    <w:rsid w:val="0091210B"/>
    <w:rsid w:val="0091212B"/>
    <w:rsid w:val="00916931"/>
    <w:rsid w:val="00916A4C"/>
    <w:rsid w:val="009178AB"/>
    <w:rsid w:val="00917B05"/>
    <w:rsid w:val="009205E1"/>
    <w:rsid w:val="00920794"/>
    <w:rsid w:val="00920A8F"/>
    <w:rsid w:val="00921DA1"/>
    <w:rsid w:val="00922DEA"/>
    <w:rsid w:val="00925E86"/>
    <w:rsid w:val="009269EE"/>
    <w:rsid w:val="00926CCC"/>
    <w:rsid w:val="00931E06"/>
    <w:rsid w:val="009327E1"/>
    <w:rsid w:val="00933218"/>
    <w:rsid w:val="00936E28"/>
    <w:rsid w:val="00937636"/>
    <w:rsid w:val="0094187B"/>
    <w:rsid w:val="00947322"/>
    <w:rsid w:val="00947789"/>
    <w:rsid w:val="009477B3"/>
    <w:rsid w:val="00955AFE"/>
    <w:rsid w:val="00955F2D"/>
    <w:rsid w:val="00956598"/>
    <w:rsid w:val="00957AA8"/>
    <w:rsid w:val="00957DA8"/>
    <w:rsid w:val="0096369C"/>
    <w:rsid w:val="0096466D"/>
    <w:rsid w:val="00966585"/>
    <w:rsid w:val="00966CB9"/>
    <w:rsid w:val="00967A9E"/>
    <w:rsid w:val="00970887"/>
    <w:rsid w:val="0097158E"/>
    <w:rsid w:val="00976839"/>
    <w:rsid w:val="009850DF"/>
    <w:rsid w:val="00985186"/>
    <w:rsid w:val="00985697"/>
    <w:rsid w:val="0098776E"/>
    <w:rsid w:val="00990E4B"/>
    <w:rsid w:val="0099131A"/>
    <w:rsid w:val="00993EDF"/>
    <w:rsid w:val="009A14EB"/>
    <w:rsid w:val="009A212F"/>
    <w:rsid w:val="009A3F42"/>
    <w:rsid w:val="009A4D3F"/>
    <w:rsid w:val="009A7174"/>
    <w:rsid w:val="009B2190"/>
    <w:rsid w:val="009B299B"/>
    <w:rsid w:val="009C2489"/>
    <w:rsid w:val="009C3660"/>
    <w:rsid w:val="009D4A2E"/>
    <w:rsid w:val="009D4F72"/>
    <w:rsid w:val="009D6368"/>
    <w:rsid w:val="009D6D22"/>
    <w:rsid w:val="009D6D2C"/>
    <w:rsid w:val="009E07C1"/>
    <w:rsid w:val="009E0F04"/>
    <w:rsid w:val="009E11E7"/>
    <w:rsid w:val="009E1E66"/>
    <w:rsid w:val="009E293C"/>
    <w:rsid w:val="009E3667"/>
    <w:rsid w:val="009E5225"/>
    <w:rsid w:val="009E5E61"/>
    <w:rsid w:val="009E6038"/>
    <w:rsid w:val="009F2387"/>
    <w:rsid w:val="009F2985"/>
    <w:rsid w:val="009F3A48"/>
    <w:rsid w:val="009F5BEB"/>
    <w:rsid w:val="009F640C"/>
    <w:rsid w:val="009F6A44"/>
    <w:rsid w:val="009F7511"/>
    <w:rsid w:val="00A007CC"/>
    <w:rsid w:val="00A00ACF"/>
    <w:rsid w:val="00A0125F"/>
    <w:rsid w:val="00A01DBE"/>
    <w:rsid w:val="00A0308F"/>
    <w:rsid w:val="00A04259"/>
    <w:rsid w:val="00A10887"/>
    <w:rsid w:val="00A1271D"/>
    <w:rsid w:val="00A2014F"/>
    <w:rsid w:val="00A20C9B"/>
    <w:rsid w:val="00A20CD1"/>
    <w:rsid w:val="00A2487B"/>
    <w:rsid w:val="00A306E4"/>
    <w:rsid w:val="00A338D5"/>
    <w:rsid w:val="00A36766"/>
    <w:rsid w:val="00A4209F"/>
    <w:rsid w:val="00A447E9"/>
    <w:rsid w:val="00A46707"/>
    <w:rsid w:val="00A469B0"/>
    <w:rsid w:val="00A50C69"/>
    <w:rsid w:val="00A5231A"/>
    <w:rsid w:val="00A5407C"/>
    <w:rsid w:val="00A540A0"/>
    <w:rsid w:val="00A56A56"/>
    <w:rsid w:val="00A60163"/>
    <w:rsid w:val="00A64BD1"/>
    <w:rsid w:val="00A70529"/>
    <w:rsid w:val="00A73A60"/>
    <w:rsid w:val="00A742C4"/>
    <w:rsid w:val="00A77BD9"/>
    <w:rsid w:val="00A81906"/>
    <w:rsid w:val="00A8385A"/>
    <w:rsid w:val="00A86BA1"/>
    <w:rsid w:val="00A8712A"/>
    <w:rsid w:val="00A8788A"/>
    <w:rsid w:val="00A924E1"/>
    <w:rsid w:val="00A93B50"/>
    <w:rsid w:val="00A94B3A"/>
    <w:rsid w:val="00A959EE"/>
    <w:rsid w:val="00A97113"/>
    <w:rsid w:val="00AA09E5"/>
    <w:rsid w:val="00AA2CE6"/>
    <w:rsid w:val="00AA31C4"/>
    <w:rsid w:val="00AA6F98"/>
    <w:rsid w:val="00AA71AD"/>
    <w:rsid w:val="00AA7FFE"/>
    <w:rsid w:val="00AB11A0"/>
    <w:rsid w:val="00AB187A"/>
    <w:rsid w:val="00AB3118"/>
    <w:rsid w:val="00AB7BF4"/>
    <w:rsid w:val="00AC01E3"/>
    <w:rsid w:val="00AC22C2"/>
    <w:rsid w:val="00AC350F"/>
    <w:rsid w:val="00AC6E3C"/>
    <w:rsid w:val="00AD0B28"/>
    <w:rsid w:val="00AD273B"/>
    <w:rsid w:val="00AD30BB"/>
    <w:rsid w:val="00AD4427"/>
    <w:rsid w:val="00AD4E2D"/>
    <w:rsid w:val="00AD5DF2"/>
    <w:rsid w:val="00AE0316"/>
    <w:rsid w:val="00AE045A"/>
    <w:rsid w:val="00AE1E2A"/>
    <w:rsid w:val="00AE3210"/>
    <w:rsid w:val="00AE4CB2"/>
    <w:rsid w:val="00AE6291"/>
    <w:rsid w:val="00AF0B2D"/>
    <w:rsid w:val="00AF2E3F"/>
    <w:rsid w:val="00AF5CFC"/>
    <w:rsid w:val="00AF76C8"/>
    <w:rsid w:val="00AF7879"/>
    <w:rsid w:val="00B078F0"/>
    <w:rsid w:val="00B11FE4"/>
    <w:rsid w:val="00B14303"/>
    <w:rsid w:val="00B144E7"/>
    <w:rsid w:val="00B23139"/>
    <w:rsid w:val="00B2432E"/>
    <w:rsid w:val="00B3018A"/>
    <w:rsid w:val="00B32AF2"/>
    <w:rsid w:val="00B32B38"/>
    <w:rsid w:val="00B33A97"/>
    <w:rsid w:val="00B34175"/>
    <w:rsid w:val="00B35F48"/>
    <w:rsid w:val="00B35FCB"/>
    <w:rsid w:val="00B41D55"/>
    <w:rsid w:val="00B44478"/>
    <w:rsid w:val="00B449D1"/>
    <w:rsid w:val="00B452A5"/>
    <w:rsid w:val="00B47044"/>
    <w:rsid w:val="00B50BC0"/>
    <w:rsid w:val="00B511B3"/>
    <w:rsid w:val="00B53F62"/>
    <w:rsid w:val="00B54C24"/>
    <w:rsid w:val="00B60A07"/>
    <w:rsid w:val="00B6176B"/>
    <w:rsid w:val="00B64267"/>
    <w:rsid w:val="00B650F1"/>
    <w:rsid w:val="00B66175"/>
    <w:rsid w:val="00B671EA"/>
    <w:rsid w:val="00B70BCF"/>
    <w:rsid w:val="00B74849"/>
    <w:rsid w:val="00B77FF8"/>
    <w:rsid w:val="00B818EF"/>
    <w:rsid w:val="00B86005"/>
    <w:rsid w:val="00B86332"/>
    <w:rsid w:val="00B869F3"/>
    <w:rsid w:val="00B86A92"/>
    <w:rsid w:val="00B91636"/>
    <w:rsid w:val="00B958EA"/>
    <w:rsid w:val="00B96439"/>
    <w:rsid w:val="00BA2E51"/>
    <w:rsid w:val="00BA63AF"/>
    <w:rsid w:val="00BA7891"/>
    <w:rsid w:val="00BB0174"/>
    <w:rsid w:val="00BB150D"/>
    <w:rsid w:val="00BB2DCE"/>
    <w:rsid w:val="00BB3388"/>
    <w:rsid w:val="00BB40B3"/>
    <w:rsid w:val="00BC2122"/>
    <w:rsid w:val="00BC30CD"/>
    <w:rsid w:val="00BC4B4B"/>
    <w:rsid w:val="00BC6481"/>
    <w:rsid w:val="00BD2BEB"/>
    <w:rsid w:val="00BD5435"/>
    <w:rsid w:val="00BD63AD"/>
    <w:rsid w:val="00BE2211"/>
    <w:rsid w:val="00BE2439"/>
    <w:rsid w:val="00BE2974"/>
    <w:rsid w:val="00BE5ECE"/>
    <w:rsid w:val="00BE60AB"/>
    <w:rsid w:val="00BF2316"/>
    <w:rsid w:val="00BF645C"/>
    <w:rsid w:val="00BF7FF8"/>
    <w:rsid w:val="00C01179"/>
    <w:rsid w:val="00C02886"/>
    <w:rsid w:val="00C04783"/>
    <w:rsid w:val="00C055DF"/>
    <w:rsid w:val="00C0664F"/>
    <w:rsid w:val="00C07C8C"/>
    <w:rsid w:val="00C07F78"/>
    <w:rsid w:val="00C11149"/>
    <w:rsid w:val="00C125D7"/>
    <w:rsid w:val="00C12AD1"/>
    <w:rsid w:val="00C135BF"/>
    <w:rsid w:val="00C1377E"/>
    <w:rsid w:val="00C1498D"/>
    <w:rsid w:val="00C17CB1"/>
    <w:rsid w:val="00C20284"/>
    <w:rsid w:val="00C20A1A"/>
    <w:rsid w:val="00C23C5C"/>
    <w:rsid w:val="00C27EEA"/>
    <w:rsid w:val="00C32BA9"/>
    <w:rsid w:val="00C35F49"/>
    <w:rsid w:val="00C379A9"/>
    <w:rsid w:val="00C400AF"/>
    <w:rsid w:val="00C4058A"/>
    <w:rsid w:val="00C43328"/>
    <w:rsid w:val="00C44B60"/>
    <w:rsid w:val="00C45DD8"/>
    <w:rsid w:val="00C512FD"/>
    <w:rsid w:val="00C51AD6"/>
    <w:rsid w:val="00C53BDA"/>
    <w:rsid w:val="00C60B0B"/>
    <w:rsid w:val="00C6164C"/>
    <w:rsid w:val="00C653FB"/>
    <w:rsid w:val="00C66BBB"/>
    <w:rsid w:val="00C700DE"/>
    <w:rsid w:val="00C727C1"/>
    <w:rsid w:val="00C76FF7"/>
    <w:rsid w:val="00C82820"/>
    <w:rsid w:val="00C82C12"/>
    <w:rsid w:val="00C85278"/>
    <w:rsid w:val="00C86448"/>
    <w:rsid w:val="00C869CA"/>
    <w:rsid w:val="00C90836"/>
    <w:rsid w:val="00C94AA1"/>
    <w:rsid w:val="00C972C8"/>
    <w:rsid w:val="00CA56C8"/>
    <w:rsid w:val="00CB0DA9"/>
    <w:rsid w:val="00CB36DB"/>
    <w:rsid w:val="00CB7534"/>
    <w:rsid w:val="00CC0348"/>
    <w:rsid w:val="00CC4B0D"/>
    <w:rsid w:val="00CC5731"/>
    <w:rsid w:val="00CC59A1"/>
    <w:rsid w:val="00CC778F"/>
    <w:rsid w:val="00CD4B5D"/>
    <w:rsid w:val="00CD5760"/>
    <w:rsid w:val="00CD5FE3"/>
    <w:rsid w:val="00CD6C35"/>
    <w:rsid w:val="00CE1A43"/>
    <w:rsid w:val="00CE6BA1"/>
    <w:rsid w:val="00CF1E5C"/>
    <w:rsid w:val="00CF426A"/>
    <w:rsid w:val="00CF427B"/>
    <w:rsid w:val="00CF6E0D"/>
    <w:rsid w:val="00CF77A1"/>
    <w:rsid w:val="00D01841"/>
    <w:rsid w:val="00D023A5"/>
    <w:rsid w:val="00D03FB7"/>
    <w:rsid w:val="00D04451"/>
    <w:rsid w:val="00D0627A"/>
    <w:rsid w:val="00D06F1A"/>
    <w:rsid w:val="00D127FF"/>
    <w:rsid w:val="00D207CA"/>
    <w:rsid w:val="00D21ECA"/>
    <w:rsid w:val="00D22C02"/>
    <w:rsid w:val="00D2446C"/>
    <w:rsid w:val="00D27855"/>
    <w:rsid w:val="00D342C9"/>
    <w:rsid w:val="00D371A0"/>
    <w:rsid w:val="00D37465"/>
    <w:rsid w:val="00D40F57"/>
    <w:rsid w:val="00D414FB"/>
    <w:rsid w:val="00D4208B"/>
    <w:rsid w:val="00D42C7B"/>
    <w:rsid w:val="00D46CF3"/>
    <w:rsid w:val="00D4784C"/>
    <w:rsid w:val="00D515C0"/>
    <w:rsid w:val="00D570A8"/>
    <w:rsid w:val="00D5779F"/>
    <w:rsid w:val="00D64DBA"/>
    <w:rsid w:val="00D65E8D"/>
    <w:rsid w:val="00D65F73"/>
    <w:rsid w:val="00D66067"/>
    <w:rsid w:val="00D668ED"/>
    <w:rsid w:val="00D670FD"/>
    <w:rsid w:val="00D72FFB"/>
    <w:rsid w:val="00D73F57"/>
    <w:rsid w:val="00D824F3"/>
    <w:rsid w:val="00D864AA"/>
    <w:rsid w:val="00D90FEB"/>
    <w:rsid w:val="00D92CE6"/>
    <w:rsid w:val="00D975B1"/>
    <w:rsid w:val="00DA0F78"/>
    <w:rsid w:val="00DA3315"/>
    <w:rsid w:val="00DA3A41"/>
    <w:rsid w:val="00DA4EB2"/>
    <w:rsid w:val="00DA6DA1"/>
    <w:rsid w:val="00DB04DB"/>
    <w:rsid w:val="00DB1C6D"/>
    <w:rsid w:val="00DB289B"/>
    <w:rsid w:val="00DB336E"/>
    <w:rsid w:val="00DB35AB"/>
    <w:rsid w:val="00DB442A"/>
    <w:rsid w:val="00DB6507"/>
    <w:rsid w:val="00DC03BD"/>
    <w:rsid w:val="00DC2A35"/>
    <w:rsid w:val="00DC2FB5"/>
    <w:rsid w:val="00DC4CC8"/>
    <w:rsid w:val="00DC55D0"/>
    <w:rsid w:val="00DC673A"/>
    <w:rsid w:val="00DC6C07"/>
    <w:rsid w:val="00DD1183"/>
    <w:rsid w:val="00DD3F09"/>
    <w:rsid w:val="00DD4478"/>
    <w:rsid w:val="00DD4660"/>
    <w:rsid w:val="00DD624B"/>
    <w:rsid w:val="00DD6D17"/>
    <w:rsid w:val="00DE461C"/>
    <w:rsid w:val="00DE517D"/>
    <w:rsid w:val="00DE5B76"/>
    <w:rsid w:val="00DE77BB"/>
    <w:rsid w:val="00DF4A8B"/>
    <w:rsid w:val="00DF4BF2"/>
    <w:rsid w:val="00DF7186"/>
    <w:rsid w:val="00E043CB"/>
    <w:rsid w:val="00E05BE0"/>
    <w:rsid w:val="00E06E75"/>
    <w:rsid w:val="00E10156"/>
    <w:rsid w:val="00E114FB"/>
    <w:rsid w:val="00E12B2B"/>
    <w:rsid w:val="00E12C95"/>
    <w:rsid w:val="00E15090"/>
    <w:rsid w:val="00E16723"/>
    <w:rsid w:val="00E21A0D"/>
    <w:rsid w:val="00E21E55"/>
    <w:rsid w:val="00E22295"/>
    <w:rsid w:val="00E23532"/>
    <w:rsid w:val="00E254A8"/>
    <w:rsid w:val="00E30EE3"/>
    <w:rsid w:val="00E3112F"/>
    <w:rsid w:val="00E32028"/>
    <w:rsid w:val="00E35B8B"/>
    <w:rsid w:val="00E36893"/>
    <w:rsid w:val="00E370EF"/>
    <w:rsid w:val="00E46E4E"/>
    <w:rsid w:val="00E50098"/>
    <w:rsid w:val="00E537DB"/>
    <w:rsid w:val="00E54328"/>
    <w:rsid w:val="00E55385"/>
    <w:rsid w:val="00E573DF"/>
    <w:rsid w:val="00E579AB"/>
    <w:rsid w:val="00E57F40"/>
    <w:rsid w:val="00E57FFE"/>
    <w:rsid w:val="00E6051D"/>
    <w:rsid w:val="00E60C67"/>
    <w:rsid w:val="00E612ED"/>
    <w:rsid w:val="00E62934"/>
    <w:rsid w:val="00E63FFD"/>
    <w:rsid w:val="00E654D4"/>
    <w:rsid w:val="00E65532"/>
    <w:rsid w:val="00E659A6"/>
    <w:rsid w:val="00E7615D"/>
    <w:rsid w:val="00E76A08"/>
    <w:rsid w:val="00E76CCB"/>
    <w:rsid w:val="00E77C07"/>
    <w:rsid w:val="00E8154C"/>
    <w:rsid w:val="00E821BD"/>
    <w:rsid w:val="00E85F52"/>
    <w:rsid w:val="00E904B1"/>
    <w:rsid w:val="00E90A49"/>
    <w:rsid w:val="00E90CAC"/>
    <w:rsid w:val="00E915FE"/>
    <w:rsid w:val="00E94408"/>
    <w:rsid w:val="00E94FF0"/>
    <w:rsid w:val="00E97DB9"/>
    <w:rsid w:val="00EA0850"/>
    <w:rsid w:val="00EA1145"/>
    <w:rsid w:val="00EA15EB"/>
    <w:rsid w:val="00EB1465"/>
    <w:rsid w:val="00EB5978"/>
    <w:rsid w:val="00EC15F4"/>
    <w:rsid w:val="00EC2A17"/>
    <w:rsid w:val="00EC2E51"/>
    <w:rsid w:val="00ED0630"/>
    <w:rsid w:val="00ED1D7F"/>
    <w:rsid w:val="00ED497B"/>
    <w:rsid w:val="00EE29D2"/>
    <w:rsid w:val="00EE4060"/>
    <w:rsid w:val="00EE47EF"/>
    <w:rsid w:val="00EE5031"/>
    <w:rsid w:val="00EE7C3E"/>
    <w:rsid w:val="00EF72F9"/>
    <w:rsid w:val="00F004AA"/>
    <w:rsid w:val="00F02221"/>
    <w:rsid w:val="00F03109"/>
    <w:rsid w:val="00F045B5"/>
    <w:rsid w:val="00F048FC"/>
    <w:rsid w:val="00F05879"/>
    <w:rsid w:val="00F05D3D"/>
    <w:rsid w:val="00F05E13"/>
    <w:rsid w:val="00F07DD7"/>
    <w:rsid w:val="00F1113E"/>
    <w:rsid w:val="00F1502B"/>
    <w:rsid w:val="00F16226"/>
    <w:rsid w:val="00F17301"/>
    <w:rsid w:val="00F209B7"/>
    <w:rsid w:val="00F21921"/>
    <w:rsid w:val="00F22F68"/>
    <w:rsid w:val="00F23D53"/>
    <w:rsid w:val="00F30F80"/>
    <w:rsid w:val="00F3246D"/>
    <w:rsid w:val="00F350A8"/>
    <w:rsid w:val="00F413C5"/>
    <w:rsid w:val="00F43F19"/>
    <w:rsid w:val="00F459BA"/>
    <w:rsid w:val="00F472A2"/>
    <w:rsid w:val="00F520AC"/>
    <w:rsid w:val="00F52985"/>
    <w:rsid w:val="00F5337C"/>
    <w:rsid w:val="00F55D12"/>
    <w:rsid w:val="00F579DB"/>
    <w:rsid w:val="00F605B5"/>
    <w:rsid w:val="00F6181C"/>
    <w:rsid w:val="00F62873"/>
    <w:rsid w:val="00F63DC9"/>
    <w:rsid w:val="00F65889"/>
    <w:rsid w:val="00F674EB"/>
    <w:rsid w:val="00F70222"/>
    <w:rsid w:val="00F71B2C"/>
    <w:rsid w:val="00F74A2B"/>
    <w:rsid w:val="00F76F55"/>
    <w:rsid w:val="00F8165A"/>
    <w:rsid w:val="00F83B1C"/>
    <w:rsid w:val="00F844CE"/>
    <w:rsid w:val="00F85CA3"/>
    <w:rsid w:val="00F871CF"/>
    <w:rsid w:val="00F92619"/>
    <w:rsid w:val="00FA0496"/>
    <w:rsid w:val="00FA2522"/>
    <w:rsid w:val="00FA2B2E"/>
    <w:rsid w:val="00FA5922"/>
    <w:rsid w:val="00FA7521"/>
    <w:rsid w:val="00FB303B"/>
    <w:rsid w:val="00FB400C"/>
    <w:rsid w:val="00FB4524"/>
    <w:rsid w:val="00FB4CFE"/>
    <w:rsid w:val="00FB51EB"/>
    <w:rsid w:val="00FB596F"/>
    <w:rsid w:val="00FC1418"/>
    <w:rsid w:val="00FC54DA"/>
    <w:rsid w:val="00FD1A46"/>
    <w:rsid w:val="00FD5BA4"/>
    <w:rsid w:val="00FE52F4"/>
    <w:rsid w:val="00FE6796"/>
    <w:rsid w:val="00FE6B5E"/>
    <w:rsid w:val="00FF0533"/>
    <w:rsid w:val="00FF3B95"/>
    <w:rsid w:val="00FF61E7"/>
    <w:rsid w:val="00FF6AD8"/>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C7423"/>
  <w15:docId w15:val="{D5F84639-D089-402F-9E04-451A9EC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ED2"/>
    <w:rPr>
      <w:sz w:val="24"/>
      <w:szCs w:val="24"/>
    </w:rPr>
  </w:style>
  <w:style w:type="paragraph" w:styleId="1">
    <w:name w:val="heading 1"/>
    <w:basedOn w:val="a"/>
    <w:next w:val="a"/>
    <w:qFormat/>
    <w:rsid w:val="00254104"/>
    <w:pPr>
      <w:keepNext/>
      <w:spacing w:before="240" w:after="60"/>
      <w:outlineLvl w:val="0"/>
    </w:pPr>
    <w:rPr>
      <w:rFonts w:ascii="Arial" w:hAnsi="Arial" w:cs="Arial"/>
      <w:b/>
      <w:bCs/>
      <w:kern w:val="32"/>
      <w:sz w:val="32"/>
      <w:szCs w:val="32"/>
    </w:rPr>
  </w:style>
  <w:style w:type="paragraph" w:styleId="2">
    <w:name w:val="heading 2"/>
    <w:basedOn w:val="a"/>
    <w:next w:val="a"/>
    <w:qFormat/>
    <w:rsid w:val="00254104"/>
    <w:pPr>
      <w:keepNext/>
      <w:spacing w:before="240" w:after="60"/>
      <w:outlineLvl w:val="1"/>
    </w:pPr>
    <w:rPr>
      <w:rFonts w:ascii="Arial" w:hAnsi="Arial" w:cs="Arial"/>
      <w:b/>
      <w:bCs/>
      <w:i/>
      <w:iCs/>
      <w:sz w:val="28"/>
      <w:szCs w:val="28"/>
    </w:rPr>
  </w:style>
  <w:style w:type="paragraph" w:styleId="3">
    <w:name w:val="heading 3"/>
    <w:basedOn w:val="a"/>
    <w:next w:val="a"/>
    <w:qFormat/>
    <w:rsid w:val="00254104"/>
    <w:pPr>
      <w:keepNext/>
      <w:spacing w:before="240" w:after="60"/>
      <w:outlineLvl w:val="2"/>
    </w:pPr>
    <w:rPr>
      <w:rFonts w:ascii="Arial" w:hAnsi="Arial" w:cs="Arial"/>
      <w:b/>
      <w:bCs/>
      <w:sz w:val="26"/>
      <w:szCs w:val="26"/>
    </w:rPr>
  </w:style>
  <w:style w:type="paragraph" w:styleId="4">
    <w:name w:val="heading 4"/>
    <w:basedOn w:val="a"/>
    <w:next w:val="a"/>
    <w:qFormat/>
    <w:rsid w:val="00254104"/>
    <w:pPr>
      <w:keepNext/>
      <w:spacing w:before="240" w:after="60"/>
      <w:outlineLvl w:val="3"/>
    </w:pPr>
    <w:rPr>
      <w:b/>
      <w:bCs/>
      <w:sz w:val="28"/>
      <w:szCs w:val="28"/>
    </w:rPr>
  </w:style>
  <w:style w:type="paragraph" w:styleId="5">
    <w:name w:val="heading 5"/>
    <w:basedOn w:val="a"/>
    <w:next w:val="a"/>
    <w:link w:val="50"/>
    <w:qFormat/>
    <w:rsid w:val="00254104"/>
    <w:pPr>
      <w:spacing w:before="240" w:after="60"/>
      <w:outlineLvl w:val="4"/>
    </w:pPr>
    <w:rPr>
      <w:b/>
      <w:bCs/>
      <w:i/>
      <w:iCs/>
      <w:sz w:val="26"/>
      <w:szCs w:val="26"/>
    </w:rPr>
  </w:style>
  <w:style w:type="paragraph" w:styleId="6">
    <w:name w:val="heading 6"/>
    <w:basedOn w:val="a"/>
    <w:next w:val="a"/>
    <w:qFormat/>
    <w:rsid w:val="00254104"/>
    <w:pPr>
      <w:spacing w:before="240" w:after="60"/>
      <w:outlineLvl w:val="5"/>
    </w:pPr>
    <w:rPr>
      <w:b/>
      <w:bCs/>
      <w:sz w:val="22"/>
      <w:szCs w:val="22"/>
    </w:rPr>
  </w:style>
  <w:style w:type="paragraph" w:styleId="7">
    <w:name w:val="heading 7"/>
    <w:basedOn w:val="a"/>
    <w:next w:val="a"/>
    <w:qFormat/>
    <w:rsid w:val="0025410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semiHidden/>
    <w:locked/>
    <w:rsid w:val="00254104"/>
    <w:rPr>
      <w:b/>
      <w:bCs/>
      <w:i/>
      <w:iCs/>
      <w:sz w:val="26"/>
      <w:szCs w:val="26"/>
      <w:lang w:val="ru-RU" w:eastAsia="ru-RU" w:bidi="ar-SA"/>
    </w:rPr>
  </w:style>
  <w:style w:type="paragraph" w:customStyle="1" w:styleId="a3">
    <w:name w:val="Знак"/>
    <w:basedOn w:val="a"/>
    <w:rsid w:val="00254104"/>
    <w:rPr>
      <w:rFonts w:ascii="Verdana" w:hAnsi="Verdana" w:cs="Verdana"/>
      <w:sz w:val="20"/>
      <w:szCs w:val="20"/>
      <w:lang w:val="en-US" w:eastAsia="en-US"/>
    </w:rPr>
  </w:style>
  <w:style w:type="paragraph" w:styleId="HTML">
    <w:name w:val="HTML Preformatted"/>
    <w:basedOn w:val="a"/>
    <w:link w:val="HTML0"/>
    <w:rsid w:val="0025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sz w:val="20"/>
      <w:szCs w:val="20"/>
      <w:lang w:eastAsia="zh-TW"/>
    </w:rPr>
  </w:style>
  <w:style w:type="paragraph" w:customStyle="1" w:styleId="Default">
    <w:name w:val="Default"/>
    <w:rsid w:val="00254104"/>
    <w:pPr>
      <w:autoSpaceDE w:val="0"/>
      <w:autoSpaceDN w:val="0"/>
      <w:adjustRightInd w:val="0"/>
    </w:pPr>
    <w:rPr>
      <w:color w:val="000000"/>
      <w:sz w:val="24"/>
      <w:szCs w:val="24"/>
    </w:rPr>
  </w:style>
  <w:style w:type="paragraph" w:styleId="a4">
    <w:name w:val="Title"/>
    <w:basedOn w:val="a"/>
    <w:link w:val="a5"/>
    <w:qFormat/>
    <w:rsid w:val="00254104"/>
    <w:pPr>
      <w:jc w:val="center"/>
    </w:pPr>
    <w:rPr>
      <w:b/>
      <w:snapToGrid w:val="0"/>
      <w:szCs w:val="20"/>
    </w:rPr>
  </w:style>
  <w:style w:type="character" w:customStyle="1" w:styleId="a5">
    <w:name w:val="Заголовок Знак"/>
    <w:link w:val="a4"/>
    <w:rsid w:val="00254104"/>
    <w:rPr>
      <w:b/>
      <w:snapToGrid w:val="0"/>
      <w:sz w:val="24"/>
      <w:lang w:val="ru-RU" w:eastAsia="ru-RU" w:bidi="ar-SA"/>
    </w:rPr>
  </w:style>
  <w:style w:type="character" w:customStyle="1" w:styleId="a6">
    <w:name w:val="Знак Знак"/>
    <w:rsid w:val="00254104"/>
    <w:rPr>
      <w:rFonts w:ascii="Times New Roman" w:hAnsi="Times New Roman"/>
      <w:b/>
      <w:snapToGrid w:val="0"/>
      <w:sz w:val="24"/>
    </w:rPr>
  </w:style>
  <w:style w:type="paragraph" w:customStyle="1" w:styleId="cb">
    <w:name w:val="cb"/>
    <w:basedOn w:val="a"/>
    <w:rsid w:val="00254104"/>
    <w:pPr>
      <w:jc w:val="center"/>
    </w:pPr>
    <w:rPr>
      <w:rFonts w:eastAsia="SimSun"/>
      <w:b/>
      <w:bCs/>
      <w:lang w:eastAsia="zh-CN"/>
    </w:rPr>
  </w:style>
  <w:style w:type="paragraph" w:customStyle="1" w:styleId="10">
    <w:name w:val="Знак1"/>
    <w:basedOn w:val="a"/>
    <w:rsid w:val="00254104"/>
    <w:rPr>
      <w:rFonts w:ascii="Verdana" w:hAnsi="Verdana" w:cs="Verdana"/>
      <w:sz w:val="20"/>
      <w:szCs w:val="20"/>
      <w:lang w:val="en-US" w:eastAsia="en-US"/>
    </w:rPr>
  </w:style>
  <w:style w:type="paragraph" w:customStyle="1" w:styleId="51">
    <w:name w:val="Знак5"/>
    <w:basedOn w:val="a"/>
    <w:rsid w:val="008A5D4F"/>
    <w:rPr>
      <w:rFonts w:ascii="Verdana" w:hAnsi="Verdana" w:cs="Verdana"/>
      <w:sz w:val="20"/>
      <w:szCs w:val="20"/>
      <w:lang w:val="en-US" w:eastAsia="en-US"/>
    </w:rPr>
  </w:style>
  <w:style w:type="paragraph" w:customStyle="1" w:styleId="52">
    <w:name w:val="Знак5"/>
    <w:basedOn w:val="a"/>
    <w:rsid w:val="00B35F48"/>
    <w:rPr>
      <w:rFonts w:ascii="Verdana" w:hAnsi="Verdana" w:cs="Verdana"/>
      <w:sz w:val="20"/>
      <w:szCs w:val="20"/>
      <w:lang w:val="en-US" w:eastAsia="en-US"/>
    </w:rPr>
  </w:style>
  <w:style w:type="paragraph" w:customStyle="1" w:styleId="a7">
    <w:name w:val="Знак"/>
    <w:aliases w:val="Текст1,Текст Знак1 Знак,Текст Знак Знак Знак,Знак Знак Знак Знак,Текст Знак1,Знак Знак Знак,Текст Знак2,Текст Знак1 Знак Знак,Текст Знак Знак Знак Знак,Знак Знак Знак Знак Знак,Зна,З,Знак3"/>
    <w:basedOn w:val="a"/>
    <w:link w:val="30"/>
    <w:uiPriority w:val="99"/>
    <w:rsid w:val="00EC2A17"/>
    <w:rPr>
      <w:rFonts w:ascii="Verdana" w:hAnsi="Verdana"/>
      <w:sz w:val="20"/>
      <w:szCs w:val="20"/>
      <w:lang w:val="en-US" w:eastAsia="en-US"/>
    </w:rPr>
  </w:style>
  <w:style w:type="table" w:styleId="a8">
    <w:name w:val="Table Grid"/>
    <w:basedOn w:val="a1"/>
    <w:rsid w:val="0059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ocked/>
    <w:rsid w:val="00ED1D7F"/>
    <w:rPr>
      <w:rFonts w:ascii="Times New Roman" w:hAnsi="Times New Roman" w:cs="Times New Roman"/>
      <w:b/>
      <w:sz w:val="20"/>
      <w:szCs w:val="20"/>
    </w:rPr>
  </w:style>
  <w:style w:type="paragraph" w:styleId="a9">
    <w:name w:val="caption"/>
    <w:basedOn w:val="a"/>
    <w:next w:val="a"/>
    <w:qFormat/>
    <w:rsid w:val="00E55385"/>
    <w:pPr>
      <w:tabs>
        <w:tab w:val="left" w:pos="8222"/>
      </w:tabs>
    </w:pPr>
    <w:rPr>
      <w:snapToGrid w:val="0"/>
      <w:szCs w:val="20"/>
    </w:rPr>
  </w:style>
  <w:style w:type="paragraph" w:styleId="aa">
    <w:name w:val="footnote text"/>
    <w:basedOn w:val="a"/>
    <w:semiHidden/>
    <w:rsid w:val="00E55385"/>
    <w:rPr>
      <w:sz w:val="20"/>
      <w:szCs w:val="20"/>
    </w:rPr>
  </w:style>
  <w:style w:type="character" w:styleId="ab">
    <w:name w:val="footnote reference"/>
    <w:semiHidden/>
    <w:rsid w:val="00E55385"/>
    <w:rPr>
      <w:vertAlign w:val="superscript"/>
    </w:rPr>
  </w:style>
  <w:style w:type="paragraph" w:styleId="ac">
    <w:name w:val="footer"/>
    <w:basedOn w:val="a"/>
    <w:rsid w:val="00E55385"/>
    <w:pPr>
      <w:tabs>
        <w:tab w:val="center" w:pos="4153"/>
        <w:tab w:val="right" w:pos="8306"/>
      </w:tabs>
    </w:pPr>
    <w:rPr>
      <w:sz w:val="20"/>
      <w:szCs w:val="20"/>
    </w:rPr>
  </w:style>
  <w:style w:type="paragraph" w:styleId="20">
    <w:name w:val="Body Text 2"/>
    <w:basedOn w:val="a"/>
    <w:rsid w:val="00E55385"/>
    <w:pPr>
      <w:jc w:val="center"/>
    </w:pPr>
    <w:rPr>
      <w:snapToGrid w:val="0"/>
      <w:sz w:val="18"/>
      <w:szCs w:val="20"/>
    </w:rPr>
  </w:style>
  <w:style w:type="paragraph" w:styleId="ad">
    <w:name w:val="Normal (Web)"/>
    <w:basedOn w:val="a"/>
    <w:uiPriority w:val="99"/>
    <w:rsid w:val="009E0F04"/>
    <w:pPr>
      <w:spacing w:before="100" w:beforeAutospacing="1" w:after="100" w:afterAutospacing="1"/>
    </w:pPr>
  </w:style>
  <w:style w:type="character" w:styleId="ae">
    <w:name w:val="Emphasis"/>
    <w:qFormat/>
    <w:rsid w:val="009E0F04"/>
    <w:rPr>
      <w:i/>
      <w:iCs/>
    </w:rPr>
  </w:style>
  <w:style w:type="paragraph" w:customStyle="1" w:styleId="head">
    <w:name w:val="head"/>
    <w:basedOn w:val="a"/>
    <w:uiPriority w:val="99"/>
    <w:rsid w:val="00F85CA3"/>
    <w:pPr>
      <w:spacing w:before="100" w:beforeAutospacing="1" w:after="100" w:afterAutospacing="1"/>
      <w:jc w:val="center"/>
    </w:pPr>
    <w:rPr>
      <w:sz w:val="28"/>
      <w:szCs w:val="20"/>
    </w:rPr>
  </w:style>
  <w:style w:type="character" w:customStyle="1" w:styleId="apple-converted-space">
    <w:name w:val="apple-converted-space"/>
    <w:basedOn w:val="a0"/>
    <w:rsid w:val="00625097"/>
  </w:style>
  <w:style w:type="character" w:styleId="af">
    <w:name w:val="Hyperlink"/>
    <w:uiPriority w:val="99"/>
    <w:unhideWhenUsed/>
    <w:rsid w:val="00625097"/>
    <w:rPr>
      <w:color w:val="0000FF"/>
      <w:u w:val="single"/>
    </w:rPr>
  </w:style>
  <w:style w:type="character" w:customStyle="1" w:styleId="margintext-small">
    <w:name w:val="margin text-small"/>
    <w:basedOn w:val="a0"/>
    <w:uiPriority w:val="99"/>
    <w:rsid w:val="004E732B"/>
  </w:style>
  <w:style w:type="paragraph" w:styleId="af0">
    <w:name w:val="List Paragraph"/>
    <w:basedOn w:val="a"/>
    <w:uiPriority w:val="34"/>
    <w:qFormat/>
    <w:rsid w:val="00FB51EB"/>
    <w:pPr>
      <w:spacing w:after="200" w:line="276" w:lineRule="auto"/>
      <w:ind w:left="720"/>
    </w:pPr>
    <w:rPr>
      <w:rFonts w:ascii="Calibri" w:hAnsi="Calibri" w:cs="Calibri"/>
      <w:sz w:val="22"/>
      <w:szCs w:val="22"/>
    </w:rPr>
  </w:style>
  <w:style w:type="character" w:customStyle="1" w:styleId="30">
    <w:name w:val="Текст Знак3"/>
    <w:aliases w:val="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к Знак Знак Знак1 Знак"/>
    <w:link w:val="a7"/>
    <w:uiPriority w:val="99"/>
    <w:locked/>
    <w:rsid w:val="005D6031"/>
    <w:rPr>
      <w:rFonts w:ascii="Verdana" w:hAnsi="Verdana" w:cs="Verdana"/>
      <w:lang w:val="en-US" w:eastAsia="en-US"/>
    </w:rPr>
  </w:style>
  <w:style w:type="paragraph" w:customStyle="1" w:styleId="11">
    <w:name w:val="Без интервала1"/>
    <w:uiPriority w:val="99"/>
    <w:rsid w:val="005D6031"/>
    <w:rPr>
      <w:rFonts w:ascii="Calibri" w:hAnsi="Calibri" w:cs="Calibri"/>
      <w:sz w:val="22"/>
      <w:szCs w:val="22"/>
    </w:rPr>
  </w:style>
  <w:style w:type="paragraph" w:customStyle="1" w:styleId="110">
    <w:name w:val="Без интервала11"/>
    <w:uiPriority w:val="99"/>
    <w:rsid w:val="005D6031"/>
    <w:rPr>
      <w:rFonts w:ascii="Calibri" w:hAnsi="Calibri" w:cs="Calibri"/>
      <w:sz w:val="22"/>
      <w:szCs w:val="22"/>
    </w:rPr>
  </w:style>
  <w:style w:type="paragraph" w:customStyle="1" w:styleId="ConsPlusNormal">
    <w:name w:val="ConsPlusNormal"/>
    <w:rsid w:val="009C3660"/>
    <w:pPr>
      <w:widowControl w:val="0"/>
      <w:autoSpaceDE w:val="0"/>
      <w:autoSpaceDN w:val="0"/>
      <w:adjustRightInd w:val="0"/>
    </w:pPr>
    <w:rPr>
      <w:sz w:val="24"/>
      <w:szCs w:val="24"/>
    </w:rPr>
  </w:style>
  <w:style w:type="character" w:styleId="af1">
    <w:name w:val="Strong"/>
    <w:uiPriority w:val="22"/>
    <w:qFormat/>
    <w:rsid w:val="009C3660"/>
    <w:rPr>
      <w:b/>
      <w:bCs/>
    </w:rPr>
  </w:style>
  <w:style w:type="paragraph" w:customStyle="1" w:styleId="CharChar">
    <w:name w:val="Char Знак Знак Char Знак Знак Знак Знак Знак Знак Знак Знак Знак Знак Знак Знак Знак Знак Знак Знак"/>
    <w:basedOn w:val="a"/>
    <w:rsid w:val="00BB40B3"/>
    <w:rPr>
      <w:rFonts w:ascii="Verdana" w:hAnsi="Verdana" w:cs="Verdana"/>
      <w:sz w:val="20"/>
      <w:szCs w:val="20"/>
      <w:lang w:val="en-US" w:eastAsia="en-US"/>
    </w:rPr>
  </w:style>
  <w:style w:type="character" w:styleId="af2">
    <w:name w:val="annotation reference"/>
    <w:rsid w:val="00571E4A"/>
    <w:rPr>
      <w:sz w:val="16"/>
      <w:szCs w:val="16"/>
    </w:rPr>
  </w:style>
  <w:style w:type="paragraph" w:styleId="af3">
    <w:name w:val="annotation text"/>
    <w:basedOn w:val="a"/>
    <w:link w:val="af4"/>
    <w:uiPriority w:val="99"/>
    <w:rsid w:val="00571E4A"/>
    <w:rPr>
      <w:sz w:val="20"/>
      <w:szCs w:val="20"/>
    </w:rPr>
  </w:style>
  <w:style w:type="character" w:customStyle="1" w:styleId="af4">
    <w:name w:val="Текст примечания Знак"/>
    <w:basedOn w:val="a0"/>
    <w:link w:val="af3"/>
    <w:uiPriority w:val="99"/>
    <w:rsid w:val="00571E4A"/>
  </w:style>
  <w:style w:type="paragraph" w:styleId="af5">
    <w:name w:val="annotation subject"/>
    <w:basedOn w:val="af3"/>
    <w:next w:val="af3"/>
    <w:link w:val="af6"/>
    <w:rsid w:val="00571E4A"/>
    <w:rPr>
      <w:b/>
      <w:bCs/>
    </w:rPr>
  </w:style>
  <w:style w:type="character" w:customStyle="1" w:styleId="af6">
    <w:name w:val="Тема примечания Знак"/>
    <w:link w:val="af5"/>
    <w:rsid w:val="00571E4A"/>
    <w:rPr>
      <w:b/>
      <w:bCs/>
    </w:rPr>
  </w:style>
  <w:style w:type="paragraph" w:styleId="af7">
    <w:name w:val="Balloon Text"/>
    <w:basedOn w:val="a"/>
    <w:link w:val="af8"/>
    <w:rsid w:val="00571E4A"/>
    <w:rPr>
      <w:rFonts w:ascii="Tahoma" w:hAnsi="Tahoma"/>
      <w:sz w:val="16"/>
      <w:szCs w:val="16"/>
    </w:rPr>
  </w:style>
  <w:style w:type="character" w:customStyle="1" w:styleId="af8">
    <w:name w:val="Текст выноски Знак"/>
    <w:link w:val="af7"/>
    <w:rsid w:val="00571E4A"/>
    <w:rPr>
      <w:rFonts w:ascii="Tahoma" w:hAnsi="Tahoma" w:cs="Tahoma"/>
      <w:sz w:val="16"/>
      <w:szCs w:val="16"/>
    </w:rPr>
  </w:style>
  <w:style w:type="character" w:customStyle="1" w:styleId="HTML0">
    <w:name w:val="Стандартный HTML Знак"/>
    <w:link w:val="HTML"/>
    <w:rsid w:val="00813B2F"/>
    <w:rPr>
      <w:rFonts w:ascii="Courier New" w:eastAsia="PMingLiU" w:hAnsi="Courier New" w:cs="Courier New"/>
      <w:lang w:eastAsia="zh-TW"/>
    </w:rPr>
  </w:style>
  <w:style w:type="paragraph" w:styleId="af9">
    <w:name w:val="No Spacing"/>
    <w:uiPriority w:val="1"/>
    <w:qFormat/>
    <w:rsid w:val="00FB400C"/>
    <w:rPr>
      <w:sz w:val="24"/>
      <w:szCs w:val="24"/>
    </w:rPr>
  </w:style>
  <w:style w:type="paragraph" w:styleId="afa">
    <w:name w:val="Body Text Indent"/>
    <w:basedOn w:val="a"/>
    <w:link w:val="afb"/>
    <w:uiPriority w:val="99"/>
    <w:semiHidden/>
    <w:unhideWhenUsed/>
    <w:rsid w:val="007F136F"/>
    <w:pPr>
      <w:spacing w:after="120" w:line="276" w:lineRule="auto"/>
      <w:ind w:left="283"/>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7F136F"/>
    <w:rPr>
      <w:rFonts w:asciiTheme="minorHAnsi" w:eastAsiaTheme="minorEastAsia" w:hAnsiTheme="minorHAnsi" w:cstheme="minorBidi"/>
      <w:sz w:val="22"/>
      <w:szCs w:val="22"/>
    </w:rPr>
  </w:style>
  <w:style w:type="character" w:customStyle="1" w:styleId="21">
    <w:name w:val="Основной текст (2)_"/>
    <w:basedOn w:val="a0"/>
    <w:link w:val="22"/>
    <w:rsid w:val="007F136F"/>
    <w:rPr>
      <w:rFonts w:ascii="Verdana" w:eastAsia="Verdana" w:hAnsi="Verdana" w:cs="Verdana"/>
      <w:sz w:val="18"/>
      <w:szCs w:val="18"/>
      <w:shd w:val="clear" w:color="auto" w:fill="FFFFFF"/>
    </w:rPr>
  </w:style>
  <w:style w:type="paragraph" w:customStyle="1" w:styleId="22">
    <w:name w:val="Основной текст (2)"/>
    <w:basedOn w:val="a"/>
    <w:link w:val="21"/>
    <w:rsid w:val="007F136F"/>
    <w:pPr>
      <w:widowControl w:val="0"/>
      <w:shd w:val="clear" w:color="auto" w:fill="FFFFFF"/>
      <w:spacing w:before="180" w:line="221" w:lineRule="exact"/>
      <w:jc w:val="both"/>
    </w:pPr>
    <w:rPr>
      <w:rFonts w:ascii="Verdana" w:eastAsia="Verdana" w:hAnsi="Verdana" w:cs="Verdana"/>
      <w:sz w:val="18"/>
      <w:szCs w:val="18"/>
    </w:rPr>
  </w:style>
  <w:style w:type="paragraph" w:customStyle="1" w:styleId="ConsPlusTitle">
    <w:name w:val="ConsPlusTitle"/>
    <w:rsid w:val="007F136F"/>
    <w:pPr>
      <w:widowControl w:val="0"/>
      <w:autoSpaceDE w:val="0"/>
      <w:autoSpaceDN w:val="0"/>
    </w:pPr>
    <w:rPr>
      <w:rFonts w:ascii="Calibri" w:hAnsi="Calibri" w:cs="Calibri"/>
      <w:b/>
      <w:sz w:val="22"/>
    </w:rPr>
  </w:style>
  <w:style w:type="paragraph" w:styleId="afc">
    <w:name w:val="Revision"/>
    <w:hidden/>
    <w:uiPriority w:val="99"/>
    <w:semiHidden/>
    <w:rsid w:val="00707C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4808">
      <w:bodyDiv w:val="1"/>
      <w:marLeft w:val="0"/>
      <w:marRight w:val="0"/>
      <w:marTop w:val="0"/>
      <w:marBottom w:val="0"/>
      <w:divBdr>
        <w:top w:val="none" w:sz="0" w:space="0" w:color="auto"/>
        <w:left w:val="none" w:sz="0" w:space="0" w:color="auto"/>
        <w:bottom w:val="none" w:sz="0" w:space="0" w:color="auto"/>
        <w:right w:val="none" w:sz="0" w:space="0" w:color="auto"/>
      </w:divBdr>
    </w:div>
    <w:div w:id="32075986">
      <w:bodyDiv w:val="1"/>
      <w:marLeft w:val="0"/>
      <w:marRight w:val="0"/>
      <w:marTop w:val="0"/>
      <w:marBottom w:val="0"/>
      <w:divBdr>
        <w:top w:val="none" w:sz="0" w:space="0" w:color="auto"/>
        <w:left w:val="none" w:sz="0" w:space="0" w:color="auto"/>
        <w:bottom w:val="none" w:sz="0" w:space="0" w:color="auto"/>
        <w:right w:val="none" w:sz="0" w:space="0" w:color="auto"/>
      </w:divBdr>
    </w:div>
    <w:div w:id="313293702">
      <w:bodyDiv w:val="1"/>
      <w:marLeft w:val="0"/>
      <w:marRight w:val="0"/>
      <w:marTop w:val="0"/>
      <w:marBottom w:val="0"/>
      <w:divBdr>
        <w:top w:val="none" w:sz="0" w:space="0" w:color="auto"/>
        <w:left w:val="none" w:sz="0" w:space="0" w:color="auto"/>
        <w:bottom w:val="none" w:sz="0" w:space="0" w:color="auto"/>
        <w:right w:val="none" w:sz="0" w:space="0" w:color="auto"/>
      </w:divBdr>
    </w:div>
    <w:div w:id="540479195">
      <w:bodyDiv w:val="1"/>
      <w:marLeft w:val="0"/>
      <w:marRight w:val="0"/>
      <w:marTop w:val="0"/>
      <w:marBottom w:val="0"/>
      <w:divBdr>
        <w:top w:val="none" w:sz="0" w:space="0" w:color="auto"/>
        <w:left w:val="none" w:sz="0" w:space="0" w:color="auto"/>
        <w:bottom w:val="none" w:sz="0" w:space="0" w:color="auto"/>
        <w:right w:val="none" w:sz="0" w:space="0" w:color="auto"/>
      </w:divBdr>
    </w:div>
    <w:div w:id="957834132">
      <w:bodyDiv w:val="1"/>
      <w:marLeft w:val="0"/>
      <w:marRight w:val="0"/>
      <w:marTop w:val="0"/>
      <w:marBottom w:val="0"/>
      <w:divBdr>
        <w:top w:val="none" w:sz="0" w:space="0" w:color="auto"/>
        <w:left w:val="none" w:sz="0" w:space="0" w:color="auto"/>
        <w:bottom w:val="none" w:sz="0" w:space="0" w:color="auto"/>
        <w:right w:val="none" w:sz="0" w:space="0" w:color="auto"/>
      </w:divBdr>
      <w:divsChild>
        <w:div w:id="159590678">
          <w:marLeft w:val="0"/>
          <w:marRight w:val="0"/>
          <w:marTop w:val="0"/>
          <w:marBottom w:val="0"/>
          <w:divBdr>
            <w:top w:val="none" w:sz="0" w:space="0" w:color="auto"/>
            <w:left w:val="none" w:sz="0" w:space="0" w:color="auto"/>
            <w:bottom w:val="none" w:sz="0" w:space="0" w:color="auto"/>
            <w:right w:val="none" w:sz="0" w:space="0" w:color="auto"/>
          </w:divBdr>
          <w:divsChild>
            <w:div w:id="533230734">
              <w:marLeft w:val="0"/>
              <w:marRight w:val="0"/>
              <w:marTop w:val="0"/>
              <w:marBottom w:val="0"/>
              <w:divBdr>
                <w:top w:val="none" w:sz="0" w:space="0" w:color="auto"/>
                <w:left w:val="none" w:sz="0" w:space="0" w:color="auto"/>
                <w:bottom w:val="none" w:sz="0" w:space="0" w:color="auto"/>
                <w:right w:val="none" w:sz="0" w:space="0" w:color="auto"/>
              </w:divBdr>
              <w:divsChild>
                <w:div w:id="9150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6671">
      <w:bodyDiv w:val="1"/>
      <w:marLeft w:val="0"/>
      <w:marRight w:val="0"/>
      <w:marTop w:val="0"/>
      <w:marBottom w:val="0"/>
      <w:divBdr>
        <w:top w:val="none" w:sz="0" w:space="0" w:color="auto"/>
        <w:left w:val="none" w:sz="0" w:space="0" w:color="auto"/>
        <w:bottom w:val="none" w:sz="0" w:space="0" w:color="auto"/>
        <w:right w:val="none" w:sz="0" w:space="0" w:color="auto"/>
      </w:divBdr>
    </w:div>
    <w:div w:id="1570727212">
      <w:bodyDiv w:val="1"/>
      <w:marLeft w:val="0"/>
      <w:marRight w:val="0"/>
      <w:marTop w:val="0"/>
      <w:marBottom w:val="0"/>
      <w:divBdr>
        <w:top w:val="none" w:sz="0" w:space="0" w:color="auto"/>
        <w:left w:val="none" w:sz="0" w:space="0" w:color="auto"/>
        <w:bottom w:val="none" w:sz="0" w:space="0" w:color="auto"/>
        <w:right w:val="none" w:sz="0" w:space="0" w:color="auto"/>
      </w:divBdr>
    </w:div>
    <w:div w:id="1587764800">
      <w:bodyDiv w:val="1"/>
      <w:marLeft w:val="0"/>
      <w:marRight w:val="0"/>
      <w:marTop w:val="0"/>
      <w:marBottom w:val="0"/>
      <w:divBdr>
        <w:top w:val="none" w:sz="0" w:space="0" w:color="auto"/>
        <w:left w:val="none" w:sz="0" w:space="0" w:color="auto"/>
        <w:bottom w:val="none" w:sz="0" w:space="0" w:color="auto"/>
        <w:right w:val="none" w:sz="0" w:space="0" w:color="auto"/>
      </w:divBdr>
    </w:div>
    <w:div w:id="1839231774">
      <w:bodyDiv w:val="1"/>
      <w:marLeft w:val="0"/>
      <w:marRight w:val="0"/>
      <w:marTop w:val="0"/>
      <w:marBottom w:val="0"/>
      <w:divBdr>
        <w:top w:val="none" w:sz="0" w:space="0" w:color="auto"/>
        <w:left w:val="none" w:sz="0" w:space="0" w:color="auto"/>
        <w:bottom w:val="none" w:sz="0" w:space="0" w:color="auto"/>
        <w:right w:val="none" w:sz="0" w:space="0" w:color="auto"/>
      </w:divBdr>
    </w:div>
    <w:div w:id="1897354235">
      <w:bodyDiv w:val="1"/>
      <w:marLeft w:val="0"/>
      <w:marRight w:val="0"/>
      <w:marTop w:val="0"/>
      <w:marBottom w:val="0"/>
      <w:divBdr>
        <w:top w:val="none" w:sz="0" w:space="0" w:color="auto"/>
        <w:left w:val="none" w:sz="0" w:space="0" w:color="auto"/>
        <w:bottom w:val="none" w:sz="0" w:space="0" w:color="auto"/>
        <w:right w:val="none" w:sz="0" w:space="0" w:color="auto"/>
      </w:divBdr>
    </w:div>
    <w:div w:id="2064908535">
      <w:bodyDiv w:val="1"/>
      <w:marLeft w:val="0"/>
      <w:marRight w:val="0"/>
      <w:marTop w:val="0"/>
      <w:marBottom w:val="0"/>
      <w:divBdr>
        <w:top w:val="none" w:sz="0" w:space="0" w:color="auto"/>
        <w:left w:val="none" w:sz="0" w:space="0" w:color="auto"/>
        <w:bottom w:val="none" w:sz="0" w:space="0" w:color="auto"/>
        <w:right w:val="none" w:sz="0" w:space="0" w:color="auto"/>
      </w:divBdr>
    </w:div>
    <w:div w:id="20710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DB064-069A-49E1-B174-0BC595A3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26</Pages>
  <Words>11866</Words>
  <Characters>67640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МИНИСТЕРУЛ</vt:lpstr>
    </vt:vector>
  </TitlesOfParts>
  <Company/>
  <LinksUpToDate>false</LinksUpToDate>
  <CharactersWithSpaces>79348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dc:title>
  <dc:subject/>
  <dc:creator>bogdan</dc:creator>
  <cp:keywords/>
  <dc:description/>
  <cp:lastModifiedBy>Присакарь Екатерина Викторовна</cp:lastModifiedBy>
  <cp:revision>23</cp:revision>
  <cp:lastPrinted>2024-06-03T06:33:00Z</cp:lastPrinted>
  <dcterms:created xsi:type="dcterms:W3CDTF">2021-04-22T10:24:00Z</dcterms:created>
  <dcterms:modified xsi:type="dcterms:W3CDTF">2024-10-23T11:58:00Z</dcterms:modified>
</cp:coreProperties>
</file>