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6A" w:rsidRPr="00000745" w:rsidRDefault="00000745">
      <w:pPr>
        <w:pStyle w:val="a4"/>
        <w:jc w:val="center"/>
        <w:rPr>
          <w:i/>
          <w:szCs w:val="24"/>
        </w:rPr>
      </w:pPr>
      <w:r w:rsidRPr="00000745">
        <w:rPr>
          <w:i/>
          <w:szCs w:val="24"/>
        </w:rPr>
        <w:t xml:space="preserve"> </w:t>
      </w:r>
      <w:r w:rsidR="006202AC" w:rsidRPr="00000745">
        <w:rPr>
          <w:i/>
          <w:szCs w:val="24"/>
        </w:rPr>
        <w:t>(редакция № 3 на 28 января 2016 г.)</w:t>
      </w:r>
    </w:p>
    <w:p w:rsidR="0079006A" w:rsidRPr="00000745" w:rsidRDefault="006202AC">
      <w:pPr>
        <w:pStyle w:val="head"/>
        <w:rPr>
          <w:sz w:val="24"/>
          <w:szCs w:val="24"/>
        </w:rPr>
      </w:pPr>
      <w:r w:rsidRPr="00000745">
        <w:rPr>
          <w:b/>
          <w:sz w:val="24"/>
          <w:szCs w:val="24"/>
        </w:rPr>
        <w:t>ПРАВИТЕЛЬСТВО ПРИДНЕСТРОВСКОЙ МОЛДАВСКОЙ РЕСПУБЛИКИ</w:t>
      </w:r>
    </w:p>
    <w:p w:rsidR="0079006A" w:rsidRPr="00000745" w:rsidRDefault="006202AC">
      <w:pPr>
        <w:pStyle w:val="head"/>
        <w:rPr>
          <w:sz w:val="24"/>
          <w:szCs w:val="24"/>
        </w:rPr>
      </w:pPr>
      <w:r w:rsidRPr="00000745">
        <w:rPr>
          <w:b/>
          <w:sz w:val="24"/>
          <w:szCs w:val="24"/>
        </w:rPr>
        <w:t>ПОСТАНОВЛЕНИЕ</w:t>
      </w:r>
    </w:p>
    <w:p w:rsidR="0079006A" w:rsidRPr="00000745" w:rsidRDefault="006202AC">
      <w:pPr>
        <w:pStyle w:val="head"/>
        <w:rPr>
          <w:sz w:val="24"/>
          <w:szCs w:val="24"/>
        </w:rPr>
      </w:pPr>
      <w:r w:rsidRPr="00000745">
        <w:rPr>
          <w:b/>
          <w:sz w:val="24"/>
          <w:szCs w:val="24"/>
        </w:rPr>
        <w:t>от 26 августа 2014 г.</w:t>
      </w:r>
      <w:r w:rsidRPr="00000745">
        <w:rPr>
          <w:sz w:val="24"/>
          <w:szCs w:val="24"/>
        </w:rPr>
        <w:br/>
      </w:r>
      <w:r w:rsidRPr="00000745">
        <w:rPr>
          <w:b/>
          <w:sz w:val="24"/>
          <w:szCs w:val="24"/>
        </w:rPr>
        <w:t>№ 219</w:t>
      </w:r>
    </w:p>
    <w:p w:rsidR="0079006A" w:rsidRPr="00000745" w:rsidRDefault="006202AC">
      <w:pPr>
        <w:pStyle w:val="head"/>
        <w:rPr>
          <w:sz w:val="24"/>
          <w:szCs w:val="24"/>
        </w:rPr>
      </w:pPr>
      <w:r w:rsidRPr="00000745">
        <w:rPr>
          <w:b/>
          <w:sz w:val="24"/>
          <w:szCs w:val="24"/>
        </w:rPr>
        <w:t xml:space="preserve">Об утверждении </w:t>
      </w:r>
      <w:r w:rsidRPr="00000745">
        <w:rPr>
          <w:b/>
          <w:sz w:val="24"/>
          <w:szCs w:val="24"/>
        </w:rPr>
        <w:t>Правил приобретения, хранения, учета, транспортировки, ввоза и вывоза взрывчатых и химически опасных веществ</w:t>
      </w:r>
    </w:p>
    <w:p w:rsidR="0079006A" w:rsidRPr="00000745" w:rsidRDefault="006202AC">
      <w:pPr>
        <w:pStyle w:val="head"/>
        <w:rPr>
          <w:sz w:val="24"/>
          <w:szCs w:val="24"/>
        </w:rPr>
      </w:pPr>
      <w:r w:rsidRPr="00000745">
        <w:rPr>
          <w:sz w:val="24"/>
          <w:szCs w:val="24"/>
        </w:rPr>
        <w:t>САЗ (01.09.2014) № 14-35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соответствии с подпунктом "и" части первой статьи 14, статьей 18, подпунктами "а", "д" части первой статьи 22, подпункто</w:t>
      </w:r>
      <w:r w:rsidRPr="00000745">
        <w:rPr>
          <w:szCs w:val="24"/>
        </w:rPr>
        <w:t xml:space="preserve">м "д" части первой статьи 23, статьей 25 </w:t>
      </w:r>
      <w:r w:rsidRPr="00000745">
        <w:rPr>
          <w:szCs w:val="24"/>
          <w:u w:color="0000FF"/>
        </w:rPr>
        <w:t>Конституционного закона Приднестровской Молдавской Ре</w:t>
      </w:r>
      <w:r w:rsidRPr="00000745">
        <w:rPr>
          <w:szCs w:val="24"/>
          <w:u w:color="0000FF"/>
        </w:rPr>
        <w:t>спублики от 30 ноября 2011 года № 224-КЗ-V "О Правительстве Приднестровской Молдавской Республики"</w:t>
      </w:r>
      <w:r w:rsidRPr="00000745">
        <w:rPr>
          <w:szCs w:val="24"/>
        </w:rPr>
        <w:t xml:space="preserve"> (САЗ 11-48) с дополнением, внесенным </w:t>
      </w:r>
      <w:r w:rsidRPr="00000745">
        <w:rPr>
          <w:szCs w:val="24"/>
          <w:u w:color="0000FF"/>
        </w:rPr>
        <w:t>Конституционным законом Приднестровской Молдавской Республики от 26 октября 2012 года № 206-КЗД-V</w:t>
      </w:r>
      <w:r w:rsidRPr="00000745">
        <w:rPr>
          <w:szCs w:val="24"/>
        </w:rPr>
        <w:t> (САЗ 12-44), в целях уст</w:t>
      </w:r>
      <w:r w:rsidRPr="00000745">
        <w:rPr>
          <w:szCs w:val="24"/>
        </w:rPr>
        <w:t>ановления механизма приобретения, хранения, учета, транспортировки, ввоза и вывоза взрывчатых и химически опасных веществ, Правительство Приднестровской Молдавской Республики постановляет: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1.</w:t>
      </w:r>
      <w:r w:rsidRPr="00000745">
        <w:rPr>
          <w:szCs w:val="24"/>
        </w:rPr>
        <w:t xml:space="preserve"> Утвердить: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i/>
          <w:szCs w:val="24"/>
        </w:rPr>
        <w:t>а)</w:t>
      </w:r>
      <w:r w:rsidRPr="00000745">
        <w:rPr>
          <w:szCs w:val="24"/>
        </w:rPr>
        <w:t xml:space="preserve"> Правила приобретения, хранения, учета, транспортир</w:t>
      </w:r>
      <w:r w:rsidRPr="00000745">
        <w:rPr>
          <w:szCs w:val="24"/>
        </w:rPr>
        <w:t>овки, ввоза и вывоза взрывчатых и химически опасных веществ (Приложение № 1);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i/>
          <w:szCs w:val="24"/>
        </w:rPr>
        <w:t>б)</w:t>
      </w:r>
      <w:r w:rsidRPr="00000745">
        <w:rPr>
          <w:szCs w:val="24"/>
        </w:rPr>
        <w:t xml:space="preserve"> Перечень взрывчатых и химически опасных веществ (Приложение № 2).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i/>
          <w:szCs w:val="24"/>
        </w:rPr>
        <w:t>в)</w:t>
      </w:r>
      <w:r w:rsidRPr="00000745">
        <w:rPr>
          <w:szCs w:val="24"/>
        </w:rPr>
        <w:t xml:space="preserve"> Перечень веществ, запрещенных к ввозу в Приднестровскую Молдавскую Республику и вывозу из Приднестровской </w:t>
      </w:r>
      <w:r w:rsidRPr="00000745">
        <w:rPr>
          <w:szCs w:val="24"/>
        </w:rPr>
        <w:t>Молдавской Республики (Приложение № 3).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2.</w:t>
      </w:r>
      <w:r w:rsidRPr="00000745">
        <w:rPr>
          <w:szCs w:val="24"/>
        </w:rPr>
        <w:t xml:space="preserve"> Установить, что Министерство внутренних дел Приднестровской Молдавской Республики является координирующим органом государственной власти, осуществляющим реализацию государственной политики в области транспортировк</w:t>
      </w:r>
      <w:r w:rsidRPr="00000745">
        <w:rPr>
          <w:szCs w:val="24"/>
        </w:rPr>
        <w:t>и и хранения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3.</w:t>
      </w:r>
      <w:r w:rsidRPr="00000745">
        <w:rPr>
          <w:szCs w:val="24"/>
        </w:rPr>
        <w:t xml:space="preserve"> Установить, что уполномоченным органом государственной власти, осуществляющим ведение Реестра взрывчатых и химически опасных веществ, является Служба государственного надзора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4.</w:t>
      </w:r>
      <w:r w:rsidRPr="00000745">
        <w:rPr>
          <w:szCs w:val="24"/>
        </w:rPr>
        <w:t xml:space="preserve"> Установить, чт</w:t>
      </w:r>
      <w:r w:rsidRPr="00000745">
        <w:rPr>
          <w:szCs w:val="24"/>
        </w:rPr>
        <w:t>о Государственный таможенный комитет Приднестровской Молдавской Республики является органом государственной власти, ответственным за осуществление таможенного контроля и таможенного оформления, перемещаемых через таможенную границу Приднестровской Молдавск</w:t>
      </w:r>
      <w:r w:rsidRPr="00000745">
        <w:rPr>
          <w:szCs w:val="24"/>
        </w:rPr>
        <w:t>ой Республики взрывчатых и химически опасных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5.</w:t>
      </w:r>
      <w:r w:rsidRPr="00000745">
        <w:rPr>
          <w:szCs w:val="24"/>
        </w:rPr>
        <w:t xml:space="preserve"> Ответственность за исполнением настоящего Постановления возложить на Государственный таможенный комитет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6.</w:t>
      </w:r>
      <w:r w:rsidRPr="00000745">
        <w:rPr>
          <w:szCs w:val="24"/>
        </w:rPr>
        <w:t xml:space="preserve"> Контроль за исполнением настоящего Постановления возл</w:t>
      </w:r>
      <w:r w:rsidRPr="00000745">
        <w:rPr>
          <w:szCs w:val="24"/>
        </w:rPr>
        <w:t>ожить на Министерство внутренних дел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7.</w:t>
      </w:r>
      <w:r w:rsidRPr="00000745">
        <w:rPr>
          <w:szCs w:val="24"/>
        </w:rPr>
        <w:t xml:space="preserve"> Настоящее Постановление вступает в силу со дня, следующего за днем его официального опубликования.</w:t>
      </w:r>
    </w:p>
    <w:p w:rsidR="0079006A" w:rsidRPr="00000745" w:rsidRDefault="006202AC">
      <w:pPr>
        <w:pStyle w:val="a4"/>
        <w:rPr>
          <w:szCs w:val="24"/>
        </w:rPr>
      </w:pPr>
      <w:r w:rsidRPr="00000745">
        <w:rPr>
          <w:b/>
          <w:szCs w:val="24"/>
        </w:rPr>
        <w:t>Председатель Правительства</w:t>
      </w:r>
      <w:r w:rsidRPr="00000745">
        <w:rPr>
          <w:szCs w:val="24"/>
        </w:rPr>
        <w:br/>
      </w:r>
      <w:r w:rsidRPr="00000745">
        <w:rPr>
          <w:b/>
          <w:szCs w:val="24"/>
        </w:rPr>
        <w:t>Приднестровской Молдавской Республики Т. Туранская</w:t>
      </w:r>
    </w:p>
    <w:p w:rsidR="0079006A" w:rsidRPr="00000745" w:rsidRDefault="006202AC">
      <w:pPr>
        <w:pStyle w:val="a4"/>
        <w:rPr>
          <w:szCs w:val="24"/>
        </w:rPr>
      </w:pPr>
      <w:r w:rsidRPr="00000745">
        <w:rPr>
          <w:szCs w:val="24"/>
        </w:rPr>
        <w:lastRenderedPageBreak/>
        <w:t>г. Тирасполь</w:t>
      </w:r>
      <w:r w:rsidRPr="00000745">
        <w:rPr>
          <w:szCs w:val="24"/>
        </w:rPr>
        <w:br/>
      </w:r>
      <w:r w:rsidRPr="00000745">
        <w:rPr>
          <w:szCs w:val="24"/>
        </w:rPr>
        <w:t>26 августа 2014 г.</w:t>
      </w:r>
      <w:r w:rsidRPr="00000745">
        <w:rPr>
          <w:szCs w:val="24"/>
        </w:rPr>
        <w:br/>
      </w:r>
      <w:r w:rsidRPr="00000745">
        <w:rPr>
          <w:szCs w:val="24"/>
        </w:rPr>
        <w:t>№ 219</w:t>
      </w:r>
    </w:p>
    <w:p w:rsidR="0079006A" w:rsidRPr="00000745" w:rsidRDefault="006202AC">
      <w:pPr>
        <w:pStyle w:val="a4"/>
        <w:jc w:val="right"/>
        <w:rPr>
          <w:szCs w:val="24"/>
        </w:rPr>
      </w:pPr>
      <w:r w:rsidRPr="00000745">
        <w:rPr>
          <w:szCs w:val="24"/>
        </w:rPr>
        <w:t>Приложение № 1</w:t>
      </w:r>
      <w:r w:rsidRPr="00000745">
        <w:rPr>
          <w:szCs w:val="24"/>
        </w:rPr>
        <w:br/>
      </w:r>
      <w:r w:rsidRPr="00000745">
        <w:rPr>
          <w:szCs w:val="24"/>
        </w:rPr>
        <w:t>к Постановлению Правительства</w:t>
      </w:r>
      <w:r w:rsidRPr="00000745">
        <w:rPr>
          <w:szCs w:val="24"/>
        </w:rPr>
        <w:br/>
      </w:r>
      <w:r w:rsidRPr="00000745">
        <w:rPr>
          <w:szCs w:val="24"/>
        </w:rPr>
        <w:t>Приднестровской Молдавской Республики</w:t>
      </w:r>
      <w:r w:rsidRPr="00000745">
        <w:rPr>
          <w:szCs w:val="24"/>
        </w:rPr>
        <w:br/>
      </w:r>
      <w:r w:rsidRPr="00000745">
        <w:rPr>
          <w:szCs w:val="24"/>
        </w:rPr>
        <w:t>от 26 августа 2014 года № 219</w:t>
      </w:r>
    </w:p>
    <w:p w:rsidR="0079006A" w:rsidRPr="00000745" w:rsidRDefault="006202AC">
      <w:pPr>
        <w:pStyle w:val="1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Правила</w:t>
      </w:r>
      <w:r w:rsidRPr="00000745">
        <w:rPr>
          <w:color w:val="auto"/>
          <w:sz w:val="24"/>
          <w:szCs w:val="24"/>
        </w:rPr>
        <w:br/>
        <w:t>приобретения, хранения, учета, транспортировки, ввоза и вывоза взрывчатых и химически опасных вещ</w:t>
      </w:r>
      <w:r w:rsidRPr="00000745">
        <w:rPr>
          <w:color w:val="auto"/>
          <w:sz w:val="24"/>
          <w:szCs w:val="24"/>
        </w:rPr>
        <w:t>еств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1. Общие положения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1. Настоящие Правила приобретения, хранения, учета, транспортировки, ввоза и вывоза взрывчатых и химически опасных веществ (далее – Правила) устанавливают порядок приобретения, хранения, учета, транспортировки, ввоза </w:t>
      </w:r>
      <w:r w:rsidRPr="00000745">
        <w:rPr>
          <w:szCs w:val="24"/>
        </w:rPr>
        <w:t>(вывоза) взрывчатых и химически опасных веществ на всей территории Приднестровской Молдавской Республики, определяют основные требования к организации, техническому обеспечению и обеспечению безопасности при осуществлении деятельности со взрывчатыми и хими</w:t>
      </w:r>
      <w:r w:rsidRPr="00000745">
        <w:rPr>
          <w:szCs w:val="24"/>
        </w:rPr>
        <w:t>чески опасными веществами (далее – вещества).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2. Требования настоящих Правил являются обязательными для исполнения всеми субъектами, осуществляющими деятельность, связанную с приобретением, хранением, учетом, транспортировкой, ввозом (вывозом) веществ, и в</w:t>
      </w:r>
      <w:r w:rsidRPr="00000745">
        <w:rPr>
          <w:szCs w:val="24"/>
        </w:rPr>
        <w:t>водятся в Приднестровской Молдавской Республике с целью охраны жизни и здоровья человека и окружающей среды от вредного воздействия веществ и возможных неблагоприятных последствий их применения, а также направлены на обеспечение сохранности материальных це</w:t>
      </w:r>
      <w:r w:rsidRPr="00000745">
        <w:rPr>
          <w:szCs w:val="24"/>
        </w:rPr>
        <w:t>нностей.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3. Действия Правил не распространяются на: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технологические перемещения веществ автомобильным транспортом внутри территории организаций, на которых осуществляется их производство, переработка, хранение, применение или уничтожение, если такие пер</w:t>
      </w:r>
      <w:r w:rsidRPr="00000745">
        <w:rPr>
          <w:szCs w:val="24"/>
        </w:rPr>
        <w:t>емещения осуществляются без выхода на автомобильные дороги общего пользования, а также улицы городов и населенных пунктов, ведомственные дороги, разрешающие движение транспортных средств общего пользования;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перемещение через таможенную границу Приднестр</w:t>
      </w:r>
      <w:r w:rsidRPr="00000745">
        <w:rPr>
          <w:szCs w:val="24"/>
        </w:rPr>
        <w:t>овской Молдавской Республики и перевозку по территории Приднестровской Молдавской Республики взрывчатых и химически опасных веществ автотранспортными средствами, принадлежащими вооруженным силам, органам государственной службы безопасности, органам внутрен</w:t>
      </w:r>
      <w:r w:rsidRPr="00000745">
        <w:rPr>
          <w:szCs w:val="24"/>
        </w:rPr>
        <w:t>них дел.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перевозки ограниченного количества веществ на одном транспортном средстве, транспортировку которых можно считать как транспортировку неопасного груза.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4. Для приобретения веществ, хранения и учета юридическим лицам необходимо получить свидетель</w:t>
      </w:r>
      <w:r w:rsidRPr="00000745">
        <w:rPr>
          <w:szCs w:val="24"/>
        </w:rPr>
        <w:t>ство (сертификат) на приобретаемое вещество в уполномоченном органе государственной власти, осуществляющем ведение Реестра взрывчатых и химически опасных веществ, а также иметь лицензию на осуществление соответствующего вида деятельности.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2. Условия приобр</w:t>
      </w:r>
      <w:r w:rsidRPr="00000745">
        <w:rPr>
          <w:color w:val="auto"/>
          <w:sz w:val="24"/>
          <w:szCs w:val="24"/>
        </w:rPr>
        <w:t>етения взрывчатых и химически опасных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5. Приобретение веществ осуществляется на основании свидетельства (сертификата) на приобретаемое вещество, выданного уполномоченным органом государственной власти, осуществляющим ведение Реестра взрывчатых и хи</w:t>
      </w:r>
      <w:r w:rsidRPr="00000745">
        <w:rPr>
          <w:szCs w:val="24"/>
        </w:rPr>
        <w:t>мически опасных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6. Юридические лица, независимо от форм собственности и ведомственной принадлежности, до фактического приобретения веществ, обязаны: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с момента заключения договора на приобретение веществ, в целях получения свидетельства (сертифи</w:t>
      </w:r>
      <w:r w:rsidRPr="00000745">
        <w:rPr>
          <w:szCs w:val="24"/>
        </w:rPr>
        <w:t>ката) на приобретаемое вещество, представить в уполномоченный орган государственной власти, осуществляющий ведение Реестра взрывчатых и химически опасных веществ, следующие сведения: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1) ходатайство руководителя организации с указанием даты приобретения вещ</w:t>
      </w:r>
      <w:r w:rsidRPr="00000745">
        <w:rPr>
          <w:szCs w:val="24"/>
        </w:rPr>
        <w:t>еств, наименования, количества, веса, размера приобретаемых веществ, фамилии, имени, отчества, серии и номера удостоверения личности или паспорта лица, ответственного за приобретение;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2) копию лицензии на осуществление соответствующего вида деятельности;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</w:t>
      </w:r>
      <w:r w:rsidRPr="00000745">
        <w:rPr>
          <w:szCs w:val="24"/>
        </w:rPr>
        <w:t>) копию контракта (договора) купли-продажи или иного документа отчуждения между участниками внешнеторговой сделки;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4) копию договора(ов) между производителем и импортером или потребителем и импортером, если в качестве импортера выступает посредник;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5) данн</w:t>
      </w:r>
      <w:r w:rsidRPr="00000745">
        <w:rPr>
          <w:szCs w:val="24"/>
        </w:rPr>
        <w:t>ые (фамилия, имя, отчество) ответственных исполнителей по обеспечению транспортировки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6) назначить ответственных исполнителей по обеспечению транспортировки и руководителей работ по ликвидации последствий аварий с веществами при их возникновении.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7. В выдаче свидетельства (сертификата) на приобретаемое вещество отказывается в случаях, если не представлены сведения в соответствии с требованиями подпункта "а" пункта 6 настоящих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8. Не допускается передача во владение, пользование и распоряжени</w:t>
      </w:r>
      <w:r w:rsidRPr="00000745">
        <w:rPr>
          <w:szCs w:val="24"/>
        </w:rPr>
        <w:t>е веществ другому юридическому лицу, при отсутствии у последнего свидетельства (сертификата) на приобретаемое вещество или лицензии на осуществление соответствующего вида деятельности, за исключением случаев, когда приобретаемое вещество находится в фактич</w:t>
      </w:r>
      <w:r w:rsidRPr="00000745">
        <w:rPr>
          <w:szCs w:val="24"/>
        </w:rPr>
        <w:t>еском владении транспортных предприятий, юридических и физических лиц, осуществляющих транспортировку веществ на основании лицензии на осуществление соответствующего вида деятельности и разового разрешения на выполнение транспортировки веществ, выданного в</w:t>
      </w:r>
      <w:r w:rsidRPr="00000745">
        <w:rPr>
          <w:szCs w:val="24"/>
        </w:rPr>
        <w:t xml:space="preserve"> соответствии со свидетельством (сертификатом), координирующего органа государственной власти, осуществляющего реализацию государственной политики в области транспортировки и хранения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9. Не использованное в течение указанного срока свидетельство (</w:t>
      </w:r>
      <w:r w:rsidRPr="00000745">
        <w:rPr>
          <w:szCs w:val="24"/>
        </w:rPr>
        <w:t>сертификат) на приобретаемое вещество теряет силу и продлению не подлежит.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10. В случае утраты, дубликат свидетельства (сертификата) на приобретаемое вещество выдается при условии немедленного письменного уведомления уполномоченного органа государственной </w:t>
      </w:r>
      <w:r w:rsidRPr="00000745">
        <w:rPr>
          <w:szCs w:val="24"/>
        </w:rPr>
        <w:t>власти, осуществляющего ведение Реестра взрывчатых и химически опасных веществ, выдавшего данное свидетельство (сертификат) на приобретаемое вещество и подачи в средства массовой информации объявления об его утрате.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3. Порядок хранения и учета взрывчатых и</w:t>
      </w:r>
      <w:r w:rsidRPr="00000745">
        <w:rPr>
          <w:color w:val="auto"/>
          <w:sz w:val="24"/>
          <w:szCs w:val="24"/>
        </w:rPr>
        <w:t xml:space="preserve"> химически опасных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11. Производственные объекты, на территории которых располагаются склады веществ (далее – склады) являются опасными производственными объектами и подлежат обязательной регистрации в Республиканском реестре опасных производственны</w:t>
      </w:r>
      <w:r w:rsidRPr="00000745">
        <w:rPr>
          <w:szCs w:val="24"/>
        </w:rPr>
        <w:t>х объектов, расположенных на территории Приднестровской Молдавской Республики в соответствии с Законом "О промышленной безопасности опасных производственных объектов".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12. Склады постоянного хранения веществ должны соответствовать всем требованиям действую</w:t>
      </w:r>
      <w:r w:rsidRPr="00000745">
        <w:rPr>
          <w:szCs w:val="24"/>
        </w:rPr>
        <w:t>щего законодательства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обследовании складов, предназначенных для хранения веществ, проверяется: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состояние технического оборудования объектов;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пригодность складских помещений для хранения веществ, состояние по</w:t>
      </w:r>
      <w:r w:rsidRPr="00000745">
        <w:rPr>
          <w:szCs w:val="24"/>
        </w:rPr>
        <w:t>дъездных путей;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правильность осуществления допуска лиц к работам, связанным с хранением, использованием и транспортировкой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состояние охраны объекта;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д) осуществление пропускного режима на территорию склада (правильность оформления </w:t>
      </w:r>
      <w:r w:rsidRPr="00000745">
        <w:rPr>
          <w:szCs w:val="24"/>
        </w:rPr>
        <w:t>материальных пропусков, порядок прохода, проезда, выноса, ввоза (вывоза) веществ).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13. В целях обеспечения готовности к действиям по локализации и ликвидации последствий аварий организация, эксплуатирующая опасный производственный объект, обязана: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плани</w:t>
      </w:r>
      <w:r w:rsidRPr="00000745">
        <w:rPr>
          <w:szCs w:val="24"/>
        </w:rPr>
        <w:t>ровать и осуществлять мероприятия по локализации и ликвидации последствий аварий на опасном производственном объекте;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иметь резервы финансовых средств и материальных ресурсов для локализации и ликвидации последствий аварий на опасном производственном об</w:t>
      </w:r>
      <w:r w:rsidRPr="00000745">
        <w:rPr>
          <w:szCs w:val="24"/>
        </w:rPr>
        <w:t>ъекте;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обучать работников действиям в случае возникновения аварии или инцидента на опасном производственном объекте;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создавать системы наблюдения, оповещения, связи и поддержки действий в случае аварии и содержать указанные системы в технически испра</w:t>
      </w:r>
      <w:r w:rsidRPr="00000745">
        <w:rPr>
          <w:szCs w:val="24"/>
        </w:rPr>
        <w:t>вном к использованию состоянии.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14. Организация, эксплуатирующая опасный производственный объект, обязана: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а) иметь на опасном производственном объекте нормативные правовые акты и нормативные технические документы, устанавливающие правила ведения работ на </w:t>
      </w:r>
      <w:r w:rsidRPr="00000745">
        <w:rPr>
          <w:szCs w:val="24"/>
        </w:rPr>
        <w:t>опасном производственном объекте;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организовывать и осуществлять производственный контроль за соблюдением требований промышленной безопасности;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обеспечивать наличие и функционирование необходимых приборов и систем контроля за производственными процесс</w:t>
      </w:r>
      <w:r w:rsidRPr="00000745">
        <w:rPr>
          <w:szCs w:val="24"/>
        </w:rPr>
        <w:t>ами в соответствии с установленными требованиями;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предотвращать проникновение на опасный производственный объект посторонних лиц;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обеспечивать выполнение требований промышленной безопасности к хранению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принимать участие в техническом расс</w:t>
      </w:r>
      <w:r w:rsidRPr="00000745">
        <w:rPr>
          <w:szCs w:val="24"/>
        </w:rPr>
        <w:t>ледовании причин аварий на опасном производственном объекте, принимать меры по устранению указанных причин и профилактике подобных аварий;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своевременно информировать в установленном порядке органы государственной власти, органы местного самоуправления П</w:t>
      </w:r>
      <w:r w:rsidRPr="00000745">
        <w:rPr>
          <w:szCs w:val="24"/>
        </w:rPr>
        <w:t>риднестровской Молдавской Республики и население об аварии на опасном производственном объекте;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представлять по требованию органов государственной власти и органов местного самоуправления Приднестровской Молдавской Республики информацию о количестве хра</w:t>
      </w:r>
      <w:r w:rsidRPr="00000745">
        <w:rPr>
          <w:szCs w:val="24"/>
        </w:rPr>
        <w:t>нящихся на объекте веществах;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своевременно устранять выявленные недостатки в предписаниях и актах проверок органов государственной власти, осуществляющих контроль (надзор) за безопасностью на опасных производственных объектах и использованием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</w:t>
      </w:r>
      <w:r w:rsidRPr="00000745">
        <w:rPr>
          <w:szCs w:val="24"/>
        </w:rPr>
        <w:t>5. Конкретный способ и параметры хранения веществ определяются исходя из условия необходимости исключения группового поражения людей.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16. Радиус опасной зоны для складов веществ определяется на основании анализа безопасности населения с применением методов</w:t>
      </w:r>
      <w:r w:rsidRPr="00000745">
        <w:rPr>
          <w:szCs w:val="24"/>
        </w:rPr>
        <w:t xml:space="preserve"> моделирования. О сокращении опасной зоны </w:t>
      </w:r>
      <w:r w:rsidRPr="00000745">
        <w:rPr>
          <w:szCs w:val="24"/>
        </w:rPr>
        <w:lastRenderedPageBreak/>
        <w:t>принимается исполнительным органом государственной власти, в ведении которого находятся вопросы промышленной безопасности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17. В пределах радиуса опасной зоны не допускается ра</w:t>
      </w:r>
      <w:r w:rsidRPr="00000745">
        <w:rPr>
          <w:szCs w:val="24"/>
        </w:rPr>
        <w:t>сполагать объекты жилищного, культурно-бытового назначения. Промышленное строительство в пределах опасной зоны должно максимально ограничиваться.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18. Склады должны располагаться в более низких местах по отношению к другим зданиям и сооружениям, </w:t>
      </w:r>
      <w:r w:rsidRPr="00000745">
        <w:rPr>
          <w:szCs w:val="24"/>
        </w:rPr>
        <w:t>преимущественно с подветренной стороны преобладающих направлений ветров относительно места расположения ближайших населенных пунктов.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19. На территории склада должен быть установлен указатель направления ветра, видимый из любой точки территории склада.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20.</w:t>
      </w:r>
      <w:r w:rsidRPr="00000745">
        <w:rPr>
          <w:szCs w:val="24"/>
        </w:rPr>
        <w:t xml:space="preserve"> Склады должны иметь сплошное глухое ограждение высотой не менее 2 (двух) метров, с глухими, плотно закрывающимися воротами для ограничения распространения газовой (ударной) волны в начальный период аварийной ситуации и исключения доступа посторонних лиц н</w:t>
      </w:r>
      <w:r w:rsidRPr="00000745">
        <w:rPr>
          <w:szCs w:val="24"/>
        </w:rPr>
        <w:t>а территорию склада.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21. К складам хранения веществ должен быть обеспечен подъезд пожарных автомобилей и другой специальной техники.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22. На территории склада не разрешается располагать оборудование и установки, не относящиеся непосредственно к производстве</w:t>
      </w:r>
      <w:r w:rsidRPr="00000745">
        <w:rPr>
          <w:szCs w:val="24"/>
        </w:rPr>
        <w:t>нным процессам, осуществляемым на складах.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23. При устройстве закрытых складов должны быть выполнены следующие требования: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а) наземные и полузаглубленные помещения для резервуаров должны иметь устройства, предохраняющие конструкции помещения от разрушения </w:t>
      </w:r>
      <w:r w:rsidRPr="00000745">
        <w:rPr>
          <w:szCs w:val="24"/>
        </w:rPr>
        <w:t>при аварийных проливах и должны быть отделены от других производственных помещений глухими несгораемыми стенами;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под каждым резервуаром должен устанавливаться поддон, вместимость поддона должна быть не менее всего объема резервуара;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в) двери на </w:t>
      </w:r>
      <w:r w:rsidRPr="00000745">
        <w:rPr>
          <w:szCs w:val="24"/>
        </w:rPr>
        <w:t>складах хранения веществ должны открываться по ходу эвакуации;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материал полов, отделка стен, потолков и металлоконструкций должны быть стойкими к агрессивным воздействиям.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24. Склады открытого типа должны проектироваться и эксплуатироваться с соблюдение</w:t>
      </w:r>
      <w:r w:rsidRPr="00000745">
        <w:rPr>
          <w:szCs w:val="24"/>
        </w:rPr>
        <w:t>м следующих требований: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резервуары должны быть защищены от атмосферных осадков и прямых солнечных лучей;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под каждой емкостью должен находиться поддон (или обвалование) для сбора аварийных проливов.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Допускается иметь общий поддон вместимостью не менее</w:t>
      </w:r>
      <w:r w:rsidRPr="00000745">
        <w:rPr>
          <w:szCs w:val="24"/>
        </w:rPr>
        <w:t xml:space="preserve"> полного объема наибольшего резервуара с устройством перегородок под каждым резервуаром для локализации проливов.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25. Поддоны для резервуаров должны быть выполнены из материалов с низким коэффициентом теплопроводности, защищены от попадания в них грунтовых</w:t>
      </w:r>
      <w:r w:rsidRPr="00000745">
        <w:rPr>
          <w:szCs w:val="24"/>
        </w:rPr>
        <w:t xml:space="preserve"> вод, а поддоны для открытых складов должны быть дополнительно защищены от атмосферных осадков.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26. При эксплуатации сосудов и трубопроводов с жидкими веществами должна быть исключена возможность попадания в них влаги и веществ, способных вызвать повышение</w:t>
      </w:r>
      <w:r w:rsidRPr="00000745">
        <w:rPr>
          <w:szCs w:val="24"/>
        </w:rPr>
        <w:t xml:space="preserve"> температуры, давления или образовать с ними взрывоопасные смеси.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27. На территории отдельно стоящих складов должны быть предусмотрены автоматические системы контроля аварийных выбросов и системы (установки) их локализации с помощью защитной водяной завесы</w:t>
      </w:r>
      <w:r w:rsidRPr="00000745">
        <w:rPr>
          <w:szCs w:val="24"/>
        </w:rPr>
        <w:t xml:space="preserve"> и (или) рассеивания до безопасных концентраций.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28. Система локализации образовавшегося газового облака водяной завесой должна быть обеспечена необходимыми запасами воды из расчета непрерывной работы в течение времени, достаточного для ликвидации утечки с</w:t>
      </w:r>
      <w:r w:rsidRPr="00000745">
        <w:rPr>
          <w:szCs w:val="24"/>
        </w:rPr>
        <w:t xml:space="preserve"> учетом наибольшего расхода воды на другие нужды организации.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29. Система пенной локализации должна предусматривать использование пен, химически нейтральных к конкретному виду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30. Для локализации аварийных ситуаций на складах веществ должна быть п</w:t>
      </w:r>
      <w:r w:rsidRPr="00000745">
        <w:rPr>
          <w:szCs w:val="24"/>
        </w:rPr>
        <w:t>редусмотрена аварийная вентиляция, производительность которой определяется и обосновывается технологической частью проекта.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31. Персонал склада должен быть обеспечен средствами индивидуальной защиты (фильтрующими противогазами с коробкой для защиты от конк</w:t>
      </w:r>
      <w:r w:rsidRPr="00000745">
        <w:rPr>
          <w:szCs w:val="24"/>
        </w:rPr>
        <w:t>ретного вида химически опасного вещества, самоспасателями, спецодеждой и спецобувью).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32. Для ликвидации аварий на складе предусматривается запас изолирующих костюмов, противогазов, защитных перчаток, обуви и других средств защиты в расчете на смену с наиб</w:t>
      </w:r>
      <w:r w:rsidRPr="00000745">
        <w:rPr>
          <w:szCs w:val="24"/>
        </w:rPr>
        <w:t>ольшей численностью работающих.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33. Склад оснащается аптечкой с набором средств и медикаментов для оказания помощи пострадавшим.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34. В местах, представляющих потенциальную опасность для здоровья и жизни работающих, должны быть вывешены соответствующие надп</w:t>
      </w:r>
      <w:r w:rsidRPr="00000745">
        <w:rPr>
          <w:szCs w:val="24"/>
        </w:rPr>
        <w:t>иси и предупредительные знаки.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35. Доставленные на склад вещества должны быть помещены на места хранения и оприходованы на основании отправочных заводских или транспортных документов либо наряда-накладной.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36. Организации обязаны вести учет прихода и расхо</w:t>
      </w:r>
      <w:r w:rsidRPr="00000745">
        <w:rPr>
          <w:szCs w:val="24"/>
        </w:rPr>
        <w:t>да веществ в специальных журналах учета. В случае, если несколько организаций пользуются одним складом, учет прихода и расхода веществ должен вестись для каждой организации в отдельных журналах.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37. Книга учета выдачи веществ должна быть пронумерована, про</w:t>
      </w:r>
      <w:r w:rsidRPr="00000745">
        <w:rPr>
          <w:szCs w:val="24"/>
        </w:rPr>
        <w:t>шнурована и скреплена печатью или пломбой контролирующей организации.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38. Наряд-накладная выписывается бухгалтерией организации, в ведении которого находится склад, отпускающий вещества, в 4 (четырех) экземплярах, которые подписываются руководителем (его з</w:t>
      </w:r>
      <w:r w:rsidRPr="00000745">
        <w:rPr>
          <w:szCs w:val="24"/>
        </w:rPr>
        <w:t>аместителем) и главным бухгалтером организации (лицом, его заменяющим) и регистрируется в специальной книге бухгалтерии с указанием порядкового номера, даты выдачи и наименования получателя. Заведующий складом (кладовщик, раздатчик), отпустив вещества, оди</w:t>
      </w:r>
      <w:r w:rsidRPr="00000745">
        <w:rPr>
          <w:szCs w:val="24"/>
        </w:rPr>
        <w:t>н экземпляр наряда-накладной хранит на складе, один экземпляр выдает получателю как сопроводительный документ, а два экземпляра с доверенностью получателя передает в бухгалтерию. Один из них остается при бухгалтерской проводке для списания, другой при счет</w:t>
      </w:r>
      <w:r w:rsidRPr="00000745">
        <w:rPr>
          <w:szCs w:val="24"/>
        </w:rPr>
        <w:t>е или авизо направляется получателю.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39. При передаче веществ с одного склада на другой, принадлежащих одной и той же организации, наряд-накладная выписывается в трех экземплярах. Заведующий складом, отпустив вещества, два экземпляра оставляет на складе и </w:t>
      </w:r>
      <w:r w:rsidRPr="00000745">
        <w:rPr>
          <w:szCs w:val="24"/>
        </w:rPr>
        <w:t>один экземпляр выдает получателю.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40. Хранилища с веществами в нерабочее время запираются на замок, опломбируются или опечатываются. Ключи, пломбировочные щипцы и печати хранятся у заведующего складом.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41. Допуск людей на территорию склада, другого места х</w:t>
      </w:r>
      <w:r w:rsidRPr="00000745">
        <w:rPr>
          <w:szCs w:val="24"/>
        </w:rPr>
        <w:t>ранения производится по постоянным или разовым пропускам, выдаваемым с разрешения руководителя организации или руководителя подрядной организации, если склад находится в ведении этой организации.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42. Все склады подлежат круглосуточной охране.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43. Допуск ли</w:t>
      </w:r>
      <w:r w:rsidRPr="00000745">
        <w:rPr>
          <w:szCs w:val="24"/>
        </w:rPr>
        <w:t>ц к работам, непосредственно связанным с хранением и учетом веществ, производится администрацией организации только после их предварительной всесторонней и тщательной проверки.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наличии обстоятельств, препятствующих допуску лиц к работе, связанной с хра</w:t>
      </w:r>
      <w:r w:rsidRPr="00000745">
        <w:rPr>
          <w:szCs w:val="24"/>
        </w:rPr>
        <w:t>нением и учетом, им может быть отказано в допуске к работе, непосредственно связанной с хранением и учетом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44. В допуске лиц к работам, непосредственно связанным с хранением и учетом веществ может быть отказано в случаях: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 xml:space="preserve">а) </w:t>
      </w:r>
      <w:r w:rsidRPr="00000745">
        <w:rPr>
          <w:szCs w:val="24"/>
        </w:rPr>
        <w:t>непредставления медицинских справок об отсутствии противопоказаний, связанных с психическим заболеванием, алкоголизмом или наркоманией;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наличия непогашенной или неснятой в установленном законом порядке судимости за совершение преступления;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отсутствия</w:t>
      </w:r>
      <w:r w:rsidRPr="00000745">
        <w:rPr>
          <w:szCs w:val="24"/>
        </w:rPr>
        <w:t xml:space="preserve"> постоянного места жительства;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недостижения лицом 18 (восемнадцатилетнег</w:t>
      </w:r>
      <w:bookmarkStart w:id="0" w:name="_GoBack"/>
      <w:bookmarkEnd w:id="0"/>
      <w:r w:rsidRPr="00000745">
        <w:rPr>
          <w:szCs w:val="24"/>
        </w:rPr>
        <w:t>о) возраста.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45. Проверка правильности учета веществ на складах производится лицами, специально назначенными руководителем организации.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46. В случае выявления при проверке недостачи</w:t>
      </w:r>
      <w:r w:rsidRPr="00000745">
        <w:rPr>
          <w:szCs w:val="24"/>
        </w:rPr>
        <w:t xml:space="preserve"> или излишков веществ руководитель предприятия или организации незамедлительно сообщает об этом в орган внутренних дел Приднестровской Молдавской Республики для принятия соответствующих мер.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47. Периодичность проверок складов представителем контролирующей </w:t>
      </w:r>
      <w:r w:rsidRPr="00000745">
        <w:rPr>
          <w:szCs w:val="24"/>
        </w:rPr>
        <w:t>организации устанавливается последним исходя из местных условий.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4. Порядок транспортировки взрывчатых и химически опасных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48. Международная транспортировка веществ, в том числе экспортно-импортная и транзитная по территории Приднестровской Молдавс</w:t>
      </w:r>
      <w:r w:rsidRPr="00000745">
        <w:rPr>
          <w:szCs w:val="24"/>
        </w:rPr>
        <w:t>кой Республики, осуществляется с соблюдением норм и правил, установленных международными конвенциями и межправительственными соглашениями, участницей которых является Приднестровская Молдавская Республика. При осуществлении международной транспортировки оп</w:t>
      </w:r>
      <w:r w:rsidRPr="00000745">
        <w:rPr>
          <w:szCs w:val="24"/>
        </w:rPr>
        <w:t>асных отходов рекомендуется руководствоваться требованиями "Базельской конвенции о контроле за трансграничной перевозкой опасных отходов и их удалении" от 22 марта 1989 года.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49. Вещества по требованиям ГОСТ 19433-88 "Грузы опасные. Классификация и маркиро</w:t>
      </w:r>
      <w:r w:rsidRPr="00000745">
        <w:rPr>
          <w:szCs w:val="24"/>
        </w:rPr>
        <w:t>вка" и ДОПОГ распределяются на следующие классы: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1 – взрывчатые материалы (ВМ);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2 – газы, сжатые, сжиженные и растворенные под давлением;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3 – легковоспламеняющиеся жидкости (ЛВЖ);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4 – легковоспламеняющиеся твердые вещества (ЛВТ), самовозгорающи</w:t>
      </w:r>
      <w:r w:rsidRPr="00000745">
        <w:rPr>
          <w:szCs w:val="24"/>
        </w:rPr>
        <w:t>еся вещества (СВ), вещества, выделяющие воспламеняющиеся газы при взаимодействии с водой;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5 – окисляющие вещества (ОК) и органические пероксиды (ОП);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6 – ядовитые вещества (ЯВ) и инфекционные вещества (ИВ);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7 – радиоактивные материалы (РМ);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з) 8 </w:t>
      </w:r>
      <w:r w:rsidRPr="00000745">
        <w:rPr>
          <w:szCs w:val="24"/>
        </w:rPr>
        <w:t>– едкие и (или) коррозионные вещества (ЕК);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9 – прочие опасные вещества.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Вещества каждого класса в соответствии с их физико-химическими свойствами, видами и степенью опасности при транспортировании разделяются на подклассы, категории и группы по ГОСТ 19</w:t>
      </w:r>
      <w:r w:rsidRPr="00000745">
        <w:rPr>
          <w:szCs w:val="24"/>
        </w:rPr>
        <w:t>433-88.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К веществам, требующим особых мер предосторожности при транспортировке, относятся вещества и материалы с физико-химическими свойствами высокой степени опасности по ГОСТ 19433-88.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50. Международная транспортировка веществ по территории Приднестровск</w:t>
      </w:r>
      <w:r w:rsidRPr="00000745">
        <w:rPr>
          <w:szCs w:val="24"/>
        </w:rPr>
        <w:t xml:space="preserve">ой Молдавской Республики веществ 1-го и 6-го классов опасности, других классов, а также веществ независимо от класса опасности, перевозимых в цистернах, съемных контейнерах - цистернах, батареях сосудов общей вместимостью более 1000 литров, осуществляются </w:t>
      </w:r>
      <w:r w:rsidRPr="00000745">
        <w:rPr>
          <w:szCs w:val="24"/>
        </w:rPr>
        <w:t>по специальным разрешениям, выдаваемым исполнительным органом государственной власти Приднестровской Молдавской Республики, осуществляющим выработку и реализацию государственной политики и нормативно-правовое регулирование в сферах транспорта и дорожного х</w:t>
      </w:r>
      <w:r w:rsidRPr="00000745">
        <w:rPr>
          <w:szCs w:val="24"/>
        </w:rPr>
        <w:t>озяйства.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51. Уполномоченный орган государственной власти, осуществляющий ведение Реестра взрывчатых и химически опасных веществ, не позднее, чем за 5 (пять) суток до транспортировки, включая ввоз (вывоз) веществ, извещает о возможности приобретения, транс</w:t>
      </w:r>
      <w:r w:rsidRPr="00000745">
        <w:rPr>
          <w:szCs w:val="24"/>
        </w:rPr>
        <w:t>портировки, включая ввоз (вывоз) веществ, координирующий орган государственной власти, осуществляющий реализацию государственной политики в области транспортировки и хранения веществ и направляет копию свидетельства (сертификата) на приобретаемое вещество.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52. Свидетельство о допуске транспортного средства к транспортировке веществ выдается координирующим органом государственной власти, осуществляющим реализацию государственной политики в области транспортировки и хранения веществ по месту регистрации транс</w:t>
      </w:r>
      <w:r w:rsidRPr="00000745">
        <w:rPr>
          <w:szCs w:val="24"/>
        </w:rPr>
        <w:t>портного средства после технического осмотра транспортного средства.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53. Юридические лица, независимо от форм собственности и ведомственной принадлежности, до фактического приобретения веществ, транспортировки, включая ввоз (вывоз) веществ для получения ра</w:t>
      </w:r>
      <w:r w:rsidRPr="00000745">
        <w:rPr>
          <w:szCs w:val="24"/>
        </w:rPr>
        <w:t>зового разрешения на выполнение транспортировки веществ, выданного в соответствии со свидетельством (сертификатом) письменно предоставляют в координирующий орган государственной власти, осуществляющий реализацию государственной политики в области транспорт</w:t>
      </w:r>
      <w:r w:rsidRPr="00000745">
        <w:rPr>
          <w:szCs w:val="24"/>
        </w:rPr>
        <w:t>ировки и хранения веществ, следующую информацию: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о дате приобретения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о количестве приобретаемых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о дате и номере лицензии на осуществление соответствующего вида деятельности;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г) в случае приобретения веществ за пределами </w:t>
      </w:r>
      <w:r w:rsidRPr="00000745">
        <w:rPr>
          <w:szCs w:val="24"/>
        </w:rPr>
        <w:t>Приднестровской Молдавской Республики указать таможенный пункт пропуска, через который будет осуществляться ввоз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представить разработанный совместно с координирующим органом государственной власти, осуществляющим реализацию государственной поли</w:t>
      </w:r>
      <w:r w:rsidRPr="00000745">
        <w:rPr>
          <w:szCs w:val="24"/>
        </w:rPr>
        <w:t>тики в области транспортировки и хранения веществ, маршрут транспортировки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данные (фамилия, имя, отчество) ответственных исполнителей по обеспечению транспортировки веществ и руководителей работ по ликвидации последствий аварий с веществами при</w:t>
      </w:r>
      <w:r w:rsidRPr="00000745">
        <w:rPr>
          <w:szCs w:val="24"/>
        </w:rPr>
        <w:t xml:space="preserve"> их возникновении;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свидетельство о допуске транспортного средства к транспортировке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Отметку о разрешении транспортировки веществ производят на бланке маршрута транспортировки (в правом верхнем углу), с указанием срока действия разового разрешен</w:t>
      </w:r>
      <w:r w:rsidRPr="00000745">
        <w:rPr>
          <w:szCs w:val="24"/>
        </w:rPr>
        <w:t>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Разовое разрешение выдается на одну или несколько идентичных перевозок, а также на партию веществ, транспортируемых по установленному маршруту, на срок не более 6 месяцев.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 выдаче разового разрешения на выполнение транспортировки веществ, выданного в </w:t>
      </w:r>
      <w:r w:rsidRPr="00000745">
        <w:rPr>
          <w:szCs w:val="24"/>
        </w:rPr>
        <w:t>соответствии со свидетельством (сертификатом), отказывается в случаях, если не предоставлены документы в соответствии с требованиями части первой настоящего пункта.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54. Руководители транспортных предприятий, юридические и физические лица, осуществляющие тр</w:t>
      </w:r>
      <w:r w:rsidRPr="00000745">
        <w:rPr>
          <w:szCs w:val="24"/>
        </w:rPr>
        <w:t>анспортировку веществ, должны соблюдать требования настоящих Правил и обязаны допускать к транспортировке только специально оборудованный транспорт, технически исправный и прошедший проверку в координирующем органе государственной власти, осуществляющем ре</w:t>
      </w:r>
      <w:r w:rsidRPr="00000745">
        <w:rPr>
          <w:szCs w:val="24"/>
        </w:rPr>
        <w:t>ализацию государственной политики в области транспортировки и хранения веществ, при наличии лицензии на осуществление соответствующего вида деятельности, выданной уполномоченным органом государственной власти, и разового разрешения на выполнение транспорти</w:t>
      </w:r>
      <w:r w:rsidRPr="00000745">
        <w:rPr>
          <w:szCs w:val="24"/>
        </w:rPr>
        <w:t>ровки веществ, выданного в соответствии со свидетельством (сертификатом), координирующего органа государственной власти, осуществляющего реализацию государственной политики в области транспортировки и хранения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Руководители транспортных предприятий</w:t>
      </w:r>
      <w:r w:rsidRPr="00000745">
        <w:rPr>
          <w:szCs w:val="24"/>
        </w:rPr>
        <w:t>, юридические и физические лица, осуществляющие транспортировку веществ, при транспортировке веществ обязаны произвести дооборудование и оснащение транспортных средств в соответствии с требованиями настоящих Правил, а также организовать специальную подгото</w:t>
      </w:r>
      <w:r w:rsidRPr="00000745">
        <w:rPr>
          <w:szCs w:val="24"/>
        </w:rPr>
        <w:t>вку или инструктаж обслуживающего персонала, занятого на работах с веществами, и обеспечить его средствами индивидуальной защиты.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Водители транспортных средств, кроме того, обеспечиваются информационными карточками системы информации об опасности (далее – </w:t>
      </w:r>
      <w:r w:rsidRPr="00000745">
        <w:rPr>
          <w:szCs w:val="24"/>
        </w:rPr>
        <w:t>СИО).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случае возникновения аварии или инцидента в процессе транспортировки первичная ликвидация их последствий до прибытия аварийной бригады и специальных служб осуществляется водителем и сопровождающим ответственным руководителем транспортировки в соотв</w:t>
      </w:r>
      <w:r w:rsidRPr="00000745">
        <w:rPr>
          <w:szCs w:val="24"/>
        </w:rPr>
        <w:t>етствии с требованиям специальной подготовки или инструктажа.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55. Руководители транспортных предприятий, юридические и физические лица, осуществляющие транспортировку веществ, несут ответственность за подбор лиц для сопровождения веществ и их инструктаж.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</w:t>
      </w:r>
      <w:r w:rsidRPr="00000745">
        <w:rPr>
          <w:szCs w:val="24"/>
        </w:rPr>
        <w:t>6. К выполнению полного перечня работ по транспортировке и сопровождению веществ допускаются лица, прошедшие медицинское освидетельствование, имеющие специальную подготовку и документ на право выполнения данных работ. Исполнители работ должны быть обеспече</w:t>
      </w:r>
      <w:r w:rsidRPr="00000745">
        <w:rPr>
          <w:szCs w:val="24"/>
        </w:rPr>
        <w:t>ны необходимыми средствами защиты.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57. В обязанности ответственного лица за сопровождение веществ во время транспортировки входит: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сопровождение и обеспечение охраны веществ от места отправления до места назначения;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инструктаж сотрудников охраны и во</w:t>
      </w:r>
      <w:r w:rsidRPr="00000745">
        <w:rPr>
          <w:szCs w:val="24"/>
        </w:rPr>
        <w:t>дителей автомобилей;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внешний осмотр (проверка правильности упаковки и маркировки вещества) и приемка веществ в местах их получения;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наблюдение за погрузкой и креплением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соблюдение правил безопасности во время движения и стоянок автомобиле</w:t>
      </w:r>
      <w:r w:rsidRPr="00000745">
        <w:rPr>
          <w:szCs w:val="24"/>
        </w:rPr>
        <w:t>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организация мер личной безопасности персонала, осуществляющего транспортировку, и общественной безопасности;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сдача веществ по прибытии на место назначения.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58. Маршрут транспортировки веществ согласовывается с координирующим органом государственно</w:t>
      </w:r>
      <w:r w:rsidRPr="00000745">
        <w:rPr>
          <w:szCs w:val="24"/>
        </w:rPr>
        <w:t xml:space="preserve">й власти, осуществляющим реализацию государственной политики в области </w:t>
      </w:r>
      <w:r w:rsidRPr="00000745">
        <w:rPr>
          <w:szCs w:val="24"/>
        </w:rPr>
        <w:lastRenderedPageBreak/>
        <w:t>транспортировки и хранения веществ (два экземпляра согласованного маршрута транспортировки веществ хранится в координирующем органе государственной власти, осуществляющем реализацию гос</w:t>
      </w:r>
      <w:r w:rsidRPr="00000745">
        <w:rPr>
          <w:szCs w:val="24"/>
        </w:rPr>
        <w:t>ударственной политики в области транспортировки и хранения веществ, один экземпляр – находится у перевозчика) по территории которых осуществляется транспортировка.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Согласование маршрута транспортировки веществ производится на основании письменного обращени</w:t>
      </w:r>
      <w:r w:rsidRPr="00000745">
        <w:rPr>
          <w:szCs w:val="24"/>
        </w:rPr>
        <w:t>я в координирующий орган государственной власти, осуществляющий реализацию государственной политики в области транспортировки и хранения веществ, не менее чем за 10 суток до начала транспортировки веществ на срок действия свидетельства (сертификата) на при</w:t>
      </w:r>
      <w:r w:rsidRPr="00000745">
        <w:rPr>
          <w:szCs w:val="24"/>
        </w:rPr>
        <w:t>обретаемое вещество.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разработке маршрута транспортировки должны быть соблюдены следующие основные требования: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вблизи маршрута транспортировки не должны находиться важные крупные промышленные объекты;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маршрут транспортировки веществ по возможности</w:t>
      </w:r>
      <w:r w:rsidRPr="00000745">
        <w:rPr>
          <w:szCs w:val="24"/>
        </w:rPr>
        <w:t xml:space="preserve"> не должен проходить через крупные населенные пункты;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маршрут транспортировки не должен проходить по улицам с интенсивным движением общественного транспорта, вблизи зрелищных, культурно-просветительных, учебных, дошкольных и лечебных учреждений; через з</w:t>
      </w:r>
      <w:r w:rsidRPr="00000745">
        <w:rPr>
          <w:szCs w:val="24"/>
        </w:rPr>
        <w:t>оны отдыха, архитектурные, природные заповедники и другие особо охраняемые территории;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на маршруте транспортировки должны быть предусмотрены места стоянок транспортных средств и заправок топливом.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Согласованный с координирующим органом </w:t>
      </w:r>
      <w:r w:rsidRPr="00000745">
        <w:rPr>
          <w:szCs w:val="24"/>
        </w:rPr>
        <w:t>государственной власти, осуществляющим реализацию государственной политики в области транспортировки и хранения веществ маршрут транспортировки действителен на срок, указанный в разовом разрешении. В случаях, когда такой срок не указан, вещества могут пере</w:t>
      </w:r>
      <w:r w:rsidRPr="00000745">
        <w:rPr>
          <w:szCs w:val="24"/>
        </w:rPr>
        <w:t>возиться по согласованному маршруту в течение 6 месяцев со дня согласования.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случае возникновения обстоятельств, требующих изменения согласованного маршрута, руководители транспортных предприятий, юридические и физические лица, осуществляющие транспортир</w:t>
      </w:r>
      <w:r w:rsidRPr="00000745">
        <w:rPr>
          <w:szCs w:val="24"/>
        </w:rPr>
        <w:t>овку веществ обязаны согласовать с координирующим органом государственной власти, осуществляющим реализацию государственной политики в области транспортировки и хранения веществ новый разработанный маршрут на транспортировку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59. Принятие веществ к</w:t>
      </w:r>
      <w:r w:rsidRPr="00000745">
        <w:rPr>
          <w:szCs w:val="24"/>
        </w:rPr>
        <w:t xml:space="preserve"> транспортировке руководителями транспортных предприятий, юридическими и физическими лицами, осуществляющими транспортировку веществ, и сдача их юридическому лицу, фактически приобретающего вещество, производится по весу, а затаренных – по количеству грузо</w:t>
      </w:r>
      <w:r w:rsidRPr="00000745">
        <w:rPr>
          <w:szCs w:val="24"/>
        </w:rPr>
        <w:t>вых мест.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Принятие веществ к транспортировке осуществляется руководителями транспортных предприятий, юридическими и физическими лицами, осуществляющими транспортировку веществ, при предъявлении грузоотправителем паспорта безопасности вещества по ГОСТ Р 505</w:t>
      </w:r>
      <w:r w:rsidRPr="00000745">
        <w:rPr>
          <w:szCs w:val="24"/>
        </w:rPr>
        <w:t>87-93. "Паспорт безопасности вещества (материала). Основные положения. Информация по обеспечению безопасности при производстве, применении, хранении, транспортировании, утилизации".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принятии веществ к транспортировке водитель должен проверить наличие н</w:t>
      </w:r>
      <w:r w:rsidRPr="00000745">
        <w:rPr>
          <w:szCs w:val="24"/>
        </w:rPr>
        <w:t>а таре специальной маркировки, которая проводится в соответствии с ГОСТ 19433-88 и ДОПОГ. Расположение маркировки, характеризующей транспортную опасность на грузовой единице.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60. Для транспортировки веществ предусмотрена следующая система информации об опа</w:t>
      </w:r>
      <w:r w:rsidRPr="00000745">
        <w:rPr>
          <w:szCs w:val="24"/>
        </w:rPr>
        <w:t>сности (СИО), которая включает в себя следующие основные элементы: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информационные таблицы для обозначения транспортных средств;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б) аварийную карточку для определения мероприятий по ликвидации аварий или инцидентов и их последствий;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в) </w:t>
      </w:r>
      <w:r w:rsidRPr="00000745">
        <w:rPr>
          <w:szCs w:val="24"/>
        </w:rPr>
        <w:t>информационную карточку для расшифровки кода экстренных мер, указанных на информационной таблице;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специальную окраску и надписи на транспортных средствах.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Организация СИО в соответствии с требованиями настоящих Правил возлагается на руководителей трансп</w:t>
      </w:r>
      <w:r w:rsidRPr="00000745">
        <w:rPr>
          <w:szCs w:val="24"/>
        </w:rPr>
        <w:t>ортных предприятий, юридических и физических лицами, осуществляющих транспортировку веществ, и юридических лиц, фактически приобретающих вещество, и грузоотправителей.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Практические мероприятия по обеспечению СИО осуществляются руководителями транспортных п</w:t>
      </w:r>
      <w:r w:rsidRPr="00000745">
        <w:rPr>
          <w:szCs w:val="24"/>
        </w:rPr>
        <w:t>редприятий, юридическими и физическими лицами, осуществляющими транспортировку веществ, совместно с грузоотправителями и юридическими лицами, фактически приобретающими вещество.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Информационные таблицы СИО изготавливаются организациями – изготовителями веще</w:t>
      </w:r>
      <w:r w:rsidRPr="00000745">
        <w:rPr>
          <w:szCs w:val="24"/>
        </w:rPr>
        <w:t>ств и представляются руководителям транспортных предприятий, юридическим и физическим лицам, осуществляющим транспортировку веществ, для установки спереди и сзади транспортного средства на специальных приспособлениях.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Информационные таблицы для обозначения</w:t>
      </w:r>
      <w:r w:rsidRPr="00000745">
        <w:rPr>
          <w:szCs w:val="24"/>
        </w:rPr>
        <w:t xml:space="preserve"> транспортных средств должны изготавливаться с соблюдением следующих требований: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общий фон таблицы белый;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фон граф "КЭМ" и "ООН N" оранжевый;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рамка таблицы, линии разделения граф, цифры и буквы текста выполняются черным цветом;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наименование гра</w:t>
      </w:r>
      <w:r w:rsidRPr="00000745">
        <w:rPr>
          <w:szCs w:val="24"/>
        </w:rPr>
        <w:t>ф (КЭМ, ООН N) и надпись в знаке опасности "Едкое вещество" выполняются белым цветом;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рамка знака опасности наносится линией черного цвета толщиной не менее 5 мм на расстоянии 5 мм от кромок знака;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толщина букв в графах "КЭМ" и "ООН N" равна 15 мм, а</w:t>
      </w:r>
      <w:r w:rsidRPr="00000745">
        <w:rPr>
          <w:szCs w:val="24"/>
        </w:rPr>
        <w:t xml:space="preserve"> на знаке опасности не менее 3 мм;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рамка и разделительные линии таблицы наносятся толщиной, равной 15 мм;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написание буквенно-цифрового кода экстренных мер производится в любом порядке букв и цифр.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Аварийная карточка системы информации об опасности за</w:t>
      </w:r>
      <w:r w:rsidRPr="00000745">
        <w:rPr>
          <w:szCs w:val="24"/>
        </w:rPr>
        <w:t>полняется организацией – изготовителем вещества по единой форме и прилагается в дополнение к путевому листу.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Аварийная карточка должна находиться у водителя транспортного средства, перевозящего вещества. В случае сопровождения вещества ответственным руково</w:t>
      </w:r>
      <w:r w:rsidRPr="00000745">
        <w:rPr>
          <w:szCs w:val="24"/>
        </w:rPr>
        <w:t>дителем транспортировки аварийная карточка должна находиться у него.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Информационная карточка СИО изготавливается из плотной бумаги размером 130 мм на 60 мм. На лицевой стороне карточки дается расшифровка информационных таблиц, а на оборотной стороне привед</w:t>
      </w:r>
      <w:r w:rsidRPr="00000745">
        <w:rPr>
          <w:szCs w:val="24"/>
        </w:rPr>
        <w:t>ены образцы знаков опасности по ГОСТ 19433-88.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Цифрами обозначен код экстренных мер (КЭМ) при пожаре и утечке, а также информации о последствиях попадания веществ в сточные воды.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Буквами обозначен код экстренных мер (КЭМ) при защите людей. Выбор букв произ</w:t>
      </w:r>
      <w:r w:rsidRPr="00000745">
        <w:rPr>
          <w:szCs w:val="24"/>
        </w:rPr>
        <w:t>веден по начальным буквам наиболее характерных слов применяемого кода: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Д – необходим ДЫХАТЕЛЬНЫЙ аппарат и защитные перчатки;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 – необходим дыхательный аппарат и защитные перчатки, только при ПОЖАРЕ;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в) К - необходим полный защитный КОМПЛЕКТ </w:t>
      </w:r>
      <w:r w:rsidRPr="00000745">
        <w:rPr>
          <w:szCs w:val="24"/>
        </w:rPr>
        <w:t>одежды и дыхательный аппарат;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Э – необходима ЭВАКУАЦИЯ людей.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В случае возникновения инцидента при транспортировке веществ мероприятия по ликвидации инцидента и его последствий осуществляются согласно указаниям, приведенным в аварийной карточке, или код</w:t>
      </w:r>
      <w:r w:rsidRPr="00000745">
        <w:rPr>
          <w:szCs w:val="24"/>
        </w:rPr>
        <w:t>у экстренных мер по информационной таблице СИО.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Полная идентификация транспортируемого вещества осуществляется согласно нумерации по списку ООН, имеющейся в информационной таблице и аварийной карточке системы информации об опасности, а также в заявке (разо</w:t>
      </w:r>
      <w:r w:rsidRPr="00000745">
        <w:rPr>
          <w:szCs w:val="24"/>
        </w:rPr>
        <w:t>вом заказе) на транспортировку этого вещества.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Кузова транспортных средств, автоцистерны, прицепы и полуприцепы-цистерны, постоянно занятые на транспортировке веществ, должны быть окрашены в установленные для этих веществ опознавательные цвета и иметь соот</w:t>
      </w:r>
      <w:r w:rsidRPr="00000745">
        <w:rPr>
          <w:szCs w:val="24"/>
        </w:rPr>
        <w:t>ветствующие надписи: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при транспортировке метанола транспортное средство (цистерна) окрашивается в оранжевый цвет с черной полосой и оранжевой надписью по обечайке "Метанол – яд!";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при транспортировке аммиака – цвет транспортного средства любой и подп</w:t>
      </w:r>
      <w:r w:rsidRPr="00000745">
        <w:rPr>
          <w:szCs w:val="24"/>
        </w:rPr>
        <w:t>ись "Аммиачная вода. Огнеопасно";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при транспортировке веществ, выделяющих при взаимодействии с водой легковоспламеняющиеся газы, транспортное средство окрашивается в синий цвет и наносится надпись "Огнеопасно";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при транспортировке самовозгорающихся в</w:t>
      </w:r>
      <w:r w:rsidRPr="00000745">
        <w:rPr>
          <w:szCs w:val="24"/>
        </w:rPr>
        <w:t>еществ нижняя часть транспортного средства (цистерны) окрашивается в красный цвет, верхняя – в белый и наносится надпись черного цвета "Огнеопасно";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при транспортировке легковоспламеняющихся веществ транспортное средство (цистерна) окрашивается в оранже</w:t>
      </w:r>
      <w:r w:rsidRPr="00000745">
        <w:rPr>
          <w:szCs w:val="24"/>
        </w:rPr>
        <w:t>вый цвет и наносится надпись "Огнеопасно";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при транспортировке веществ, поддерживающих горение, транспортное средство (цистерна) окрашивается в желтый цвет и наносится двойная надпись: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"Огнеопасно"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-------------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"Едкое вещество";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ж) при транспортировке </w:t>
      </w:r>
      <w:r w:rsidRPr="00000745">
        <w:rPr>
          <w:szCs w:val="24"/>
        </w:rPr>
        <w:t>едких веществ транспортное средство (цистерна) окрашивается в желтый цвет с черной полосой по обечайке, на которую наносится надпись желтым цветом "Едкое вещество".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Высота букв и надписей, наносимых на транспортные средства, перевозящих вещества, должна бы</w:t>
      </w:r>
      <w:r w:rsidRPr="00000745">
        <w:rPr>
          <w:szCs w:val="24"/>
        </w:rPr>
        <w:t>ть не менее 150 мм, черного цвета, кроме случаев, оговоренных в предыдущем абзаце.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61. Контроль за погрузочно-разгрузочными операциями веществ на транспортные средства ведет ответственный руководитель транспортировки.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Загрузка транспортного средства допуск</w:t>
      </w:r>
      <w:r w:rsidRPr="00000745">
        <w:rPr>
          <w:szCs w:val="24"/>
        </w:rPr>
        <w:t>ается до использования его полной грузоподъемности. При транспортировке "особо опасных веществ" загрузка транспортного средства производится в объеме и порядке, оговоренных в специальных инструкциях, разрабатываемых организациями – изготовителями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Погрузка, разгрузка и крепление веществ на транспортном средстве осуществляются силами и средствами грузоотправителя и руководителя транспортных предприятий, юридических и физических лиц, осуществляющих транспортировку веществ, совместно с юридическими лиц</w:t>
      </w:r>
      <w:r w:rsidRPr="00000745">
        <w:rPr>
          <w:szCs w:val="24"/>
        </w:rPr>
        <w:t>ами, фактически приобретающими вещество, с соблюдением всех мер предосторожности, не допуская толчков, ударов, чрезмерного давления на тару с применением механизмов и инструментов, не дающих при работе искр.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Погрузочно-разгрузочные работы с веществами прои</w:t>
      </w:r>
      <w:r w:rsidRPr="00000745">
        <w:rPr>
          <w:szCs w:val="24"/>
        </w:rPr>
        <w:t xml:space="preserve">зводятся при выключенном двигателе автомобиля, и водитель должен находиться за пределами установленной зоны погрузки-разгрузки, если это оговорено в инструкции грузоотправителя, исключением </w:t>
      </w:r>
      <w:r w:rsidRPr="00000745">
        <w:rPr>
          <w:szCs w:val="24"/>
        </w:rPr>
        <w:lastRenderedPageBreak/>
        <w:t>являются случаи, когда приведение в действие грузоподъемных или сл</w:t>
      </w:r>
      <w:r w:rsidRPr="00000745">
        <w:rPr>
          <w:szCs w:val="24"/>
        </w:rPr>
        <w:t>ивных механизмов, установленных на автомобиле, обеспечивается при работающем двигателе.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Погрузочно-разгрузочные операции с веществами должны производиться на специально оборудованных постах. При этом может осуществляться погрузка-разгрузка не более одного </w:t>
      </w:r>
      <w:r w:rsidRPr="00000745">
        <w:rPr>
          <w:szCs w:val="24"/>
        </w:rPr>
        <w:t>транспортного средства.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Присутствие посторонних лиц на постах, отведенных для погрузки-разгрузки веществ, не разрешается.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Запрещается производство погрузочно-разгрузочных работ с взрыво- и огнеопасными веществами во время грозы.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Погрузочно-разгрузочные опе</w:t>
      </w:r>
      <w:r w:rsidRPr="00000745">
        <w:rPr>
          <w:szCs w:val="24"/>
        </w:rPr>
        <w:t>рации с веществами, осуществляемые ручным способом, должны выполняться с соблюдением всех мер личной безопасности привлекаемого к выполнению этих работ персонала.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Использование грузозахватных устройств погрузочно-разгрузочных механизмов, создающих опасност</w:t>
      </w:r>
      <w:r w:rsidRPr="00000745">
        <w:rPr>
          <w:szCs w:val="24"/>
        </w:rPr>
        <w:t>ь повреждения тары и произвольное падение вещества, не допускается.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Перемещение бочек с веществами в процессе погрузочно-разгрузочных операций и выполнения складских работ может осуществляться только по специально устроенным подкладкам, трапам и настилам.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Бутыли с веществами, упакованные в соответствии с ГОСТ 26319-84 "Опасные грузы, поставляемые для экспорта". Упаковка в ящиках, корзинах, барабанах или обрешетках при условии заполнения промежутков инертным прокладочным материалом, при выполнении погрузочно</w:t>
      </w:r>
      <w:r w:rsidRPr="00000745">
        <w:rPr>
          <w:szCs w:val="24"/>
        </w:rPr>
        <w:t>-разгрузочных операций должны перемещаться на специальных тележках. В случае упаковки бутылей в корзины переноска их за ручки допускается только после предварительной проверки прочности ручек и дна корзины. Запрещается переносить бутыли на спине, плече или</w:t>
      </w:r>
      <w:r w:rsidRPr="00000745">
        <w:rPr>
          <w:szCs w:val="24"/>
        </w:rPr>
        <w:t xml:space="preserve"> перед собой.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Места (посты) для погрузки, выгрузки и перегрузки веществ, а также места для стоянки автомобилей выбираются с таким учетом, чтобы они были не ближе 125 метров от жилых и производственных строений, грузовых складов и не ближе 50 метров от </w:t>
      </w:r>
      <w:r w:rsidRPr="00000745">
        <w:rPr>
          <w:szCs w:val="24"/>
        </w:rPr>
        <w:t>магистральных дорог.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гололеде территория постов погрузки - разгрузки веществ должна быть посыпана песком.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Заправка автомашин, груженных горючими или взрывоопасными веществами, на автозаправочных станциях (далее – АЗС) общего пользования или передвижных</w:t>
      </w:r>
      <w:r w:rsidRPr="00000745">
        <w:rPr>
          <w:szCs w:val="24"/>
        </w:rPr>
        <w:t xml:space="preserve"> автозаправочных станциях (далее – ПАЗС) производится на специально оборудованной площадке, расположенной на расстоянии не менее 25 м от территории АЗС, нефтепродуктами, полученными на АЗС в металлические канистры.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Погрузка, разгрузка и транспортировка вещ</w:t>
      </w:r>
      <w:r w:rsidRPr="00000745">
        <w:rPr>
          <w:szCs w:val="24"/>
        </w:rPr>
        <w:t>еств производится при наличии в пунктах погрузки необходимых сил и средств индивидуальной защиты, а также пожаротушения, нейтрализации и медицинских.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62. Транспортировка веществ с одного склада на другие, принадлежащие одной и той же организации, к местам </w:t>
      </w:r>
      <w:r w:rsidRPr="00000745">
        <w:rPr>
          <w:szCs w:val="24"/>
        </w:rPr>
        <w:t>использования или испытания веществ производится на основании документов, указанных в пункте 38 настоящих Правил, удостоверяющих право на транспортировку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63. Для транспортировки веществ автомобильным транспортом должна быть сформирована автоколонн</w:t>
      </w:r>
      <w:r w:rsidRPr="00000745">
        <w:rPr>
          <w:szCs w:val="24"/>
        </w:rPr>
        <w:t>а из следующих транспортных средств, следуемых от места отправления до места назначения: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автомобиль координирующего органа государственной власти, осуществляющего реализацию государственной политики в области транспортировки и хранения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грузо</w:t>
      </w:r>
      <w:r w:rsidRPr="00000745">
        <w:rPr>
          <w:szCs w:val="24"/>
        </w:rPr>
        <w:t>вой бортовой автомобиль для перевозки контейнеров;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пожарный автомобиль;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автомобиль скорой медицинской помощи;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д) автомобиль для сопровождающих лиц;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при транспортировке веществ свыше 5-ти тонн в составе колонны кроме автомобиля сопровождения обязат</w:t>
      </w:r>
      <w:r w:rsidRPr="00000745">
        <w:rPr>
          <w:szCs w:val="24"/>
        </w:rPr>
        <w:t>ельно наличие автокрана, а также резервного порожнего транспортного средства, приспособленного для транспортировки данного вида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при доставке веществ, перемещаемых через таможенную границу Приднестровской Молдавской Республики, может дополнитель</w:t>
      </w:r>
      <w:r w:rsidRPr="00000745">
        <w:rPr>
          <w:szCs w:val="24"/>
        </w:rPr>
        <w:t>но применяться процедура таможенного сопровождения в соответствии с действующим таможенным законодательством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Порядок движения автомобилей сопровождения определяется координирующим органом государственной власти, осуще</w:t>
      </w:r>
      <w:r w:rsidRPr="00000745">
        <w:rPr>
          <w:szCs w:val="24"/>
        </w:rPr>
        <w:t>ствляющим реализацию государственной политики в области транспортировки и хранения веществ в разделе "Особые условия движения" листа согласования маршрута.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состав группы сопровождения должны входить: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ответственный руководитель транспортировки;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нача</w:t>
      </w:r>
      <w:r w:rsidRPr="00000745">
        <w:rPr>
          <w:szCs w:val="24"/>
        </w:rPr>
        <w:t>льник штаба Гражданской защиты организации, осуществляющей транспортировку;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аварийно-техническое звено.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Действия всех лиц, задействованных в транспортировке веществ, должны соответствовать общим требованиям ведомственных должностных инструкций и настоящ</w:t>
      </w:r>
      <w:r w:rsidRPr="00000745">
        <w:rPr>
          <w:szCs w:val="24"/>
        </w:rPr>
        <w:t>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64. Транспортировка веществ допускается только в сопровождении специально назначенного ответственного лица, знающего свойства вещества и умеющего обращаться с ним. В обязанности ответственного лица входит: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сопровождение и обеспечение охраны г</w:t>
      </w:r>
      <w:r w:rsidRPr="00000745">
        <w:rPr>
          <w:szCs w:val="24"/>
        </w:rPr>
        <w:t>руза;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инструктаж сотрудников охраны и водителей автомобилей;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внешний осмотр (проверка правильности упаковки и маркировки груза) и приемка веществ в местах их получения;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наблюдение за погрузкой и креплением груза;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д) соблюдение правил безопасности </w:t>
      </w:r>
      <w:r w:rsidRPr="00000745">
        <w:rPr>
          <w:szCs w:val="24"/>
        </w:rPr>
        <w:t>во время движения и стоянки автомобилей;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организация мер личной безопасности персонала, осуществляющего перевозку, и общественной безопасности;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сдача веществ по прибытию на место назначения.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Ограничение скорости движения </w:t>
      </w:r>
      <w:r w:rsidRPr="00000745">
        <w:rPr>
          <w:szCs w:val="24"/>
        </w:rPr>
        <w:t>автотранспортных средств при транспортировке веществ устанавливается координирующим органом государственной власти, осуществляющим реализацию государственной политики в области транспортировки и хранения веществ, с учетом конкретных дорожных условий при со</w:t>
      </w:r>
      <w:r w:rsidRPr="00000745">
        <w:rPr>
          <w:szCs w:val="24"/>
        </w:rPr>
        <w:t>гласовании маршрута транспортировки. Если согласование маршрута с координирующим органом государственной власти, осуществляющим реализацию государственной политики в области транспортировки и хранения веществ, не требуется, то скорость движения устанавлива</w:t>
      </w:r>
      <w:r w:rsidRPr="00000745">
        <w:rPr>
          <w:szCs w:val="24"/>
        </w:rPr>
        <w:t>ется согласно Правилам дорожного движения и должна обеспечивать безопасность движения и сохранность веществ. В случае установления ограничения скорости движения знак с указанием допустимой скорости должен быть установлен на транспортном средстве в соответс</w:t>
      </w:r>
      <w:r w:rsidRPr="00000745">
        <w:rPr>
          <w:szCs w:val="24"/>
        </w:rPr>
        <w:t>твии с Правилами дорожного движения.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следовании автоколонны допустимая скорость движения автотранспорта устанавливается с учетом предписывающих знаков дорожного движения и конкретных дорожных условий, но не должна превышать 60 км/ч.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движении по ров</w:t>
      </w:r>
      <w:r w:rsidRPr="00000745">
        <w:rPr>
          <w:szCs w:val="24"/>
        </w:rPr>
        <w:t>ной дороге дистанция между транспортными средствами должна быть не менее 50 м, в условиях холмистой местности – не менее 300 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Транспортировка веществ должна проводиться только в светлое время суток.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В условиях ограниченной видимости движение в сложных до</w:t>
      </w:r>
      <w:r w:rsidRPr="00000745">
        <w:rPr>
          <w:szCs w:val="24"/>
        </w:rPr>
        <w:t>рожных условиях (гололед, возможность заноса и так далее) транспортировка веществ запрещена.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случаи вынужденной остановки или стоянки транспортного средства должны быть приняты меры по удалению транспортного средства за пределы дороги, а при невозможност</w:t>
      </w:r>
      <w:r w:rsidRPr="00000745">
        <w:rPr>
          <w:szCs w:val="24"/>
        </w:rPr>
        <w:t>и выполнения этого требования, место остановки должно быть обозначено согласно Правилам дорожного движения Приднестровской Молдавской Республики.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транспортировке "особо опасных веществ" стоянки для отдыха водителей в населенных пунктах запрещены. Стоян</w:t>
      </w:r>
      <w:r w:rsidRPr="00000745">
        <w:rPr>
          <w:szCs w:val="24"/>
        </w:rPr>
        <w:t>ки разрешаются в специально отведенных для этого местах, расположенных не ближе, чем в 200 метрах от жилых строений и мест скопления людей.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остановке или стоянке транспортного средства должен быть обязательно включен стояночный тормоз, а на уклоне допо</w:t>
      </w:r>
      <w:r w:rsidRPr="00000745">
        <w:rPr>
          <w:szCs w:val="24"/>
        </w:rPr>
        <w:t>лнительно установлен противооткатный упор. Порядок остановок и стоянок (в том числе и в случае ночлега) транспортных средств, перевозящих вещества, указывается в условиях безопасной транспортировки.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Запас хода автомобилей, перевозящих вещества, без дозапра</w:t>
      </w:r>
      <w:r w:rsidRPr="00000745">
        <w:rPr>
          <w:szCs w:val="24"/>
        </w:rPr>
        <w:t>вки топливом в пути должен быть не менее 500 км. В случае транспортировки веществ на расстояние 500 км и больше автомобиль должен оборудоваться запасным топливным баком и заправляться из передвижной автозаправочной станции (ПАЗС), установка дополнительного</w:t>
      </w:r>
      <w:r w:rsidRPr="00000745">
        <w:rPr>
          <w:szCs w:val="24"/>
        </w:rPr>
        <w:t xml:space="preserve"> топливного бака должна согласовываться с координирующим органом государственной власти, осуществляющим реализацию государственной политики в области транспортировки и хранения веществ, о чем делается пометка в регистрационном документе. Заправка топливом </w:t>
      </w:r>
      <w:r w:rsidRPr="00000745">
        <w:rPr>
          <w:szCs w:val="24"/>
        </w:rPr>
        <w:t>производится в местах, отведенных для стоянок.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Транспортировка "особо опасных веществ" осуществляется с автомобилем сопровождения, оборудованным проблесковым маячком оранжевого и желтого цвета. При необходимости такие транспортные средства могут сопровожда</w:t>
      </w:r>
      <w:r w:rsidRPr="00000745">
        <w:rPr>
          <w:szCs w:val="24"/>
        </w:rPr>
        <w:t xml:space="preserve">ться патрульным автомобилем координирующего органа государственной власти, осуществляющего реализацию государственной политики в области транспортировки и хранения веществ. Выделение автомобиля сопровождения обязательно при транспортировках "особо опасных </w:t>
      </w:r>
      <w:r w:rsidRPr="00000745">
        <w:rPr>
          <w:szCs w:val="24"/>
        </w:rPr>
        <w:t xml:space="preserve">веществ", осуществляемых колонной транспортных средств. Конкретно в каждом случае необходимость выделения и вид сопровождения при транспортировке "особо опасных веществ" определяются координирующим органом государственной власти, осуществляющим реализацию </w:t>
      </w:r>
      <w:r w:rsidRPr="00000745">
        <w:rPr>
          <w:szCs w:val="24"/>
        </w:rPr>
        <w:t>государственной политики в области транспортировки и хранения веществ, при согласовании маршрута.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Автомобиль сопровождения должен двигаться впереди колонны транспортных средств. При этом по отношению к движущемуся за ним транспортному средству автомобиль с</w:t>
      </w:r>
      <w:r w:rsidRPr="00000745">
        <w:rPr>
          <w:szCs w:val="24"/>
        </w:rPr>
        <w:t>опровождения должен двигаться уступом с левой стороны, с тем чтобы его габарит по ширине выступал за габарит сопровождаемых транспортных средств.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Автомобиль сопровождения оборудуется проблесковым маячком желтого цвета, включение которого является дополните</w:t>
      </w:r>
      <w:r w:rsidRPr="00000745">
        <w:rPr>
          <w:szCs w:val="24"/>
        </w:rPr>
        <w:t xml:space="preserve">льным средством информации для предупреждения других участников дорожного движения, но не дает права преимущественного проезда. На автомобилях сопровождения и транспортных средствах, осуществляющих транспортировку веществ, даже в дневное время должны быть </w:t>
      </w:r>
      <w:r w:rsidRPr="00000745">
        <w:rPr>
          <w:szCs w:val="24"/>
        </w:rPr>
        <w:t>включены фары ближнего света.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транспортировке "особо опасных веществ" колонной, состоящей из 5 и более автомобилей, в ее составе обязательно наличие резервного порожнего транспортного средства, приспособленного для транспортировки данного вида вещества</w:t>
      </w:r>
      <w:r w:rsidRPr="00000745">
        <w:rPr>
          <w:szCs w:val="24"/>
        </w:rPr>
        <w:t>. Резервное транспортное средство должно следовать в конце колонны.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Перевозка не очищенной после транспортировки вещества порожней тары производится в том же порядке, что и транспортировка данного вещества, в соответствии требованиям настоящих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В то</w:t>
      </w:r>
      <w:r w:rsidRPr="00000745">
        <w:rPr>
          <w:szCs w:val="24"/>
        </w:rPr>
        <w:t>варно-транспортной накладной на транспортировку порожней тары делается отметка красным цветом, какое вещество находилось до этого в перевозимой таре.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Очистка порожней тары производится силами и средствами грузоотправителя и руководителя транспортных предпр</w:t>
      </w:r>
      <w:r w:rsidRPr="00000745">
        <w:rPr>
          <w:szCs w:val="24"/>
        </w:rPr>
        <w:t>иятий, юридических и физических лиц, осуществляющих транспортировку веществ, совместно с юридическими лицами, фактически приобретающими вещество, с соблюдением мер безопасности и индивидуальной защиты.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Транспортировка тары после ее полной очистки осуществл</w:t>
      </w:r>
      <w:r w:rsidRPr="00000745">
        <w:rPr>
          <w:szCs w:val="24"/>
        </w:rPr>
        <w:t>яется на общих основаниях, как неопасный груз, при этом в товарно-транспортной накладной грузоотправителем (юридическим лицом, фактически приобретающим веществом) делается отметка красным цветом "Тара очищена".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Работы по ремонту резервуаров и контейнеров, </w:t>
      </w:r>
      <w:r w:rsidRPr="00000745">
        <w:rPr>
          <w:szCs w:val="24"/>
        </w:rPr>
        <w:t>использующихся для транспортировки веществ, производятся только после анализа воздушной среды на содержание ранее транспортируемых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65. Вещества должны транспортироваться только специальными и (или) специально приспособленными для этих целей трансп</w:t>
      </w:r>
      <w:r w:rsidRPr="00000745">
        <w:rPr>
          <w:szCs w:val="24"/>
        </w:rPr>
        <w:t>ортными средствами, которые должны быть изготовлены в соответствии с действующими нормативными документами (техническим заданием, техническими условиями на изготовление, испытания и приемку) для полнокомплектных специальных транспортных средств и техническ</w:t>
      </w:r>
      <w:r w:rsidRPr="00000745">
        <w:rPr>
          <w:szCs w:val="24"/>
        </w:rPr>
        <w:t>ой документацией на переоборудование (дооборудование) транспортных средств, используемых в народном хозяйстве. При этом упомянутые документы должны учитывать нижеследующие требования к транспортным средствам для транспортировки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Автомобили, система</w:t>
      </w:r>
      <w:r w:rsidRPr="00000745">
        <w:rPr>
          <w:szCs w:val="24"/>
        </w:rPr>
        <w:t>тически используемые для транспортировки веществ классов 1,3 и 4, должны оборудоваться выпускной трубой глушителя с выносом ее в сторону перед радиатором с наклоном. Если расположение двигателя не позволяет произвести такое переоборудование, то допустимо в</w:t>
      </w:r>
      <w:r w:rsidRPr="00000745">
        <w:rPr>
          <w:szCs w:val="24"/>
        </w:rPr>
        <w:t>ыводить выпускную трубу в правую сторону вне зоны кузова или цистерны и зоны топливной коммуникации.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Топливный бак должен быть удален от аккумуляторной батареи или отделен от нее непроницаемой перегородкой, а также удален от двигателя, электрических провод</w:t>
      </w:r>
      <w:r w:rsidRPr="00000745">
        <w:rPr>
          <w:szCs w:val="24"/>
        </w:rPr>
        <w:t>ов и выпускной трубы и расположен таким образом, чтобы в случае утечки из него горючего оно выливалось непосредственно на землю, не попадая на перевозимое вещество. Бак, кроме того, должен иметь защиту (кожух) со стороны днища и боков. Топливо не должно по</w:t>
      </w:r>
      <w:r w:rsidRPr="00000745">
        <w:rPr>
          <w:szCs w:val="24"/>
        </w:rPr>
        <w:t>даваться в двигатель самотеком.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случае разового использования автомобиля для транспортировки веществ классов 1, 2, 3, 4 и 5 допускается установка на выходное отверстие выпускной трубы глушителя искрогасительной сетки.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Электрическое </w:t>
      </w:r>
      <w:r w:rsidRPr="00000745">
        <w:rPr>
          <w:szCs w:val="24"/>
        </w:rPr>
        <w:t>оборудование транспортных средств, транспортирующих вещества классов 1, 2, 3, 4 и 5, должно удовлетворять следующим требованиям: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номинальное напряжение электрооборудования не должно превышать 24 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электропроводка должна состоять из проводов, предохр</w:t>
      </w:r>
      <w:r w:rsidRPr="00000745">
        <w:rPr>
          <w:szCs w:val="24"/>
        </w:rPr>
        <w:t>аняемых бесшовной оболочкой, не подвергаемой коррозии, и должна быть рассчитана таким образом, чтобы полностью предотвратить ее нагревания;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электросеть должна предохраняться от повышенных нагрузок при помощи плавких предохранителей (заводского изготовле</w:t>
      </w:r>
      <w:r w:rsidRPr="00000745">
        <w:rPr>
          <w:szCs w:val="24"/>
        </w:rPr>
        <w:t>ния) или автоматических выключателей;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электропроводка должна иметь надежную изоляцию, прочно крепиться и располагаться таким образом, чтобы она не могла пострадать от ударов и трения о конструктивные части автомобиля и была защищена от тепла, выделяемог</w:t>
      </w:r>
      <w:r w:rsidRPr="00000745">
        <w:rPr>
          <w:szCs w:val="24"/>
        </w:rPr>
        <w:t>о системой охлаждения и отвода отработавших газов;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д) если аккумуляторы расположены не под капотом двигателя, то они должны находиться в вентилируемом отсеке из металла или другого материала эквивалентной прочности с изолирующими внутренними стенками;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е) </w:t>
      </w:r>
      <w:r w:rsidRPr="00000745">
        <w:rPr>
          <w:szCs w:val="24"/>
        </w:rPr>
        <w:t>автомобиль должен иметь приспособление для отключения аккумулятора от электрической цепи с помощью двухполюсного выключателя (или другого средства), который должен быть расположен как можно ближе к аккумулятору. Привод управления выключателем – прямого или</w:t>
      </w:r>
      <w:r w:rsidRPr="00000745">
        <w:rPr>
          <w:szCs w:val="24"/>
        </w:rPr>
        <w:t xml:space="preserve"> дистанционного – должен находиться как в кабине водителя, так и снаружи транспортного средства. Он должен быть легкодоступным и обозначаться отличительным знаком. Выключатель должен быть таким, чтобы его контакты могли размыкаться при работающем двигателе</w:t>
      </w:r>
      <w:r w:rsidRPr="00000745">
        <w:rPr>
          <w:szCs w:val="24"/>
        </w:rPr>
        <w:t>, не вызывая при этом опасных перегрузок электрической цепи;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запрещается пользоваться лампами, имеющими цоколи с резьбой. Внутри кузовов транспортных средств не должно быть наружных электропроводок, а электролампы освещения, находящиеся внутри кузова, д</w:t>
      </w:r>
      <w:r w:rsidRPr="00000745">
        <w:rPr>
          <w:szCs w:val="24"/>
        </w:rPr>
        <w:t>олжны иметь прочную оградительную сетку или решетку.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Автомобили, используемые для транспортировки веществ, должны быть оборудованы металлической заземлительной цепочкой с касанием земли на длине 200 мм и металлическим штырем для защиты от статических и атм</w:t>
      </w:r>
      <w:r w:rsidRPr="00000745">
        <w:rPr>
          <w:szCs w:val="24"/>
        </w:rPr>
        <w:t>осферных электрических зарядов на стоянке.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У автомобиля с кузовом типа фургон кузов должен быть полностью закрытым, прочным, не иметь щелей и оборудоваться соответствующей системой вентиляции в зависимости от свойств транспортируемых веществ. Для внутренне</w:t>
      </w:r>
      <w:r w:rsidRPr="00000745">
        <w:rPr>
          <w:szCs w:val="24"/>
        </w:rPr>
        <w:t>й обивки используются материалы, не вызывающие искр, деревянные материалы должны иметь огнестойкую пропитку. Двери или дверь должны оборудоваться замками. Конструкция двери или дверей не должна снижать жесткость кузова.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тех случаях, когда в качестве покр</w:t>
      </w:r>
      <w:r w:rsidRPr="00000745">
        <w:rPr>
          <w:szCs w:val="24"/>
        </w:rPr>
        <w:t>ытия открытых кузовов используется брезент, он должен изготовляться из трудновоспламеняющейся и непромокаемой ткани и прикрывать борта на 200 мм ниже их уровня и должен прикрепляться металлическими рейками или цепями с запорным приспособлением.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Транспортно</w:t>
      </w:r>
      <w:r w:rsidRPr="00000745">
        <w:rPr>
          <w:szCs w:val="24"/>
        </w:rPr>
        <w:t>е средство должно иметь сзади по всей ширине цистерны бампер, в достаточной степени предохраняющий от ударов. Расстояние между задней стенкой цистерны и задней частью бампера должно составлять не менее 100 мм (это расстояние отмеряется от крайней задней то</w:t>
      </w:r>
      <w:r w:rsidRPr="00000745">
        <w:rPr>
          <w:szCs w:val="24"/>
        </w:rPr>
        <w:t>чки стенки цистерны или от выступающей арматуры, соприкасающейся с транспортируемым веществом).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Трубопроводы и вспомогательное оборудование цистерн, установленные в верхней части резервуара, должны быть защищены от повреждений в случае опрокидывания. Такая</w:t>
      </w:r>
      <w:r w:rsidRPr="00000745">
        <w:rPr>
          <w:szCs w:val="24"/>
        </w:rPr>
        <w:t xml:space="preserve"> защитная конструкция может быть изготовлена в форме усиливающих колец, защитных колпаков, поперечных или продольных элементов, форма которых должна обеспечить эффективную защиту.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Автомобили, предназначенные для транспортировки веществ, должны иметь следую</w:t>
      </w:r>
      <w:r w:rsidRPr="00000745">
        <w:rPr>
          <w:szCs w:val="24"/>
        </w:rPr>
        <w:t>щий исправный инструмент и оборудование: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набор ручного инструмента для аварийного ремонта транспортного средства;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огнетушители, лопату и необходимый запас песка для тушения пожара;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не менее одного противооткатного упора на каждое транспортное сред</w:t>
      </w:r>
      <w:r w:rsidRPr="00000745">
        <w:rPr>
          <w:szCs w:val="24"/>
        </w:rPr>
        <w:t>ство, размеры упора должны соответствовать типу транспортного средства и диаметру его колес;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два фонаря автономного питания с мигающими (или постоянными) огнями оранжевого цвета и должны быть сконструированы таким образом, чтобы их использование не могл</w:t>
      </w:r>
      <w:r w:rsidRPr="00000745">
        <w:rPr>
          <w:szCs w:val="24"/>
        </w:rPr>
        <w:t>о вызвать воспламенение транспортируемых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в случае стоянки ночью или при плохой видимости, если огни транспортного средства неисправны, на дороге должны устанавливаться фонари оранжевого цвета: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1) один перед транспортным средством на расстоянии </w:t>
      </w:r>
      <w:r w:rsidRPr="00000745">
        <w:rPr>
          <w:szCs w:val="24"/>
        </w:rPr>
        <w:t>примерно 10 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2) другой позади транспортного средства на расстоянии примерно 10 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3) аптечку и средства нейтрализации транспортируемых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случаях, предусмотренных в условиях безопасной транспортировки и в аварийной карточке, транспортное средство</w:t>
      </w:r>
      <w:r w:rsidRPr="00000745">
        <w:rPr>
          <w:szCs w:val="24"/>
        </w:rPr>
        <w:t xml:space="preserve"> комплектуется средствами нейтрализации транспортируемого вещества и средствами индивидуальной защиты водителя и сопровождающего персонала.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Транспортные средства должны оборудоваться номерными, опознавательными знаками и другими обозначениями в соответстви</w:t>
      </w:r>
      <w:r w:rsidRPr="00000745">
        <w:rPr>
          <w:szCs w:val="24"/>
        </w:rPr>
        <w:t>и с требованиями настоящих Правил и Правил дорожного движения.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Крепление таблиц системы информации об опасности на транспортных средствах должно производиться с помощью специальных устройств, обеспечивающих их надежную фиксацию.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Таблицы системы информации </w:t>
      </w:r>
      <w:r w:rsidRPr="00000745">
        <w:rPr>
          <w:szCs w:val="24"/>
        </w:rPr>
        <w:t>об опасности должны располагаться спереди (на бампере) и сзади автомобиля, перпендикулярно его продольной оси, не закрывая номерных знаков и внешних световых приборов, а также не выступая за габариты транспортного средства.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Для транспортировки веществ прим</w:t>
      </w:r>
      <w:r w:rsidRPr="00000745">
        <w:rPr>
          <w:szCs w:val="24"/>
        </w:rPr>
        <w:t>енение газогенераторных транспортных средств не допускается.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Транспортные средства, транспортирующие вещества, ни в коем случае не должны включать более одного прицепа или полуприцепа.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66. Вещества допускаются к транспортировке в таре и упаковке, соответст</w:t>
      </w:r>
      <w:r w:rsidRPr="00000745">
        <w:rPr>
          <w:szCs w:val="24"/>
        </w:rPr>
        <w:t>вующей ГОСТ 26319-84 и требованиям настоящих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Масса брутто каждого места и емкость первичной упаковки не должны превышать предельной массы и емкости, установленных в нормативной документации на вещества.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Упаковка веществ должна соответствовать норма</w:t>
      </w:r>
      <w:r w:rsidRPr="00000745">
        <w:rPr>
          <w:szCs w:val="24"/>
        </w:rPr>
        <w:t>тивной документации на продукцию, на конкретные виды (типы) тары и упаковки, а также требованиям ГОСТ 26319-84 и обеспечивать сохранность веществ при погрузке, разгрузке, транспортировке и хранении.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Материал, из которого изготовлены тара и прокладочные мат</w:t>
      </w:r>
      <w:r w:rsidRPr="00000745">
        <w:rPr>
          <w:szCs w:val="24"/>
        </w:rPr>
        <w:t>ериалы, выбирается с учетом специфических свойств вещества и должен быть инертным либо иметь инертное покрытие по отношению к этому веществу.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Материал пластмассовой тары должен быть непроницаемым для содержимого, не поддаваться размягчению и не становиться</w:t>
      </w:r>
      <w:r w:rsidRPr="00000745">
        <w:rPr>
          <w:szCs w:val="24"/>
        </w:rPr>
        <w:t xml:space="preserve"> хрупким под воздействием температур или старения.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Гофрированные и другие картонные ящики должны быть достаточно прочными и водоустойчивыми (сохранять при намокании механическую прочность). Транспортировка веществ в картонных ящиках, бывших в употреблении,</w:t>
      </w:r>
      <w:r w:rsidRPr="00000745">
        <w:rPr>
          <w:szCs w:val="24"/>
        </w:rPr>
        <w:t xml:space="preserve"> запрещается.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Стеклянные бутыли (сосуды) должны иметь плотную закупорку и помещаться в прочные ящики, барабаны, обрешетки или быть упакованы в корзины с заполнением промежутков инертными прокладочными и поглощающими материалами. Горлышко бутыли не </w:t>
      </w:r>
      <w:r w:rsidRPr="00000745">
        <w:rPr>
          <w:szCs w:val="24"/>
        </w:rPr>
        <w:t>должно выступать за кромку обрешетки или корзины.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Металлическая тара, требующая герметичного закрытия, должна запаиваться или оборудоваться завинчивающимися пробками с прокладками и стопорами, иметь надписи, указывающие величины пробного давления и даты пр</w:t>
      </w:r>
      <w:r w:rsidRPr="00000745">
        <w:rPr>
          <w:szCs w:val="24"/>
        </w:rPr>
        <w:t>оведения последнего испытания (опробования).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Баллоны для транспортировки жидкостей и газов с большим давлением паров должны отвечать требованиям действующего законодательства, в части регулирования порядка устройства и безопасной эксплуатации сосудов, рабо</w:t>
      </w:r>
      <w:r w:rsidRPr="00000745">
        <w:rPr>
          <w:szCs w:val="24"/>
        </w:rPr>
        <w:t>тающих под давлением.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Сосуды для транспортировки жидкостей должны заполняться не полностью, заполнение сосудов перевозимыми жидкостями должно составлять 90% от полной их емкости (для водного аммиака и сжиженных углеводородных газов – 85%).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 xml:space="preserve">Тара (упаковка) </w:t>
      </w:r>
      <w:r w:rsidRPr="00000745">
        <w:rPr>
          <w:szCs w:val="24"/>
        </w:rPr>
        <w:t>с веществом должна быть надежно закреплена в кузове автомобиля. При транспортировке вещества в контейнерах размеры отдельных грузовых мест, порядок размещения и закрепления веществ внутри контейнера, а также другие вопросы, связанные с загрузкой и разгрузк</w:t>
      </w:r>
      <w:r w:rsidRPr="00000745">
        <w:rPr>
          <w:szCs w:val="24"/>
        </w:rPr>
        <w:t>ой контейнеров, устанавливаются в соответствии с требованиями настоящих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Помимо тары, предусмотренной настоящими Правилами, может быть использована дополнительная наружная тара, при условии, что она не противоречит требованиям, предъявляемым к таре.</w:t>
      </w:r>
      <w:r w:rsidRPr="00000745">
        <w:rPr>
          <w:szCs w:val="24"/>
        </w:rPr>
        <w:t xml:space="preserve"> Когда используется такая дополнительная тара, на ней проставляются предписанные предупредительные надписи и манипуляционные знаки по ГОСТ 14192-77 "Маркировка грузов".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Допускается совместная упаковка нескольких опасных веществ или их совместная упаковка с</w:t>
      </w:r>
      <w:r w:rsidRPr="00000745">
        <w:rPr>
          <w:szCs w:val="24"/>
        </w:rPr>
        <w:t xml:space="preserve"> другими веществами, относящимися к различным классам, содержащими различные вещества. В этом случае внутренняя тара должна быть тщательно и эффективным образом отделена одна от другой в сборной таре, так как в случае аварии или разрушения внутренней тары </w:t>
      </w:r>
      <w:r w:rsidRPr="00000745">
        <w:rPr>
          <w:szCs w:val="24"/>
        </w:rPr>
        <w:t>могут произойти такие опасные реакции, как выделение опасного тепла, горение, образование смесей, чувствительных к трению или ударам, выделение воспламеняющихся или ядовитых газов. При применении хрупкой тары и, особенно, когда эти сосуды содержат жидкости</w:t>
      </w:r>
      <w:r w:rsidRPr="00000745">
        <w:rPr>
          <w:szCs w:val="24"/>
        </w:rPr>
        <w:t>, важно избегать возможного образования опасных смесей и следует принимать в связи с этим все необходимые меры, как-то: применение достаточного количества соответствующего прокладочного материала, размещение сосудов во второй прочной таре, подразделение сб</w:t>
      </w:r>
      <w:r w:rsidRPr="00000745">
        <w:rPr>
          <w:szCs w:val="24"/>
        </w:rPr>
        <w:t>орной тары на несколько секций.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Если растворы перечисленные в Приложении № 2 к настоящему Постановлению веществ конкретно не указаны в перечне класса, к которому относятся растворенные вещества, они тем не менее должны рассматриваться как вещества, попадаю</w:t>
      </w:r>
      <w:r w:rsidRPr="00000745">
        <w:rPr>
          <w:szCs w:val="24"/>
        </w:rPr>
        <w:t xml:space="preserve">щие под действие настоящих Правил, если их концентрация такова, что они сохраняют опасность, присущую самим веществам; в этом случае тара для этих растворов должна соответствовать требованиям, относящимся к классу таких веществ, причем имеется в виду, что </w:t>
      </w:r>
      <w:r w:rsidRPr="00000745">
        <w:rPr>
          <w:szCs w:val="24"/>
        </w:rPr>
        <w:t>нельзя использовать тару, которая не пригодна для транспортировки жидкостей.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Смеси веществ, попадающих под действие настоящих Правил, с другими веществами следует рассматривать как вещества, на которые распространяются требования этих Правил, если они прод</w:t>
      </w:r>
      <w:r w:rsidRPr="00000745">
        <w:rPr>
          <w:szCs w:val="24"/>
        </w:rPr>
        <w:t>олжают представлять собой опасность, присущую самому веществу, попадающему под действие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На каждом грузовом месте (упаковке) с веществами должны быть нанесены изготовителем вещества ясная маркировка, включающая знаки опасности по ГОСТ 19433-88 и ДОП</w:t>
      </w:r>
      <w:r w:rsidRPr="00000745">
        <w:rPr>
          <w:szCs w:val="24"/>
        </w:rPr>
        <w:t>ОГ и манипуляционные знаки по ГОСТ 14192-77.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Знаки опасности наносятся: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на упаковках, имеющих форму параллелепипеда (в том числе на контейнеры и пакеты), на боковой, торцевой и верхней поверхностях;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на бочках – на одном из днищ и на обечайке с двух п</w:t>
      </w:r>
      <w:r w:rsidRPr="00000745">
        <w:rPr>
          <w:szCs w:val="24"/>
        </w:rPr>
        <w:t>ротивоположных сторон;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на мешках – в верхней части у шва с двух сторон;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на кипах и тюках – на торцевой и боковой поверхностях.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На других видах тары знаки опасности наносятся в наиболее удобных и видимых местах.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Манипуляционные знаки </w:t>
      </w:r>
      <w:r w:rsidRPr="00000745">
        <w:rPr>
          <w:szCs w:val="24"/>
        </w:rPr>
        <w:t>наносятся после знаков опасности.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Если вещество обладает более чем одним видом опасности, то на упаковку наносятся все знаки опасности, указывающие виды этих опасностей. Номер класса наносится на знаке основного вида опасности.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67. К управлению автотранспо</w:t>
      </w:r>
      <w:r w:rsidRPr="00000745">
        <w:rPr>
          <w:szCs w:val="24"/>
        </w:rPr>
        <w:t xml:space="preserve">ртным средством, на котором транспортируются вещества, допускаются водители, имеющие стаж непрерывной работы не менее 3 (трех) лет, прошедшие </w:t>
      </w:r>
      <w:r w:rsidRPr="00000745">
        <w:rPr>
          <w:szCs w:val="24"/>
        </w:rPr>
        <w:lastRenderedPageBreak/>
        <w:t>обучение в соответствии с требованиями нормативных документов по выполняемой работе и получившие документ о допуск</w:t>
      </w:r>
      <w:r w:rsidRPr="00000745">
        <w:rPr>
          <w:szCs w:val="24"/>
        </w:rPr>
        <w:t>е к транспортировке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Водитель транспортного средства при транспортировке веществ обязан соблюдать Правила дорожного движения, настоящие Правила и инструкции по транспортировке веществ, не вошедших в номенклатуру, приведенную в Правилах.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Водитель, в</w:t>
      </w:r>
      <w:r w:rsidRPr="00000745">
        <w:rPr>
          <w:szCs w:val="24"/>
        </w:rPr>
        <w:t>ыделяемый для транспортировке веществ, обязан пройти специальную подготовку или инструктаж.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Специальная подготовка водителей транспортных средств, постоянно занятых на транспортировках веществ, включает: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изучение системы информации об опасности (обознач</w:t>
      </w:r>
      <w:r w:rsidRPr="00000745">
        <w:rPr>
          <w:szCs w:val="24"/>
        </w:rPr>
        <w:t>ения транспортных средств и упаковок);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изучение свойств транспортируемых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обучение приемам оказания первой медицинской помощи пострадавшим при инцидентах;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обучение действиям в случае инцидента (порядок действия, пожаротушение, первичные де</w:t>
      </w:r>
      <w:r w:rsidRPr="00000745">
        <w:rPr>
          <w:szCs w:val="24"/>
        </w:rPr>
        <w:t>газация, дезактивация и дезинфекция);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подготовку и передачу донесений (докладов) соответствующим должностным лицам о происшедшем инциденте.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Водитель, временно занятый на транспортировках веществ, обязан пройти инструктаж по особенностям транспортировки </w:t>
      </w:r>
      <w:r w:rsidRPr="00000745">
        <w:rPr>
          <w:szCs w:val="24"/>
        </w:rPr>
        <w:t>конкретного вида вещества.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Водители, постоянно занятые на транспортировках веществ, обязаны проходить медицинский осмотр при поступлении на работу и последующие медицинские осмотры в соответствии с установленным графиком, но не реже одного раза в 3 </w:t>
      </w:r>
      <w:r w:rsidRPr="00000745">
        <w:rPr>
          <w:szCs w:val="24"/>
        </w:rPr>
        <w:t>года, а также предрейсовый медицинский контроль перед каждым рейсом по транспортировке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Водители, временно занятые на транспортировках веществ, обязаны проходить медицинский осмотр при назначении их на данный вид перевозок и предрейсовый медицински</w:t>
      </w:r>
      <w:r w:rsidRPr="00000745">
        <w:rPr>
          <w:szCs w:val="24"/>
        </w:rPr>
        <w:t>й контроль перед каждым рейсом по транспортировке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транспортных документах должна быть сделана отметка о прохождении водителем, назначаемым на транспортировку веществ, специальной подготовки или инструктажа и медицинского контроля.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Водитель, осущ</w:t>
      </w:r>
      <w:r w:rsidRPr="00000745">
        <w:rPr>
          <w:szCs w:val="24"/>
        </w:rPr>
        <w:t>ествляющий перевозку опасного груза (далее – ОГ), должен иметь при себе следующие транспортные документы: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лицензионную карточку на транспортное средство с отметкой "Перевозка ОГ";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путевой лист с указанием маршрута транспортировки в соответствии с тре</w:t>
      </w:r>
      <w:r w:rsidRPr="00000745">
        <w:rPr>
          <w:szCs w:val="24"/>
        </w:rPr>
        <w:t>бованиями настоящих Правил, с отметкой "Опасный груз", выполненной красным цветом, в верхнем левом углу и указанием в графе "Особые отметки" № опасного груза по списку ООН;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свидетельство о допуске водителя к транспортировке веществ;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аварийную карточк</w:t>
      </w:r>
      <w:r w:rsidRPr="00000745">
        <w:rPr>
          <w:szCs w:val="24"/>
        </w:rPr>
        <w:t>у системы информации об опасности;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товарно-транспортную накладную;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адреса и телефоны должностных лиц транспортного предприятия, юридического и физического лицами, осуществляющего транспортировку веществ, грузоотправителя, юридического лица, фактическ</w:t>
      </w:r>
      <w:r w:rsidRPr="00000745">
        <w:rPr>
          <w:szCs w:val="24"/>
        </w:rPr>
        <w:t>и приобретающего вещество, ответственных за транспортировку координирующего органа государственной власти, осуществляющего реализацию государственной политики в области транспортировки и хранения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транспортировке веществ водителю запрещается от</w:t>
      </w:r>
      <w:r w:rsidRPr="00000745">
        <w:rPr>
          <w:szCs w:val="24"/>
        </w:rPr>
        <w:t>клоняться от установленного и согласованного маршрута и мест стоянок, а также превышать установленную скорость движения.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В случае вынужденной остановки водитель обязан обозначить место стоянки знаком аварийной остановки или мигающим красным фонарем согласн</w:t>
      </w:r>
      <w:r w:rsidRPr="00000745">
        <w:rPr>
          <w:szCs w:val="24"/>
        </w:rPr>
        <w:t>о Правилам дорожного движения и знаками, запрещающими остановку, предусмотренными настоящими Правилами.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поломке автомобиля в пути следования и невозможности устранения на месте силами водителя технической неисправности водитель должен вызвать машину те</w:t>
      </w:r>
      <w:r w:rsidRPr="00000745">
        <w:rPr>
          <w:szCs w:val="24"/>
        </w:rPr>
        <w:t>хнического обеспечения перевозок и сообщить о месте своей вынужденной стоянки в координирующий орган государственной власти, осуществляющий реализацию государственной политики в области транспортировки и хранения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случае возникновения инцидента в</w:t>
      </w:r>
      <w:r w:rsidRPr="00000745">
        <w:rPr>
          <w:szCs w:val="24"/>
        </w:rPr>
        <w:t>одитель обязан: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не допускать посторонних лиц к месту инцидента;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сообщить о случившемся инциденте в координирующий орган государственной власти, осуществляющий реализацию государственной политики в области транспортировки и хранения веществ и при необ</w:t>
      </w:r>
      <w:r w:rsidRPr="00000745">
        <w:rPr>
          <w:szCs w:val="24"/>
        </w:rPr>
        <w:t>ходимости вызвать скорую медицинскую помощь;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вызывать аварийную бригаду;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оказать первую медицинскую помощь пострадавшим;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в соответствии с указанием аварийной карточки принять меры по первичной ликвидации последствий инцидента;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по прибытии на ме</w:t>
      </w:r>
      <w:r w:rsidRPr="00000745">
        <w:rPr>
          <w:szCs w:val="24"/>
        </w:rPr>
        <w:t>сто происшедшего инцидента представителей координирующего органа государственной власти, осуществляющего реализацию государственной политики в области транспортировки и хранения веществ, и здравоохранения проинформировать их об опасности и принятых мерах и</w:t>
      </w:r>
      <w:r w:rsidRPr="00000745">
        <w:rPr>
          <w:szCs w:val="24"/>
        </w:rPr>
        <w:t xml:space="preserve"> предъявить транспортные документы на перевозимое вещество.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За время движения по маршруту транспортировки водитель обязан периодически осуществлять контроль за техническим состоянием транспортного средства, а экспедитор - за креплением вещества в кузове и </w:t>
      </w:r>
      <w:r w:rsidRPr="00000745">
        <w:rPr>
          <w:szCs w:val="24"/>
        </w:rPr>
        <w:t>за сохранностью маркировки и пломб.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Водителям транспортных средств, транспортирующим вещество, запрещается осуществлять заправку автомобилей топливом на автозаправочных станциях общего пользования. Заправка топливом этих транспортных средств осуществляется</w:t>
      </w:r>
      <w:r w:rsidRPr="00000745">
        <w:rPr>
          <w:szCs w:val="24"/>
        </w:rPr>
        <w:t xml:space="preserve"> в соответствии с требованиями настоящих Правил.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управлении транспортным средством с веществом водителю запрещается: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резко трогать транспортное средство с места;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производить обгон транспорта, движущегося со скоростью более 30 км/час;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резко тор</w:t>
      </w:r>
      <w:r w:rsidRPr="00000745">
        <w:rPr>
          <w:szCs w:val="24"/>
        </w:rPr>
        <w:t>мозить;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двигаться с выключенным сцеплением и двигателем;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курить в транспортном средстве во время движения (курить разрешается во время остановок не ближе чем в 50 м от места стоянки транспорта);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е) пользоваться открытым пламенем (в </w:t>
      </w:r>
      <w:r w:rsidRPr="00000745">
        <w:rPr>
          <w:szCs w:val="24"/>
        </w:rPr>
        <w:t>исключительных случаях для приготовления пищи огонь можно разводить на расстоянии не ближе 200 м от стоянки транспорта);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оставлять транспортное средство без надзора.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Запрещается на транспортном средстве, транспортирующим вещество, одновременно перевозит</w:t>
      </w:r>
      <w:r w:rsidRPr="00000745">
        <w:rPr>
          <w:szCs w:val="24"/>
        </w:rPr>
        <w:t>ь другой груз, не указанный в товарно-транспортной документации, а также посторонних лиц.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68. При аварии вследствие дорожного транспортного происшествия либо технической неисправности ответственный за транспортировку веществ организует проведение эвакуации</w:t>
      </w:r>
      <w:r w:rsidRPr="00000745">
        <w:rPr>
          <w:szCs w:val="24"/>
        </w:rPr>
        <w:t xml:space="preserve"> участников транспортировки веществ из опасной зоны, оповещает руководство своей организации, оперативного дежурного координирующего органа государственной власти, осуществляющего реализацию государственной политики в области транспортировки и хранения вещ</w:t>
      </w:r>
      <w:r w:rsidRPr="00000745">
        <w:rPr>
          <w:szCs w:val="24"/>
        </w:rPr>
        <w:t>еств, после чего приступает к проведению ликвидационных работ и предпринимает меры по ограничению масштабов аварии.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 xml:space="preserve">На время проведения работ по ликвидации чрезвычайной ситуации при транспортировке веществ на месте происшествия организуется круглосуточное </w:t>
      </w:r>
      <w:r w:rsidRPr="00000745">
        <w:rPr>
          <w:szCs w:val="24"/>
        </w:rPr>
        <w:t>дежурство медицинского персонала государственных организаций здравоохранения.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69. Ответственность и расходы по ликвидации чрезвычайных ситуаций на транспорте при транспортировке веществ и их последствий несут юридические и физические лица, по вине которых </w:t>
      </w:r>
      <w:r w:rsidRPr="00000745">
        <w:rPr>
          <w:szCs w:val="24"/>
        </w:rPr>
        <w:t>была создана чрезвычайная ситуация в соответствии с действующим законодательством Приднестровской Молдавской Республики.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5. Порядок ввоза, вывоза взрывчатых и химически опасных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70. Перемещение через таможенную границу Приднестровской Молдавской Рес</w:t>
      </w:r>
      <w:r w:rsidRPr="00000745">
        <w:rPr>
          <w:szCs w:val="24"/>
        </w:rPr>
        <w:t>публики веществ осуществляется в соответствии с таможенным законодательством Приднестровской Молдавской Республики и настоящими Правилами, при условии представления таможенным органам Приднестровской Молдавской Республики соответствующего свидетельства (се</w:t>
      </w:r>
      <w:r w:rsidRPr="00000745">
        <w:rPr>
          <w:szCs w:val="24"/>
        </w:rPr>
        <w:t>ртификата).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71. Запрещается перемещение через таможенную границу Приднестровской Молдавской Республики веществ физическими лицами.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72. Запрещается ввоз в Приднестровской Молдавской Республику и вывоз из Приднестровской Молдавской Республики </w:t>
      </w:r>
      <w:r w:rsidRPr="00000745">
        <w:rPr>
          <w:szCs w:val="24"/>
        </w:rPr>
        <w:t>веществ, включенных в перечни запрещенных.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73. В случае непредставления на таможенном пункте пропуска при ввозе на таможенную территорию Приднестровской Молдавской Республики либо вывозе с её территории веществ соответствующего свидетельства (сертификата),</w:t>
      </w:r>
      <w:r w:rsidRPr="00000745">
        <w:rPr>
          <w:szCs w:val="24"/>
        </w:rPr>
        <w:t xml:space="preserve"> указанные вещества не подлежат пропуску через таможенную границу Приднестровской Молдавской Республики.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6. Ликвидации чрезвычайных ситуаций при транспортировке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74. Мероприятия по ликвидации чрезвычайных ситуаций на транспорте при транспортировке </w:t>
      </w:r>
      <w:r w:rsidRPr="00000745">
        <w:rPr>
          <w:szCs w:val="24"/>
        </w:rPr>
        <w:t>веществ должны разрабатываться заранее и отражаться в планах соответствующих министерств и ведомств, организаций и учреждений.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зависимости от характера аварии и степени возникающей угрозы для населения и окружающей среды, к ликвидации ее последствий могу</w:t>
      </w:r>
      <w:r w:rsidRPr="00000745">
        <w:rPr>
          <w:szCs w:val="24"/>
        </w:rPr>
        <w:t>т привлекаться специальные силы и средства предприятий-грузоотправителей или грузополучателей, городские, районные или республиканские силы и средства, специальные воинские формирования.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При возникновении чрезвычайной ситуаций во время транспортировки веще</w:t>
      </w:r>
      <w:r w:rsidRPr="00000745">
        <w:rPr>
          <w:szCs w:val="24"/>
        </w:rPr>
        <w:t xml:space="preserve">ств руководитель работ по ликвидации последствий аварий с веществами назначенный юридическим лицом осуществляющим транспортировку веществ, совместно со специалистами координирующего органа государственной власти, осуществляющего реализацию государственной </w:t>
      </w:r>
      <w:r w:rsidRPr="00000745">
        <w:rPr>
          <w:szCs w:val="24"/>
        </w:rPr>
        <w:t>политики в области транспортировки и хранения веществ, сотрудниками исполнительного органа государственной власти, уполномоченного на осуществление политики в области здравоохранения, а в необходимых случаях совместно с представителями органов местного сам</w:t>
      </w:r>
      <w:r w:rsidRPr="00000745">
        <w:rPr>
          <w:szCs w:val="24"/>
        </w:rPr>
        <w:t xml:space="preserve">оуправления, должны оценить сложившуюся обстановку, определить границы опасной зоны, принять меры к ее оцеплению, выявить граждан, подвергшихся поражению, организовать оказание им медицинской помощи, принять необходимые меры к ликвидации очага поражения с </w:t>
      </w:r>
      <w:r w:rsidRPr="00000745">
        <w:rPr>
          <w:szCs w:val="24"/>
        </w:rPr>
        <w:t>привлечением специальных и специализированных сил и средств, территориального и ведомственного подчинения.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Работы по ликвидации последствий чрезвычайной ситуации начинаются без промедления. При этом основные усилия направляются на спасение граждан, оказавш</w:t>
      </w:r>
      <w:r w:rsidRPr="00000745">
        <w:rPr>
          <w:szCs w:val="24"/>
        </w:rPr>
        <w:t>ихся в зоне поражения и локализацию образовавшегося очага. Одновременно производится оцепление места аварии.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Сотрудники Республиканского органа Государственной санитарно-эпидемиологической службы, прибыв к месту аварии, незамедлительно организуют контроль </w:t>
      </w:r>
      <w:r w:rsidRPr="00000745">
        <w:rPr>
          <w:szCs w:val="24"/>
        </w:rPr>
        <w:t>по безопасному ведению работ, а при необходимости организуют работы по обезвреживанию территории, транспортных средств и принимают другие необходимые меры по ликвидации последствий чрезвычайной ситуации.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Общее руководство за соблюдением требований безопасн</w:t>
      </w:r>
      <w:r w:rsidRPr="00000745">
        <w:rPr>
          <w:szCs w:val="24"/>
        </w:rPr>
        <w:t>ости при ликвидации последствий чрезвычайной ситуации осуществляет руководитель работ по ликвидации последствий аварий с веществами назначенный юридическим лицом, осуществляющим транспортировку веществ. Ответственность за безопасность личного состава привл</w:t>
      </w:r>
      <w:r w:rsidRPr="00000745">
        <w:rPr>
          <w:szCs w:val="24"/>
        </w:rPr>
        <w:t>еченных подразделений несут руководители этих подразделений.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На время проведения работ по ликвидации чрезвычайной ситуации при транспортировке веществ на месте происшествия организуется круглосуточное дежурство медицинского персонала государственных органи</w:t>
      </w:r>
      <w:r w:rsidRPr="00000745">
        <w:rPr>
          <w:szCs w:val="24"/>
        </w:rPr>
        <w:t>заций здравоохранения.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Слив или выгрузка веществ из поврежденной тары на грунт и в водоемы категорически запрещается. Жидкие грузы из поврежденной тары перекачиваются в исправную запасную тару или нейтрализуются на месте (в зависимости от вида вещества).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</w:t>
      </w:r>
      <w:r w:rsidRPr="00000745">
        <w:rPr>
          <w:szCs w:val="24"/>
        </w:rPr>
        <w:t>опавшие на грунт или в водоем токсичные вещества в ходе работ по ликвидации последствий чрезвычайной ситуации должны быть полностью обеззаражены.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Сотрудниками Республиканского органа Государственной санитарно-эпидемиологической службы после проведения рабо</w:t>
      </w:r>
      <w:r w:rsidRPr="00000745">
        <w:rPr>
          <w:szCs w:val="24"/>
        </w:rPr>
        <w:t>т по обеззараживанию организуется лабораторный контроль за эффективностью их проведения согласно области аккредитации.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 время проведения работ по ликвидации последствий аварии при транспортировке веществ учитываются защитные свойства средств индивидуальн</w:t>
      </w:r>
      <w:r w:rsidRPr="00000745">
        <w:rPr>
          <w:szCs w:val="24"/>
        </w:rPr>
        <w:t>ой защиты.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безопасном от места аварии районе развертываются пункты санитарной обработки людей и дегазации техники.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Возможность возобновления движения транспортных средств через зону, в которой произошла авария при транспортировке веществ, определяется со</w:t>
      </w:r>
      <w:r w:rsidRPr="00000745">
        <w:rPr>
          <w:szCs w:val="24"/>
        </w:rPr>
        <w:t>трудниками Республиканского органа Государственной санитарно – эпидемиологической службы после проведения анализов, характеризующих состояние окружающей среды.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Работы по ликвидации последствий аварии считаются завершенными по окончании ликвидации заражения</w:t>
      </w:r>
      <w:r w:rsidRPr="00000745">
        <w:rPr>
          <w:szCs w:val="24"/>
        </w:rPr>
        <w:t xml:space="preserve"> района аварии и выдачи заключения Республиканского органа Государственной санитарно-эпидемиологической службы и экологической инспекции.</w:t>
      </w:r>
    </w:p>
    <w:p w:rsidR="0079006A" w:rsidRPr="00000745" w:rsidRDefault="006202AC">
      <w:pPr>
        <w:pStyle w:val="a4"/>
        <w:jc w:val="right"/>
        <w:rPr>
          <w:szCs w:val="24"/>
        </w:rPr>
      </w:pPr>
      <w:r w:rsidRPr="00000745">
        <w:rPr>
          <w:szCs w:val="24"/>
        </w:rPr>
        <w:t>Приложение № 2</w:t>
      </w:r>
      <w:r w:rsidRPr="00000745">
        <w:rPr>
          <w:szCs w:val="24"/>
        </w:rPr>
        <w:br/>
      </w:r>
      <w:r w:rsidRPr="00000745">
        <w:rPr>
          <w:szCs w:val="24"/>
        </w:rPr>
        <w:t>к Постановлению Правительства</w:t>
      </w:r>
      <w:r w:rsidRPr="00000745">
        <w:rPr>
          <w:szCs w:val="24"/>
        </w:rPr>
        <w:br/>
      </w:r>
      <w:r w:rsidRPr="00000745">
        <w:rPr>
          <w:szCs w:val="24"/>
        </w:rPr>
        <w:t>Приднестровской Молдавской Республики</w:t>
      </w:r>
      <w:r w:rsidRPr="00000745">
        <w:rPr>
          <w:szCs w:val="24"/>
        </w:rPr>
        <w:br/>
      </w:r>
      <w:r w:rsidRPr="00000745">
        <w:rPr>
          <w:szCs w:val="24"/>
        </w:rPr>
        <w:t>от 26 августа 2014 года № 219</w:t>
      </w:r>
    </w:p>
    <w:p w:rsidR="0079006A" w:rsidRPr="00000745" w:rsidRDefault="006202AC">
      <w:pPr>
        <w:pStyle w:val="1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Перечень</w:t>
      </w:r>
      <w:r w:rsidRPr="00000745">
        <w:rPr>
          <w:color w:val="auto"/>
          <w:sz w:val="24"/>
          <w:szCs w:val="24"/>
        </w:rPr>
        <w:br/>
        <w:t>взрывчатых и химически опасных веществ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lastRenderedPageBreak/>
        <w:t>1. Перечень взрывчатых веществ</w:t>
      </w:r>
    </w:p>
    <w:tbl>
      <w:tblPr>
        <w:tblStyle w:val="TableNormal"/>
        <w:tblW w:w="1191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666"/>
        <w:gridCol w:w="11244"/>
      </w:tblGrid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№</w:t>
            </w:r>
          </w:p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Наименование групп (подгрупп) и входящих в их состав взрывчатых веществ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1. Промышленные взрывчатые вещества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1.1. Взрывчатые вещества для взрывных работ на земной </w:t>
            </w:r>
            <w:r w:rsidRPr="00000745">
              <w:rPr>
                <w:szCs w:val="24"/>
              </w:rPr>
              <w:t>поверхности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Акванал (Ипконит) ТУ 48-ИП-КОН-05-84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Акванит КТ-Х ТУ 7287-001-11138300-93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Т20 ТУ ГП-01-77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Т-20Г ТУ 40ЛГИ-05-90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Т-20ГК ТУ ГОИ КФАН-2-88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Т-20М ТУ 7511903-531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Алюмотол ГОСТ 12696-77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скальный № 3 ОСТ 84-1917-81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ДНН ТУ 7276-004-07510709-97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Гексоген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РЗ-30 ПР ТУ 84-1122-87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30/70 ГОСТ 21988-76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50/50 ГОСТ 21988-76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79/21 ГОСТ 21988-76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Граммонит 79/21 ГС ТУ </w:t>
            </w:r>
            <w:r w:rsidRPr="00000745">
              <w:rPr>
                <w:szCs w:val="24"/>
              </w:rPr>
              <w:t>7511903-504-90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79/21 ПР ТУ 84-1122-87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82/18 ТУ 84-1025-84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82/18 ПР ТУ 84-1122-87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РЗ-30 ТУ 75-11903-633-93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Т-5 ТУ 727600-046-0173769-98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Граммонит ТК-5 ТУ </w:t>
            </w:r>
            <w:r w:rsidRPr="00000745">
              <w:rPr>
                <w:szCs w:val="24"/>
              </w:rPr>
              <w:t>84-08628424-731-99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ТК-10 ТУ 84-08628424-731-99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ТК-15 ТУ 84-08628424-731-99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ТКЗ-10 ТУ 84-08628424-731-99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ТКЗ-15 ТУ 84-08628424-731-99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Граммопор ТУ 7276-019-11692478-98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Граммотол ТУ 7276-016-116</w:t>
            </w:r>
            <w:r w:rsidRPr="00000745">
              <w:rPr>
                <w:szCs w:val="24"/>
              </w:rPr>
              <w:t>92478-98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Гранипор ФМ ТУ 361403062-01-95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Гранипоры БП-1, БП-2, БП-3 ТУ 3-7509009.06-90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АК ТУ 7276-62-0469481-93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АС-6 ТУ 12.00173769019-92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АС-6М ТУ 84-1080-86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АС-Д ТУ 84-520-396-83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АСД-М ТУ 7511903-541-94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Д-5 ТУ 12.0173767-90, ТУ 48-15-33-94, ТУ 7276-063-0173769-02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С-6М ТУ 84-1076-85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Т ТУ 36.1403062-05-96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Гранулиты УП-1, УП-2, УП-1А ТУ 12.0173903.007.89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Гранулотол ГОСТ </w:t>
            </w:r>
            <w:r w:rsidRPr="00000745">
              <w:rPr>
                <w:szCs w:val="24"/>
              </w:rPr>
              <w:t>25857-83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Гранэмит И-50 ТУ 84-08628424679-96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Диаммон ТУ 84-07507808.98-94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Дибазит ТУ 3-7509103.325-93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эмульсионно-пороховые ЗЭП-90 ТУ 7276-122-07511819-00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  <w:lang w:val="en-US"/>
              </w:rPr>
            </w:pPr>
            <w:r w:rsidRPr="00000745">
              <w:rPr>
                <w:szCs w:val="24"/>
              </w:rPr>
              <w:t>Карбатол</w:t>
            </w:r>
            <w:r w:rsidRPr="00000745">
              <w:rPr>
                <w:szCs w:val="24"/>
                <w:lang w:val="en-US"/>
              </w:rPr>
              <w:t xml:space="preserve"> A, AT-10, </w:t>
            </w:r>
            <w:r w:rsidRPr="00000745">
              <w:rPr>
                <w:szCs w:val="24"/>
              </w:rPr>
              <w:t>ФТ</w:t>
            </w:r>
            <w:r w:rsidRPr="00000745">
              <w:rPr>
                <w:szCs w:val="24"/>
                <w:lang w:val="en-US"/>
              </w:rPr>
              <w:t xml:space="preserve">-10 </w:t>
            </w:r>
            <w:r w:rsidRPr="00000745">
              <w:rPr>
                <w:szCs w:val="24"/>
              </w:rPr>
              <w:t>ТУ</w:t>
            </w:r>
            <w:r w:rsidRPr="00000745">
              <w:rPr>
                <w:szCs w:val="24"/>
                <w:lang w:val="en-US"/>
              </w:rPr>
              <w:t>-84-479-82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Карбатол ГЛ-10В ТУ-81 </w:t>
            </w:r>
            <w:r w:rsidRPr="00000745">
              <w:rPr>
                <w:szCs w:val="24"/>
              </w:rPr>
              <w:t>-479-82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Карбатол ГЛ-15Т ТУ-81-479-82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Карбатол ТМ ОСТ 84-2157-84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Нитропор ТУ 7276-007-11692478-98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Порэмит ТУ 84-1155-877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Порэмит 1А ТУ 84-08628424-671-96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Порэмит 1 (марок 1ИМК, 1ИМ-Н, 1МТ-К, 1МТ-Н) ТУ </w:t>
            </w:r>
            <w:r w:rsidRPr="00000745">
              <w:rPr>
                <w:szCs w:val="24"/>
              </w:rPr>
              <w:t>84-07511904645-94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Порэмит М марок 4А, 8А ТУ 84-1202-89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Пластит ПВВ-4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Пироксилин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Сибирит 1000 ТУ 05608605-99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Сибирит 1200 ТУ 727680-010-05608605-99'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Сибирит 2500 РЗ ТУ 727680-011-05608605-2000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Тротил У, УД ТУ </w:t>
            </w:r>
            <w:r w:rsidRPr="00000745">
              <w:rPr>
                <w:szCs w:val="24"/>
              </w:rPr>
              <w:t>7511809-80-93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Эмулогран марок Э-30, Э-50ТУ 12.00173769.039-2000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Эмульсия эмульсолита, порэмита 1, 1А, раствор ГГД ТУ 1029-042-00-1737969-97, ТУ 84-07511904-648-94, ТУ 7511903-627-93, ТУ 7511903-585-92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Эмульсолит ТУ </w:t>
            </w:r>
            <w:r w:rsidRPr="00000745">
              <w:rPr>
                <w:szCs w:val="24"/>
              </w:rPr>
              <w:t>7276-041-00173769-97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Эмульсолит А-20 ТУ 7276-056-00173769-99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Гексотал ТУ 3-7509009.06-90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Сибирит П ТУ 727680-007-05608605-97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Порэмит В ТУ 7276-023-00173769-96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К ТУ 84-0862824-726-99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Граммонит КЗ ТУ 84-0862824-726-99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Взрывчатые составы ФП ТУ 48 ЯАССР 46-22-79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Взрывчатые составы ФПА-1 ТУ 48 ЯАССР 46-53-84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Т-10ВИ ТУ 7276-003-3242822-97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Т-20ГМ ТУ 84-08628424-632-97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Тетрил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Тол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Тован ТУ 7276-002-13242822-97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Эмуланы марки </w:t>
            </w:r>
            <w:r w:rsidRPr="00000745">
              <w:rPr>
                <w:szCs w:val="24"/>
              </w:rPr>
              <w:t>"Иремекс" ТУ 7276-012-17131060-99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Эмуланы марки "Ирегель" ТУ 7276-013-17131060-99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Акванал АМС ТУ 2066498-03-91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1.2. Взрывчатые вещества для взрывных работ на земной поверхности и для шахт (рудников), не опасных по газу и пыли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НС (марк</w:t>
            </w:r>
            <w:r w:rsidRPr="00000745">
              <w:rPr>
                <w:szCs w:val="24"/>
              </w:rPr>
              <w:t>и Т-10НС и Т-15НС) ТУ 7284-08-04694181-98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Акватол Т-10МС ТУ 7276-05-04694181-97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№ бЖВ-порошок ГОСТ 21984-76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А-6 ТУ 4701-ИПКОН-05-90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АС-4 ГОСТ 21987-76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АС-4В ТУ 84-620-82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Гранулит АС-8 ГОСТ </w:t>
            </w:r>
            <w:r w:rsidRPr="00000745">
              <w:rPr>
                <w:szCs w:val="24"/>
              </w:rPr>
              <w:t>21987-76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АС-8В ТУ 84-620-82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АС-8ПР ТУ 84-1122-87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87-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АС-М ТУ 12.00173769.038-96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АС-С марок (А и Б) ТУ 7276-051-00173769-99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АФ-7, АФ-12 ТУ 7276-113-075-11819-99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90 .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Гранулит ВК ТУ </w:t>
            </w:r>
            <w:r w:rsidRPr="00000745">
              <w:rPr>
                <w:szCs w:val="24"/>
              </w:rPr>
              <w:t>7276-03-04694181-96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игданит ТУ 7276-01-04683349-96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М ГОСТ 21987-76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МГ-10 ТУ 7276-001-07510000-099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НП ТУ 727680-001-00173901-94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Сларрит ТУ 7276-011-116924478-99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Аммонал в полиэтил, пакете ТУ </w:t>
            </w:r>
            <w:r w:rsidRPr="00000745">
              <w:rPr>
                <w:szCs w:val="24"/>
              </w:rPr>
              <w:t>84-08628424-712-99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6ЖВ в полиэтил, пакете ТУ 84-08628424-712-99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Эмулиты ВЭТ ТУ 7276-016-17131060-00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Акванал АРЗ-8Н ТУ 841123-87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Акванит АРЗ-8 ТУ 84-863-80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A3 ТУ 7276-001-04683349-2001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Граммонит М марок 5 и 21 </w:t>
            </w:r>
            <w:r w:rsidRPr="00000745">
              <w:rPr>
                <w:szCs w:val="24"/>
              </w:rPr>
              <w:t>ТУ 7276-039-07511608-2000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АП ТУ 7276-058-00173769-2000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b/>
                <w:szCs w:val="24"/>
              </w:rPr>
              <w:t>исключен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НК ТУ 72768000-005-05608605-95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 ПМ ТУ 7276-024-11692478-2001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1.3. Патронированные взрывчатые вещества для взрывных работ на земной </w:t>
            </w:r>
            <w:r w:rsidRPr="00000745">
              <w:rPr>
                <w:szCs w:val="24"/>
              </w:rPr>
              <w:t>поверхности и в подземных выработках шахт (рудников), не опасных по газу и пыли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- 200 (d = 32 мм) ГОСТ 21984-76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М-10 (в п/этил. оболочке) (d = 45 мм) ТУ 3-2233090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М-10 (в п/этил. оболочке) (d = 60 мм) ТУ 3-2233090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</w:t>
            </w:r>
            <w:r w:rsidRPr="00000745"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М-10 (в п/этил. оболочке) (d = 90 мм) ТУ 3-2233090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М-10 патронированный ТУ 7511903-577-92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скальный № 1 - прессованный (d = 36 мм) ГОСТ 21985-76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скальный № 1 - прессованный (d = 45 мм) ГОСТ 21985-76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Э-5 патронированный ТУ 7508906.102-93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№ 6ЖВ в патронах (d = 32 мм) ГОСТ 21984-76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№ 6ЖВ в патронах (d = 36 мм) ГОСТ 21984-76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Гранулиты ПС (ПС-1 и ПС-2) ТУ 7276-004-17131060-97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Детонит М (d = 28 мм) ГОСТ </w:t>
            </w:r>
            <w:r w:rsidRPr="00000745">
              <w:rPr>
                <w:szCs w:val="24"/>
              </w:rPr>
              <w:t>21986-76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Детонит М (d = 32 мм) ГОСТ 21986-76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Детонит М (d = 36 мм) ГОСТ 21986-76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Игданит П ТУ 7276-001-04683349-98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насыпные из аммонита 6 ЖВ в бумажной оболочке (d = 90 мм) ГОСТ 84-2233-85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Патроны насыпные из аммонита 6 ЖВ </w:t>
            </w:r>
            <w:r w:rsidRPr="00000745">
              <w:rPr>
                <w:szCs w:val="24"/>
              </w:rPr>
              <w:t>в п/этил. обол, (d = 90 мм) (ПАПВ-90-3) ТУ 7226-1)04-07510709-97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насыпные из аммонита 6 ЖВ в п/этил. обол, (d = 60 - 90 мм) ТУ 84-1026-84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Патроны насыпные из аммонита марки ДНИ (d = 90 мм) в п/этил. оболочке (патрон АДНН-90) ТУ </w:t>
            </w:r>
            <w:r w:rsidRPr="00000745">
              <w:rPr>
                <w:szCs w:val="24"/>
              </w:rPr>
              <w:t>7276-00607510709-98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Порэмит П (патронированный) ТУ 84-08628424533-96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Эмульсолит П (патронированный) марок Г и С ТУ 7276-045-00173769-99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Гранипор ПЗФ ТУ 11509793-07-94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Гранипор ППС ТУ 17131060-03-97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Селипор ТУ 84-07509103.508-2000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1.4. Предохранительные взрывчатые вещества для взрывных работ в шахтах (рудниках), опасных по газу и пыли.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ПМС - 1Т ТУ 7276-026-07507802-99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АП-5 ЖВ ГОСТ 21982-76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ПЖВ - 20 ГОСТ 21982-76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Аммонит Т-19 ГОСТ </w:t>
            </w:r>
            <w:r w:rsidRPr="00000745">
              <w:rPr>
                <w:szCs w:val="24"/>
              </w:rPr>
              <w:t>21982-76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Ионит ТУ 84-922-81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Монозаряды МЗВ-2М ТУ-7288.001.41859303-97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Угленит 12 ЦБ-П ТУ 84-997-84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Угленит 13П, 13П/1 ТУ 415.84-131-97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Угленит П12ЦБ-2М ТУ 12.00173769.024-94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Угленит Э-6 ГОСТ 21983-76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1.5. </w:t>
            </w:r>
            <w:r w:rsidRPr="00000745">
              <w:rPr>
                <w:szCs w:val="24"/>
              </w:rPr>
              <w:t>Взрывчатые вещества и заряды для специальных работ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Аммонал в п/этил. оболочке ТУ 7511903-614-93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 А-2 ТУ 84-1005-84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Аммониты AT, АТ-1, АТ-2, АТ-3 ТУ 7511903-624-93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Гексопласт ГП-87К ТУ 84.415-77-81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Заряды </w:t>
            </w:r>
            <w:r w:rsidRPr="00000745">
              <w:rPr>
                <w:szCs w:val="24"/>
              </w:rPr>
              <w:t>гирляндовые ЗКВГ-45, 60, 75 6ЖВ ТУ 84-1143-87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ЗПН-1 ТУ12.173767008-89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Заряды'З-ЗРП ТУ 7272-002-17393707-94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ЗЗТ18х1,5 ТУ 84-610-219-77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ЗКВК ТУ 84-1143-87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колонковые ЗКВК-26 ТУ 84-1068-85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Заряды </w:t>
            </w:r>
            <w:r w:rsidRPr="00000745">
              <w:rPr>
                <w:szCs w:val="24"/>
              </w:rPr>
              <w:t>кумулятивные линейные ЗКЛ ТУ 3-121 -060-90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кумулятивные линейные ЗКЛБ ТУ 3-2685-93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кумулятивные плоские модернизированные ЗКП-М ТУ 41-12-112-94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ленточные ЛВВ ТУ 2292-008-07511703-93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Заряды в п/этил. оболочке ЗПН </w:t>
            </w:r>
            <w:r w:rsidRPr="00000745">
              <w:rPr>
                <w:szCs w:val="24"/>
              </w:rPr>
              <w:t>ТУ 841169-87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скважинно-шнуровые ЗС 40 ТУ 07511819-104-97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стандартные СЗ-4П ТУ 7272-003-17393707-94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шланговые ЗША-14 ТУ 7511903-561-93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шланговые ЗША-25 ТУ 7511903-561-93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эластичные трубчатые ЗЭТ (г</w:t>
            </w:r>
            <w:r w:rsidRPr="00000745">
              <w:rPr>
                <w:szCs w:val="24"/>
              </w:rPr>
              <w:t>ранилен, гранилен-2) ТУ 7287-24904-05121441-93 ТУ 080-174-04-90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Изделия шнуровые эластичные ЭШ-Ш ТУ 84501-39-83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КЗ-20 ТУ 7511903-606-93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Кумулятивные заряды КЗ-4, КЗ-5, КЗ-6, КЗ-7, КЗК, КЗ-ТМК-2, КЗУ, КЗУ-2 ТУ </w:t>
            </w:r>
            <w:r w:rsidRPr="00000745">
              <w:rPr>
                <w:szCs w:val="24"/>
              </w:rPr>
              <w:t>7272-001-17393707-94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Сейсмопласт (ленточные изделия ПЛ-1) ТУ 84-1144-87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Термоизоляционные патроны ТП-2, ТП-3, ТП-5 ТУ 36-2369-81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Удлиненные кумулятивные заряды УКЗ-П ТУ 3-2650-92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Удлиненный литой заряд УКЗ-Л ТУ 7288-001-21142193-96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Универсальные кумулятивные заряды УКЗ ТУ 3-7509103293-92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Шланговые заряды ТУ 84-668-77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Шланговые заряды ШЗ-4 ТУ 75 11 809-71-92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Шнуровые кумулятивные заряды ШКЗ ТУ 84-988-84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эластичные кумулятивные ЭКЗ (шнур) ТУ 3 7508403-125</w:t>
            </w:r>
            <w:r w:rsidRPr="00000745">
              <w:rPr>
                <w:szCs w:val="24"/>
              </w:rPr>
              <w:t>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Эластит листовой ЭЛ-2 ТУ 3-121059-90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ВВЖИМИ (жидкое) с заливочными устройством Квазар ЗУ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ЛВВ ТУ 2292-008-07511703-93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ВУР взрывное устройство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1.6. Промежуточные детонаторы, средства взрывания негабарита и другие заряды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Блоки БТП-250П, БТП-500П, БТП-ЮООП ТУ 7276-027-07511703-97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Детонаторы ДУ-6 ТУ 7287-045-07513406-97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Детонаторы промежуточные корпусные ДПК. 000-ДПК-00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кумулятивные ЗКН ТУ 84-346-79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Заряды кумулятивные ЗКП ТУ </w:t>
            </w:r>
            <w:r w:rsidRPr="00000745">
              <w:rPr>
                <w:szCs w:val="24"/>
              </w:rPr>
              <w:t>41-12-1288-85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аммонала в п/этил. пакете (1000 г.) ТУ 7511903-614-93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дробящие ЗДП-1000 ТУ 41-12-102-93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дробящие ЗДП-500 ТУ 41-12-121-95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баллиститные скважинные ЗБС-100 ЗБС 100000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Заряды ЗСК ТУ 41 </w:t>
            </w:r>
            <w:r w:rsidRPr="00000745">
              <w:rPr>
                <w:szCs w:val="24"/>
              </w:rPr>
              <w:t>-12-124-96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ЗКП-1000-ОР ТУ 41-12-084-91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ЗКП-2000-ОР ТУ 41-12-084-91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ЗКП-400 ТУ 41-12-104-93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ЗКП-4000-ОР ТУ 41-12-084-91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Ленточное взрывчатое вещество ЛВВ ТУ 2292-008-07511703-93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- детонаторы БШ</w:t>
            </w:r>
            <w:r w:rsidRPr="00000745">
              <w:rPr>
                <w:szCs w:val="24"/>
              </w:rPr>
              <w:t>Д-800У ТУ 7508405-167-98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Промежуточные детонаторы пентолитовые ПДП-300, ПДП-400, ПДП-600 ТУ 7276-002-075510000-99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пентолитовые ПТ-П500, ПТ-П750 ТУ 7288-036-07511608-2000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- детонаторы РУВ ТУ 3.7508403-125-92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Шашки - </w:t>
            </w:r>
            <w:r w:rsidRPr="00000745">
              <w:rPr>
                <w:szCs w:val="24"/>
              </w:rPr>
              <w:t>детонаторы Т-500 Л-К ТУ 84-08628424-675-99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- детонаторы Т-500 Л-КГ ТУ 84-08628424-675-99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литые ТГ-500 ОСТ 84-411-80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литые ТГ-500 КД ТУ 84-08628424-697-97, ТУ 7288-01-01382245-97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Шашки - детонаторы ТГУ-ЮООК ТУ </w:t>
            </w:r>
            <w:r w:rsidRPr="00000745">
              <w:rPr>
                <w:szCs w:val="24"/>
              </w:rPr>
              <w:t>7288-001-41091865-99 (ТУ ФК-ВВ-10-98)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прессованные ТП-200, ТП-400 ОСТ 84-1366-76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- детонаторы ТГФ-850 Э, ТГФ-850 КЭ ТУ 84-08628424-692-97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Шашки-детонаторы Т-400Г (тротиловые прессованные гидроизолированные) ОСТ 84-411-80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Шашки-детонаторы Т-900Г (тротиловые прессованные) ТУ 7288-001-07510307-96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Шашки-детонаторы литые ТГ-П600, ТГ-П850 ТУ 7288-035-07511608-99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ТГ-100 ПО, ТГФ-100 ПО ТУ 84-08628424-721-2000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Шашки прессованные ГТП-500 ТУ </w:t>
            </w:r>
            <w:r w:rsidRPr="00000745">
              <w:rPr>
                <w:szCs w:val="24"/>
              </w:rPr>
              <w:t>7511903-525-91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кумулятивные КЗ-20 ТУ 7511903-606-93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литые ТЛ ОСТ 84-1367-76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ШБТ-5,2/145 ТУ 56466532-001-2001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Шашки-детонаторы ТГ-П 1000, ТГ 1700 ТУ 7288-035-07511608-99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1.7. Порох дымный и бездымный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Дымный </w:t>
            </w:r>
            <w:r w:rsidRPr="00000745">
              <w:rPr>
                <w:szCs w:val="24"/>
              </w:rPr>
              <w:t>порох ДВП ГОСТ 1028-79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Дымный взрывной порох ДРП ГОСТ 1028-79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Порох бездымный ГОСТ 22781-77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2. Промышленные средства и системы инициирования (кроме детонирующих и огнепроводных шнуров)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2.1. Капсюли-детонаторы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КД-8С ГОСТ 6254-85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КДН-13 с накольным механизмом ТУ 84-775-78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КД-8МА ДИШВ.77.941.008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ТКД-2 термостойкие в металлической гильзе ТУ 84-601-106-82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КДБИ-8 ТУ 7287-108-07513406-98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2.2. Электродетонаторы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ТЭД-270, ТЭД-200 ДИШВ 773951.501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ЭД-1-3-Т ДИШВ.773.951.300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ЭД-1-8-Т ДИШВ.773.951.300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ЭД-22 ТУ 84-1119-87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ЭД-24 ДИШВ.773951.003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ЭД-27 ТУ 84-1119-87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ЭД-29 ТУ 84-1119-87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ЭД-33 ДИШВ 773951.005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ЭД-8-Ж; ЭД-8-Э ГОСТ 9089-75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ЭДВ-1, ЭДВ </w:t>
            </w:r>
            <w:r w:rsidRPr="00000745">
              <w:rPr>
                <w:szCs w:val="24"/>
              </w:rPr>
              <w:t>(ВЭД) (высоковольтные) ТУ 84-305-87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ЭД-З-Н ДИШВ.773.951.300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ЭД-КЗ-35-П ДИШВ.773951.304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ЭДКЗ-ОП мгновенного действия ГОСТ 21806-76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ЭДКЗ-П короткозамедленного действия ГОСТ 21806-76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ЭДКЗ-ПК (ПКМ) </w:t>
            </w:r>
            <w:r w:rsidRPr="00000745">
              <w:rPr>
                <w:szCs w:val="24"/>
              </w:rPr>
              <w:t>короткозамедленного действия ТУ 84-1162-87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ЭДКЗ-ПМ короткозамедленного действия ГОСТ 21806-76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ЭДС сейсмические ГОСТ 9089-75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ЭДС-1 сейсмические ТУ 84-1139-87, ДИШВ.773951009 ТУ-94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ЭДС-2 сейсмические ДИШВ.773951.002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ЭДБИ мгновенно</w:t>
            </w:r>
            <w:r w:rsidRPr="00000745">
              <w:rPr>
                <w:szCs w:val="24"/>
              </w:rPr>
              <w:t>го действия (без инициирующих ВВ)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2.3. Зажигательные патроны, трубки, электрозажигатели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Воспламенители топливных зарядов ВТЗ ТУ 41-12126-86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Зажигательные патроны ЗП-Б ТУ 84-206-81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Комплект ЗП-Б с ЭЗ-ОШ ТУ 84-972-83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Трубка </w:t>
            </w:r>
            <w:r w:rsidRPr="00000745">
              <w:rPr>
                <w:szCs w:val="24"/>
              </w:rPr>
              <w:t>электрозажигательная ЭЗТ-2 ТУ 84-205-80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Электровоспламенители термостойкие ТЭЗ-ЗП, ТЭЗ-ТП-Гр ТУ 84-397-78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Электрозажигатель ЭЗ-ОШ, (ЭЗ-ОШ-К) ТУ 84-207-81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Электровоспламенитель ЭФБ-1 ТУ 84-07513406-035-94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2.4. Пиротехнические </w:t>
            </w:r>
            <w:r w:rsidRPr="00000745">
              <w:rPr>
                <w:szCs w:val="24"/>
              </w:rPr>
              <w:t>замедлители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Реле РП-8 (двухстороннего действия) ТУ 84-1137-87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Реле РП-8М ДИШВ.773919.007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Реле РП-Д ДИШВ.773919.009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Реле РП-Н (двухстороннего действия) ТУЗ-97 ИВШП. 771.938.005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2.5. Неэлектрические системы </w:t>
            </w:r>
            <w:r w:rsidRPr="00000745">
              <w:rPr>
                <w:szCs w:val="24"/>
              </w:rPr>
              <w:t>инициирования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СИНВ-П ДИШВ.773.979.008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СИНВ-С ДИШВ.773.979.007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СИНВ-Ш ДИШВ.773.979.010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'Эдилин" ТУ 7287-032-07513406-97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"Динашок" Стандарт 4990707 (Швеция)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"Нонель" Стандарт 4990707 (Швеция)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УНСИ </w:t>
            </w:r>
            <w:r w:rsidRPr="00000745">
              <w:rPr>
                <w:szCs w:val="24"/>
              </w:rPr>
              <w:t>(низкоэнергетическая) с зарядом ЗДЭ-300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3. Детонирующие и огнепроводные шнуры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3.1. Детонирующие шнуры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ДЛ-3-20 ТУ 3-121-061-91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ДША ГОСТ 6196-78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ДШ-АП ТУ 3-98 ИВШП 773971.010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ДШВ ГОСТ 6196-78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ДШ-ВМ ТУ 841150-87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ДШ-ВП ТУ </w:t>
            </w:r>
            <w:r w:rsidRPr="00000745">
              <w:rPr>
                <w:szCs w:val="24"/>
              </w:rPr>
              <w:t>3-98 ИВШП 773971.010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ДШД-2Т ТУ 610-10-88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ДШЭ-6 ГОСТ 6196-78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ДШЭ-6 ВДТ ТУ 84-07513406-034-94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ДШЭ-6 ПВД ТУ 84-07513406-035-98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ДШЭ-9 МКТА 773971.004 ТУ 26-33/189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ДШЭ-9 ПВД ТУ 84-07513406-035-98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ДШЭ-12 ГОСТ 6196-78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ДШЭ-12Г ТУ 84-945-82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ДШЭ-12 ПВД ТУ 84-07513406-035-98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ДШЭ-30 ТУ 841153-87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ДШЭ-50 ТУ 841153-87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ДШН-6 ИВШП 773979.013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ДШН-8 ИВШП 773979.013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ДШН-10 ИВШП 773979.013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ДШУ-150 (усиленный) ТУ 84-908-81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ДУЗ-Т - </w:t>
            </w:r>
            <w:r w:rsidRPr="00000745">
              <w:rPr>
                <w:szCs w:val="24"/>
              </w:rPr>
              <w:t>250 ТУ 84-07513406-033-94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ДУЗ-Т 170/1000 ТУ 84-07513406-033-94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ДУЗ-ТВ-250/1500 ТУ 84-07513406-033-94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ДУЗТВ-170/1000 ТУ 84-776-78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ДШВ-12 ТУ 84-7513.607.012-97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ДШМ-Э ДИШВ.773.971.504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ДШТ-165 ТУ 84-711-83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ДШТ-200 ТУ </w:t>
            </w:r>
            <w:r w:rsidRPr="00000745">
              <w:rPr>
                <w:szCs w:val="24"/>
              </w:rPr>
              <w:t>84-711-83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ДШТВ-150/800 ТУ 84-1012-84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ДШТТ 180/800 ТУ 84-825-79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ДШТТ 250/1500 ТУ 84-829-79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ДШУ-ЗЗМТУ 84-711-83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Гермостойкий детонирующий шнур ДШТТ 180/800 ТУ 84-825-79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Гермостойкий детонирующий шнур ДУЗТ - 250 ДИШВ </w:t>
            </w:r>
            <w:r w:rsidRPr="00000745">
              <w:rPr>
                <w:szCs w:val="24"/>
              </w:rPr>
              <w:t>773975.001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Термостойкий детонирующий шнур ДУЗТВ 150/800 ДИШВ 773975.001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Термостойкий детонирующий шнур ДУЗТВ 170/1000 ДИШВ 773975.001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Термостойкий детонирующий шнур ДУЗТВ 250/1500 ДИШВ 773975.001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Термостойкий </w:t>
            </w:r>
            <w:r w:rsidRPr="00000745">
              <w:rPr>
                <w:szCs w:val="24"/>
              </w:rPr>
              <w:t>детонирующий шнур ШЭЛ 170/150 (эластичный) ТУ 41-12-083-91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ДШТВ 150 ДИШВ.773971.020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3.2. Огнепроводные шнуры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Огнепроводный шнур ОША ГОСТ 3470-80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Огнепроводный шнур ОШП ГОСТ 3470-80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Фитиль тлеющий зажигательный </w:t>
            </w:r>
            <w:r w:rsidRPr="00000745">
              <w:rPr>
                <w:szCs w:val="24"/>
              </w:rPr>
              <w:t>ГОСТ-2595-75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 Промышленные взрывчатые материалы для прострелочных и взрывных работ в скважинах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4.1. Перфораторы кумулятивные снаряженные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КИРУ ТУ 41-12-1178-86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КИРУ 65-5 ТУ 41-12-158-99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ПВКТ ТУ 41-12-027-92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ИКОС ТУ </w:t>
            </w:r>
            <w:r w:rsidRPr="00000745">
              <w:rPr>
                <w:szCs w:val="24"/>
              </w:rPr>
              <w:t>41-12-015-87, ТУ 41-12-016-94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ПМИ-48 ТУ 39-4700803-009-90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ПЛ-70М ТУ 4316-022-07623615-97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Наконечник ПР 43 Черт. ПР 43-02-00-00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Наконечник ПР 54 Черт. ПР 54-00-00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ПР-43 ТУ 41-12-157-99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ПР-54 ТУ 41-12-159-99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ПР-100 ТУ </w:t>
            </w:r>
            <w:r w:rsidRPr="00000745">
              <w:rPr>
                <w:szCs w:val="24"/>
              </w:rPr>
              <w:t>41-12-094-93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ПРК-42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 42М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ПРК-42С ТУ 41-12-143-98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ПРК-54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 54М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ПРК-65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ПРК 65М ТУ 41-12-097-93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ТПМК-95 </w:t>
            </w:r>
            <w:r w:rsidRPr="00000745">
              <w:rPr>
                <w:szCs w:val="24"/>
              </w:rPr>
              <w:t>ТУ-4316-029-07623615-00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ТП-НКТ-ГС 89, 89Г ТУ-4316-030-07623615-00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4.2. Труборезы кумулятивные ТРК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ТУ 41-12-1276-85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ТУ 41-12-044-89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45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55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68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ТРК 85 ТУ </w:t>
            </w:r>
            <w:r w:rsidRPr="00000745">
              <w:rPr>
                <w:szCs w:val="24"/>
              </w:rPr>
              <w:t>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ГРК 90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ГРК ПО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118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135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 146 ТУ 41-12-089-92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ТрККН ТУ 88 УССР 085.390-85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ТрККП ТУ 88 УССР 085.342-82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ТрККС ТУ 88 УССР </w:t>
            </w:r>
            <w:r w:rsidRPr="00000745">
              <w:rPr>
                <w:szCs w:val="24"/>
              </w:rPr>
              <w:t>085.390-85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4.3. Торпеды ТКО, ТКОТ снаряженные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ТКО-120-1-600/120 ТУ 41-12-134-98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ТКО-70-1-800/150 ТУ 41-12-033-98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ТКОТ-38-800/150 ТУ 41-12-139-98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ТКОТ-38-1500/150 ТУ 41-12-139-98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ТКОТ-38-1500/230 ТУ 41-12-139-98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ТКОТ-60-800/150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ТКОТ-60-1500/150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ТКОТ-60-1500/230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ТКОТ-70-800/150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ТКОТ-70-1000/150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ТКОТ-70-1000/200 ТУ 41-12-136-98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Торпеда ТКОТ-95 000.ТУ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ТКОТ-120-800/150 ТУ 41-12-138-98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ТКОТ-120-1000/150 ТУ 41-12-138-98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ТКОТ-120-1000/200 ТУ 41-12-138-98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Торпеда ТКОТ 150-2-800/150 ТУ 41-12-128-98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Устройство ВУКТ ТУ 41-12-1286-85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Кассетная головка типа ГК ТУ 41-12-151-98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Имплозийные ловители типа ЛИ ТУ 41-12-030-97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4.4. Торпеды фугасные, снаряженные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ТДШ Т-25 ТУ 41 -03-1212-84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ТДШТ-50 ТУ 41-03-1212-84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ТШ Т ТУ 25-04-2702-85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4.5. Скважинные аккумуляторы (генераторы) давления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АДС-5,6 ТУ </w:t>
            </w:r>
            <w:r w:rsidRPr="00000745">
              <w:rPr>
                <w:szCs w:val="24"/>
              </w:rPr>
              <w:t>84-696-77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АДС-200У.000 ТУ 84-414-234-87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АДС-200У ТУ 414-234-87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Воспламенитель ППВ ТУ 84-905-80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ПГД-42Т ТУ 39-1627-93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ПГД-БК 100/50 ТУ 41-12-064-90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ПГД.БК-100М ТУ 41-12-123-95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ПГД.БК-150 ТУ 41-12-119-95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ТГД.БК-150М ТУ 41-12-012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ПГД-170МТ ТУ 41 -12-109-84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ПГРИ-100 ТУ 39-1626-93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ПГЦ 52-100/80 ТУ 41-12-120-95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ЗГРП 01 -1 ТУ 7508405-174-99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ПГРИ-50К ТУ 4316-013-01423814-2000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МКАВ-150/100 ТУ </w:t>
            </w:r>
            <w:r w:rsidRPr="00000745">
              <w:rPr>
                <w:szCs w:val="24"/>
              </w:rPr>
              <w:t>4316-020-01423814-2001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ПГД 100 ТУ 4316-015-01423814-2000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4.6. Заряды кумулятивные к перфораторам типа ПК, ПКО, ПКОТ, ПКС (в комплекте с деталями)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ЗКУ ТУ 41-12-108-94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80 Н ТУ 41-12-122-95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95 Н ТУ 41-12-122-96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ЗПК-105-Б ТУ 41-12-101-93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ЗПК-105С ТУ 41-12-129-97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ЗПК-105М ТУ 7288-008-7623974-97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ЗПК-105У ТУ 7513-607-016-97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ЗПК-85(105)-7 ТУ 41-12-1310-86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ЗПКВ-45 ТУ 41-12-053-90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ЗПКТ-73 С(-89С) ТУ 41 -12-162-99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ЗПНК 1-73(89) ТУ </w:t>
            </w:r>
            <w:r w:rsidRPr="00000745">
              <w:rPr>
                <w:szCs w:val="24"/>
              </w:rPr>
              <w:t>41-12-103-93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ЗПП-200 ТУ 41-12-101-93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ЗПРК 42, 54, 65 ТУ 41-12-082-91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ЗПРК 42М, 54М ТУ 41 -12-097-93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ЗПРК 42С, 54С ТУ 41-12-142-98 ТУ 4316-006-45388547-01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 73 А ТУ 41-12-029-88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ЗПКО-40Е ТУ 41-12-101-93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ЗПКО-73 ТУ </w:t>
            </w:r>
            <w:r w:rsidRPr="00000745">
              <w:rPr>
                <w:szCs w:val="24"/>
              </w:rPr>
              <w:t>41-12-1012-87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ЗПКО-730 ТУ 41-12-029-94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ЗПКО-73Е ТУ 41-12-093-92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ЗПКО-89 ТУ 41-12-1012-87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ЗПКО-89Е ТУ 41-12-093-92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ЗПКО-89С ТУ 41 -12-144-98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ЗПКО-89СМ ТУ 4316-004-45388547-99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ЗПКС 65, 80, 80-2Н, 105, 80-2, 100 ТУ </w:t>
            </w:r>
            <w:r w:rsidRPr="00000745">
              <w:rPr>
                <w:szCs w:val="24"/>
              </w:rPr>
              <w:t>41-12-085-92, ТУ 41-12-086-92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ЗПКС-100 ТУ 41-12-085-92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ЗПКС-105 ТУ 41-12-085-92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ЗПКС-80-100/500 ТУ 41-12-086-92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ЗПКС-80-150/800 ТУ 41-12-086-92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ШКС-80-2 ТУ 41-12-085-92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УДД-810 ТУ 4316-002-45388547-98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ЗВПШ ТУ </w:t>
            </w:r>
            <w:r w:rsidRPr="00000745">
              <w:rPr>
                <w:szCs w:val="24"/>
              </w:rPr>
              <w:t>41-03-1216-84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ЗПКТО-73С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Усилитель детонации ПТК89СМ.50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105-D№ ТУ 84-7513607.019-2001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105-DN-01 ТУ 84-7513607.019-2001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95-D№ ТУ 84-7513607.019-2001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 89-D№ ТУ 84-7513607.020-2001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ЗПКО 89-DN-01 ТУ </w:t>
            </w:r>
            <w:r w:rsidRPr="00000745">
              <w:rPr>
                <w:szCs w:val="24"/>
              </w:rPr>
              <w:t>84-7513607.020-2001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 102-D№ ТУ 84-7513607.020-2001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ЗПКО 102-DN-01 ТУ 84-7513607.020-2001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ЗПКТ 89 СМ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105С-7 ТУ 41-12-160-99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 105Н ТУ 4316-012-01423814-2000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ЗПКТ 89Н ТУ 4316-029-01423 814-2001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ЗПКТ 73 ТУ </w:t>
            </w:r>
            <w:r w:rsidRPr="00000745">
              <w:rPr>
                <w:szCs w:val="24"/>
              </w:rPr>
              <w:t>4316-007-01423814-2000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ЗПР 100 ТУ 41-12-094-92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ЗПРКУ ТУ 41-12-108-94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ПМТ(73; 89) ТУ 41-12-140-98, ТУ 4316-012-01423814-2000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4.7. Заряды к фугасным торпедам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ЗТШТ-20-120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ЗТШТ-20-160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ЗТШТ-25-120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ЗТШТ-25-160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ЗТШТ-35-100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ЗТШТ-35-150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ЗТШТ-43-100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ЗТШТ-43-150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ЗТШТ-50-100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ЗТШТ-50-150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ЗТШТ-65-100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ЗТШТ-65-130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ЗТШТ-84-100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ЗТШТ-84-130 ТУ 84-253-88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4.8. Заряды к пороховым генераторам давления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ЗПГД-БК 150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ЗПГД-БК 42/200 ТУ 38-01-320-93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ЗПГРИ-100.000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Термогазотерминатор ЗПИУ-ПГГ ТУ 2458-071-2432298-2000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ЗАДС-200У ТУ 84-414-234-87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4.9. Заряды для пакеров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ЗВПШ ТУ 41-12-106-94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Унитарные заряды грунтоносы УЗГ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4.10. Патроны взрывные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ПГ-170 ТУ 41-03-1186-84, ТУ </w:t>
            </w:r>
            <w:r w:rsidRPr="00000745">
              <w:rPr>
                <w:szCs w:val="24"/>
              </w:rPr>
              <w:t>4116-001-01423814-99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взрывные предохранительного действия ПВПД-М ТУ 41 -12-047-89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взрывные предохранительного действия ПВПД-Н ДИШВ 773955.501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ПГН-150 ДИШВ 77955.504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ПВГУ 1500-000 ТУ, ТУ 84427-73, ТУ </w:t>
            </w:r>
            <w:r w:rsidRPr="00000745">
              <w:rPr>
                <w:szCs w:val="24"/>
              </w:rPr>
              <w:t>41-366-71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ПГ-250 ТУ 41-12-1274-85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ПВПД 165 ТУ 84-1007-84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ПВПД 200 ТУ 84-1007-84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ПНГ-165 ДИШВ 773955.506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5.1. Шашки и заряды для сейсморазведочных работ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ДЗС ТУ 84-402-49-90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ДЗС-1 ТУ 3-7509009.21-91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ЗСГП ТУ </w:t>
            </w:r>
            <w:r w:rsidRPr="00000745">
              <w:rPr>
                <w:szCs w:val="24"/>
              </w:rPr>
              <w:t>7276-002-02066492-00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ЗС-АМШ (шланговый) ТУ МХТИ.6.1-20.92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ЗС-35 ОСТ 84-1366-76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ЗС-70И ТУ 41-12-080-91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ЗС703-ЦЗ) ТУ 41-12-080-96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ЗУС-Т1.0 ТУ 3.7510103-23-92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ТЛ-1.0-70(80) ОСТ 84-1367-76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ТЛ-2.5 (ЛЗ-2.6) ОСТ </w:t>
            </w:r>
            <w:r w:rsidRPr="00000745">
              <w:rPr>
                <w:szCs w:val="24"/>
              </w:rPr>
              <w:t>84-1367-76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ГТП-85Г-К ТУ 84-07511904-659-95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ГТП-200Г-К ТУ 84-07511904-659-95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ГТП-400Г-КГ ТУ 84-07511904-659-95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ГТП-500-КГ ТУ 75-11903-525-91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ГТПП-400 ТУ 75-11903-623-93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ГФП-400Г-КГ ТУ 84-07511904-659-95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ГФПП-400 ТУ </w:t>
            </w:r>
            <w:r w:rsidRPr="00000745">
              <w:rPr>
                <w:szCs w:val="24"/>
              </w:rPr>
              <w:t>75-11903-623-93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Т-500-КГ ТУ 84-08628424-685-98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ТГФ-200 ТУ 84-08628424-711-99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ТП-200Г-К, ТГФП-200Г-К ТУ 84-08628424-706-98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 литой ЗСТ-30 ЗСТ-000-ТУ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 литой ЗСТ-50 ЗСТ-000-ТУ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 литой ЗСТ-70 ЗСТ-000-ТУ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 литой ЗСТ-80 ЗСТ-000-ТУ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ЗС-40 ТУ 7276-137-07511819-2001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ЗСБ ТУ 84-07509103.491-2001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ЗСК ТУ 41-12-124-96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ЗСК-45 ТУ 2066798-07-98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6.1. Взрывные устройства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Боевики ТУ 41-12-050-89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Боевики ТУ 41-12-072-91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Детонаторы - усилители ДУ-1 ТУ 41-12-045-89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Заряды А ТУ 41-12-049-89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ПКОС-38 ТУ 41-12-016-94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Устройство инициирования ГС-89 ТУ 41-12-077-91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Взрыватель ВПКОС-38 ТУ 41-12-016-94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Головка взрывная гидромеханическая ВГМ-73 ТУ </w:t>
            </w:r>
            <w:r w:rsidRPr="00000745">
              <w:rPr>
                <w:szCs w:val="24"/>
              </w:rPr>
              <w:t>4316-020-072623615-96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488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ПКТ89СМ.050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ВТЗ-200/100 воспламенитель для топливных зарядов ТУ 41-12-125-90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Головка стреляющая типа ГС ТУ 41-12-077-91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7. Пиротехнические изделия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7.1. Пиротехнические средства и изделия различного </w:t>
            </w:r>
            <w:r w:rsidRPr="00000745">
              <w:rPr>
                <w:szCs w:val="24"/>
              </w:rPr>
              <w:t>назначения.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26 мм однозвездные сигнальные патроны всех огней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 мм реактивные однозвездные сигнальные патроны красного, зеленого и белого огней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 мм реактивные двухзвездные сигнальные патроны всех огней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40 мм реактивные </w:t>
            </w:r>
            <w:r w:rsidRPr="00000745">
              <w:rPr>
                <w:szCs w:val="24"/>
              </w:rPr>
              <w:t>осветительные патроны увеличенной дальности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40 мм реактивные парашютные сигнальные патроны всех огней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сигнальные ночного и дневного действия ПСНД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специального назначения ПВ-26-92 ТУ 7275-295-2947-3854-95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Петарды сигналь</w:t>
            </w:r>
            <w:r w:rsidRPr="00000745">
              <w:rPr>
                <w:szCs w:val="24"/>
              </w:rPr>
              <w:t>ные железнодорожные ГОСТ 6520-80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Пиропатроны ПП-3 ЛД34.368.016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Пиропатроны ПП-9 ЛД34.368.011 ГОСТ 19430-80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Пиропатроны ППТ-230 ГОСТ 19430-80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Противоградовые ракеты "Кристалл"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Противоградовые ракеты "Алазань-5", </w:t>
            </w:r>
            <w:r w:rsidRPr="00000745">
              <w:rPr>
                <w:szCs w:val="24"/>
              </w:rPr>
              <w:t>"Алазань-ЧМ15", "Алазань-ЧМ15А" ТУ 7275-394-21473854-96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7.2. Фейерверочные изделия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60-мм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90-мм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100-мм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105-мм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125-мм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150-мм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195-мм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Высотные фейерверки 310-мм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Транспортные пусковые контейнеры с фейерверочным зарядом (ТПК), ПУФ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7.3. Изделия морского регистра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Аварийный линеметатель АЛ-С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БСД-01 черт. </w:t>
            </w:r>
            <w:r w:rsidRPr="00000745">
              <w:rPr>
                <w:szCs w:val="24"/>
              </w:rPr>
              <w:t>MB-16.04.00000.00 ТУ 6411-098-07513406-99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Буй светодымящий БСД-М ТУ 84-1090-86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Звуковая ракета бедствия ЗРБ-40 ТУ 611.5469.000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Ракета однозвездная зеленого огня РОЗ-30 черт. УИЖБ 771913.004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Ракета однозвездная красного огня РОК-30 </w:t>
            </w:r>
            <w:r w:rsidRPr="00000745">
              <w:rPr>
                <w:szCs w:val="24"/>
              </w:rPr>
              <w:t>черт. УИЖБ 771913.004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Ракеты линеметательные ТУ 016-967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Ракеты сигнала бедствия ПРБ-40 ТУ 84-1098-86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Фальшфейер белого огня Ф-ЗБ, красного огня Ф-ЗК ТУ 84-1088-86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Шашки дымовые плавучие ПДШ-3 для подачи сигнала бедствия ТУ 84-1091-86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Пироэлементы из светопламенных и форсовых пиротехнических составов ОИ-467 ТУ, ОИ-489 ТУ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Фонтаны Ф-62, Ф-120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 индустриальный строительно-монтажный, калибра 2у (Д,К), черт. МКТА-773 919 010 ТУ 7272099­07513406-98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термитные ти</w:t>
            </w:r>
            <w:r w:rsidRPr="00000745">
              <w:rPr>
                <w:szCs w:val="24"/>
              </w:rPr>
              <w:t>па ПА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527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Патроны термитные типа ПАС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Ракета бедствия парашютная ПРБ-40 ТУ 84-1098-86</w:t>
            </w:r>
          </w:p>
        </w:tc>
      </w:tr>
    </w:tbl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2. Перечень химически опасных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1.</w:t>
      </w:r>
      <w:r w:rsidRPr="00000745">
        <w:rPr>
          <w:szCs w:val="24"/>
        </w:rPr>
        <w:t xml:space="preserve"> Термины и понятия: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Опасное химическое вещество (далее – ОХВ) — токсичные химические вещества, применяемые в </w:t>
      </w:r>
      <w:r w:rsidRPr="00000745">
        <w:rPr>
          <w:szCs w:val="24"/>
        </w:rPr>
        <w:t>промышленности и в сельском хозяйстве, которые при разливе или выбросе загрязняют окружающую среду и могут привести к гибели или поражению людей, животных и растений.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Сильнодействующие ядовитые вещества (далее – СДЯВ) — химические соединения обладающие выс</w:t>
      </w:r>
      <w:r w:rsidRPr="00000745">
        <w:rPr>
          <w:szCs w:val="24"/>
        </w:rPr>
        <w:t>окой токсичностью и способные при определенных условиях (в основном при авариях на химически опасных объектах) вызывать массовые отравления людей и животных, а также заражать окружающую среду.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 настоящее время взамен термина СДЯВ используется термин Авари</w:t>
      </w:r>
      <w:r w:rsidRPr="00000745">
        <w:rPr>
          <w:szCs w:val="24"/>
        </w:rPr>
        <w:t>йно химически опасные вещества (далее – АХОВ)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Аварийно химически опасное вещество (АХОВ) – это опасное химическое вещество, применяемое в промышленности и сельском хозяйстве, при аварийном выбросе (разливе) которого может произойти заражение окружающей сре</w:t>
      </w:r>
      <w:r w:rsidRPr="00000745">
        <w:rPr>
          <w:szCs w:val="24"/>
        </w:rPr>
        <w:t>ды в поражающих живой организм концентрациях (токсодозах).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Токсичность – свойства вещества вызывать отравления (интоксикацию) организма; характеризуется дозой вещества, способной вызвать ту или иную степень отравления.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Токсодоза – </w:t>
      </w:r>
      <w:r w:rsidRPr="00000745">
        <w:rPr>
          <w:szCs w:val="24"/>
        </w:rPr>
        <w:t>количественная характеристика токсичности СДЯВ, соответствующая определенному уровню поражения при его воздействии на живой организм.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2. Перечень химически опасных веществ, сформирован в соответствии с классификацией химически опасных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3. Химически</w:t>
      </w:r>
      <w:r w:rsidRPr="00000745">
        <w:rPr>
          <w:szCs w:val="24"/>
        </w:rPr>
        <w:t xml:space="preserve"> опасные вещества принято разделять на: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сильнодействующие ядовитые вещества (аварийно химически опасное вещество);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боевые отравляющие вещества;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вещества, вызывающие, преимущественно хронические заболевания.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Сильнодействующие ядовитые вещества (Ава</w:t>
      </w:r>
      <w:r w:rsidRPr="00000745">
        <w:rPr>
          <w:szCs w:val="24"/>
        </w:rPr>
        <w:t>рийно химически опасные вещества)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4. К АХОВ относятся только те вещества, которые могут представлять опасность лишь в аварийных ситуациях.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5. По степени воздействия на организм человека СДЯВ (АХОВ) разделяются на 4 класса опасности: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1 класс, чрезвычайно</w:t>
      </w:r>
      <w:r w:rsidRPr="00000745">
        <w:rPr>
          <w:szCs w:val="24"/>
        </w:rPr>
        <w:t xml:space="preserve"> опасные: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соединения ртути, свинца, кадмия, цинка;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цианистый водород,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синильная кислота и ее соли,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нитриты;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соединения фосфора;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галогеноводороды: водород хлористый, водород фтористый, водород бромистый;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хлориды: этиленхлоргидрин, этилхлоргидр</w:t>
      </w:r>
      <w:r w:rsidRPr="00000745">
        <w:rPr>
          <w:szCs w:val="24"/>
        </w:rPr>
        <w:t>ит;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некоторые другие соединения: фосген, оксид этилена;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2 класс, высокоопасные: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минеральные и органические кислоты: серная, азотная, соляная;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щелочи: аммиак, едкий натрий;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серосодержащие соединения: сульфиды, сероуглерод;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 xml:space="preserve">- некоторые </w:t>
      </w:r>
      <w:r w:rsidRPr="00000745">
        <w:rPr>
          <w:szCs w:val="24"/>
        </w:rPr>
        <w:t>спирты и альдегиды кислот: формальдегид, метиловый спирт;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органические и неорганические нитро- и аминосоединения: анилин, нитробензол;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фенолы, крезолы и их производные;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3 класс, умеренноопасные: триметиламин и др.;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4 класс, малоопасные: аммиак, м</w:t>
      </w:r>
      <w:r w:rsidRPr="00000745">
        <w:rPr>
          <w:szCs w:val="24"/>
        </w:rPr>
        <w:t>етилакрилат, ацетон;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6. Вещества 1 и 2 классов опасности способны образовывать опасные для жизни концентрации даже при незначительных утечках.</w:t>
      </w:r>
    </w:p>
    <w:tbl>
      <w:tblPr>
        <w:tblStyle w:val="TableNormal"/>
        <w:tblW w:w="1191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7081"/>
        <w:gridCol w:w="1172"/>
        <w:gridCol w:w="1092"/>
        <w:gridCol w:w="1287"/>
        <w:gridCol w:w="1278"/>
      </w:tblGrid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Наименование показателя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Норма для класса опасности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1-го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2-го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3-го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4-го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Предельно допустимая </w:t>
            </w:r>
            <w:r w:rsidRPr="00000745">
              <w:rPr>
                <w:szCs w:val="24"/>
              </w:rPr>
              <w:t>концентрация (ПДК) вредных веществ в воздухе рабочей зоны, мг/куб.м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О,1-1,0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1,1-10,0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10,0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Средняя смертельная доза при введении в желудок, мг/кг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151- 5000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5000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Средняя смертельная доза при нанесении на кожу, мг/кг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</w:t>
            </w:r>
            <w:r w:rsidRPr="00000745">
              <w:rPr>
                <w:szCs w:val="24"/>
              </w:rPr>
              <w:t>ее 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100- 500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501-2500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2500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Средняя смертельная концентрация в воздухе, мг/куб.м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500-5000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5001-50000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50000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Коэффициент возможности ингаляционного отравления (КВИО)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30030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29-3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3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Зона острого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6,0-18,0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18,154,0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54,0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Зона хронического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Более 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10,05,0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4,9-2,5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Менее 2,5</w:t>
            </w:r>
          </w:p>
        </w:tc>
      </w:tr>
    </w:tbl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7. По способу действия на организм выделяют: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а) ингаляционного действия (АХОВ ИД) – поступают через органы дыхания;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- б) перорального действия (АХОВ ПД) – </w:t>
      </w:r>
      <w:r w:rsidRPr="00000745">
        <w:rPr>
          <w:szCs w:val="24"/>
        </w:rPr>
        <w:t>поступают через рот;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в) кожно-резорбтивного действия (АХОВ КРД) – воздействуют через кожу.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8. По основным физико-химическим свойствам и условиям хранения АХОВ подразделяют:</w:t>
      </w:r>
    </w:p>
    <w:tbl>
      <w:tblPr>
        <w:tblStyle w:val="TableNormal"/>
        <w:tblW w:w="1191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89"/>
        <w:gridCol w:w="6287"/>
        <w:gridCol w:w="4634"/>
      </w:tblGrid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Типичные представители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Жидкие летучие, хранимые в </w:t>
            </w:r>
            <w:r w:rsidRPr="00000745">
              <w:rPr>
                <w:szCs w:val="24"/>
              </w:rPr>
              <w:t>емкостях под давлением сенные газы)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Хлор, аммиак, сероводород, фосген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Жидкие летучие, хранимые в емкостях без давления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Синильная кислота, акрилонитрил, хлорпикрин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Дымящие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Серная, азотная, соляная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Сыпучие и твердые нелетучие при хранении до</w:t>
            </w:r>
            <w:r w:rsidRPr="00000745">
              <w:rPr>
                <w:szCs w:val="24"/>
              </w:rPr>
              <w:t xml:space="preserve"> + 40 градусов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Сулема, фосфор желтый, мышьяковый ангидрид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Сыпучие и твердые летучие при хранении до + 40 градусов 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Соли синильной кислоты, меркураны</w:t>
            </w:r>
          </w:p>
        </w:tc>
      </w:tr>
    </w:tbl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9. По преимущественному синдрому, складывающему при острой интоксикации:</w:t>
      </w:r>
    </w:p>
    <w:tbl>
      <w:tblPr>
        <w:tblStyle w:val="TableNormal"/>
        <w:tblW w:w="11910" w:type="dxa"/>
        <w:tblCellSpacing w:w="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571"/>
        <w:gridCol w:w="2947"/>
        <w:gridCol w:w="4055"/>
        <w:gridCol w:w="4337"/>
      </w:tblGrid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№</w:t>
            </w:r>
          </w:p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Наименование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Характер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Наименование АХОВ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Вещества преимущественно удушающего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Воздействуют на дыхательные пути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Хлор, фосген, хлорпикрин, треххлористый фосфор, хлорокись фосфора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 xml:space="preserve">Вещества преимущественно </w:t>
            </w:r>
            <w:r w:rsidRPr="00000745">
              <w:rPr>
                <w:szCs w:val="24"/>
              </w:rPr>
              <w:t>общеядовитого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Нарушают энергетический обмен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Оксид углерода (11), цианистый водород, хлорциан, мышьяковистый водород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Вещества удушающего и общеядовитого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Вызывают оттек легких, при ингаляционном воздействии и нарушают энергетический обме</w:t>
            </w:r>
            <w:r w:rsidRPr="00000745">
              <w:rPr>
                <w:szCs w:val="24"/>
              </w:rPr>
              <w:t>н при резорбции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Акрилонитрил, азотная кислота, оксиды азота, сернистый ангидрит, фтористый водород, сероводород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79006A">
            <w:pPr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Нейротропные яды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Действуют на генерацию, проведение и передачу нервного импульса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Сероуглерод, фосфорорганические соединения (ФОС)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Вещества удушающего и нейротропного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Вызывают токсический оттек легких, формируют тяжелое поражение нервной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Аммиак</w:t>
            </w:r>
          </w:p>
        </w:tc>
      </w:tr>
      <w:tr w:rsidR="0079006A" w:rsidRPr="00000745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Метаболические яды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(Нарушают процессы метаболизма и обмена веществ в организме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006A" w:rsidRPr="00000745" w:rsidRDefault="006202AC">
            <w:pPr>
              <w:pStyle w:val="a4"/>
              <w:jc w:val="both"/>
              <w:rPr>
                <w:szCs w:val="24"/>
              </w:rPr>
            </w:pPr>
            <w:r w:rsidRPr="00000745">
              <w:rPr>
                <w:szCs w:val="24"/>
              </w:rPr>
              <w:t>Оксид этилена, бромистый метил, дихлорэтан,</w:t>
            </w:r>
            <w:r w:rsidRPr="00000745">
              <w:rPr>
                <w:szCs w:val="24"/>
              </w:rPr>
              <w:t xml:space="preserve"> диоксин</w:t>
            </w:r>
          </w:p>
        </w:tc>
      </w:tr>
    </w:tbl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10. По способности к горению, все АХОВ делятся на: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негорючие (фосген, диоксин);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- трудногорючие вещества (сжиженный аммиак, цианистый водород и др.), способные гореть только в присутствии источника зажигания;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- горючие вещества </w:t>
      </w:r>
      <w:r w:rsidRPr="00000745">
        <w:rPr>
          <w:szCs w:val="24"/>
        </w:rPr>
        <w:t>(газообразный аммиак, сероуглерод и др.), способные к горению даже после удаления источника зажигания.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11. Перечень СДЯВ (АХОВ) включает 34 наименования вещества: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1) Акролеин;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2) Акрилонитрил (Нитрил акриловой кислоты);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3) Аммиак;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4) Ацетонитрил;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5) Ацетон</w:t>
      </w:r>
      <w:r w:rsidRPr="00000745">
        <w:rPr>
          <w:szCs w:val="24"/>
        </w:rPr>
        <w:t>циангидрин (нитрил гидроксиизомасляной кислоты;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гидроксиизобутиронитрил);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6) Водород мышьяковистый (арсин);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7) Водород бромистый (водорода бромид, бромоводород);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8) Водород цианистый (водорода цианид, синильная кислота);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9) Водород фтористый (водорода фтор</w:t>
      </w:r>
      <w:r w:rsidRPr="00000745">
        <w:rPr>
          <w:szCs w:val="24"/>
        </w:rPr>
        <w:t>ид, фтороводород, гидрофторид);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10) Водород хлористый;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11) Диметиламин;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12) Кислота соляная;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13) Метилакрилат;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14) Метиламин;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15) Метилмеркаптан;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16) Метил бромистый;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17) Метил хлористый (хлорметан, метилхлорид);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18) Окислы азота;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19) 0кись этилена;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20) Се</w:t>
      </w:r>
      <w:r w:rsidRPr="00000745">
        <w:rPr>
          <w:szCs w:val="24"/>
        </w:rPr>
        <w:t>рнистый ангидрид (серы диоксид);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21) Сероводород;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22) Сероуглерод;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23) Триметиламин;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24) Формальдегид;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25) Фосген;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26) Фосфор треххлористый (фосфора трихлорид, хлорид фосфора(Ш));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27) Фосфора хлорокись (фосфорилхлорид);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28) Фтор;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29) Хлор;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30) </w:t>
      </w:r>
      <w:r w:rsidRPr="00000745">
        <w:rPr>
          <w:szCs w:val="24"/>
        </w:rPr>
        <w:t>Хлорпикрин;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31) Хлорциан;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32) Этиленамин;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33) Этиленсульфид;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34)Этилмеркаптан.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12. </w:t>
      </w:r>
      <w:r w:rsidRPr="00000745">
        <w:rPr>
          <w:b/>
          <w:i/>
          <w:szCs w:val="24"/>
        </w:rPr>
        <w:t>а)</w:t>
      </w:r>
      <w:r w:rsidRPr="00000745">
        <w:rPr>
          <w:szCs w:val="24"/>
        </w:rPr>
        <w:t xml:space="preserve"> Список сильнодействующих веществ: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1. 19-норандростенедиол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2. 19-норандростенедион (эст-4-ен-3,17-дион)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3. 1-тестостерон (17бета-гидрокси-5альфа-андрост-1-ен-3-он)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4. 4-ги</w:t>
      </w:r>
      <w:r w:rsidRPr="00000745">
        <w:rPr>
          <w:szCs w:val="24"/>
        </w:rPr>
        <w:t>дрокситестостерон (4,17бета-дигидроксиандрост-4-ен-3-он)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5. Алимемамазин (терален)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6. Алпразолам (8-хлор-1-метил-6-фенил-4Н-[1,2,4]триазоло[4,3-а] [1,4]бензодиазепин)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7. Амитриптиллин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8. Андростанолон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9. Андростенедиол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10. Андростенедион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11. Барбитал (5,5-</w:t>
      </w:r>
      <w:r w:rsidRPr="00000745">
        <w:rPr>
          <w:szCs w:val="24"/>
        </w:rPr>
        <w:t>диэтилбарбитуровая кислота)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12. Барбитал натрия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13. Бенактизин (амизил) (2-диэтиламинового эфира бензиловой кислоты гидрохлорид)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14. Бензобарбитал (1-бензоил-5-этил-5-фенилбарбитуровая кислота)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15. Боластерон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16. Болденон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17. Болдион </w:t>
      </w:r>
      <w:r w:rsidRPr="00000745">
        <w:rPr>
          <w:szCs w:val="24"/>
        </w:rPr>
        <w:t>(андрост-1,4-диен-3,17-дион)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18. Бромазепам (7-бром-1,3-дигидро-5-(2-пиридинил)-2Н-1,4-бензодиазепин-2-он)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19. Бромизовал (N-(аминокарбонил)-2-бром-3-метилбутанамид)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20. Бротизолам(2-бром-4-(орто-хлорфенил)-9-метил-6Н-тиено (3,2-f)-s-триазоло[4,3-а][1,4]ди</w:t>
      </w:r>
      <w:r w:rsidRPr="00000745">
        <w:rPr>
          <w:szCs w:val="24"/>
        </w:rPr>
        <w:t>азепин)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21. Гаммабутиролактон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22. Гексобарбитал (5-1-циклогексен-1-ил)-1,5-диметил-2,4,6 (1Н, 3Н, 5Н) – пиримидинтрион)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23. Гестринон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24. Даназол ((17альфа)-прегн-2,4-диен-20-ино2,3-d-изоксазол-17-ол)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25. Дегидрохлорметилтестостерон (4-хлоро-17бета-гидрокс</w:t>
      </w:r>
      <w:r w:rsidRPr="00000745">
        <w:rPr>
          <w:szCs w:val="24"/>
        </w:rPr>
        <w:t>и-17альфа-метиландрост-1,4-диен-3-он)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26. Дезоксиметилтестостерон (17альфа-метил-5альфа-андрост-2-ен-17бетаол)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27. Диазепам (7-хлор-1,3-дигидро-1-метил-5-фенил-2Н-1,4-бензодиазепин-2-он)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28. Дростанолон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29. Золпидем (N,N,6-триметил-2-(4-метилфенил)имидазол</w:t>
      </w:r>
      <w:r w:rsidRPr="00000745">
        <w:rPr>
          <w:szCs w:val="24"/>
        </w:rPr>
        <w:t>о[1,2-а]пиридин-3-ацетамид)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30. Зопиклон (6-(5-хлор-2-пиридинил)-6,7-дигидро-7-оксо-5Н-пирроло [3,4-b]пиразин-5-иловый эфир-4-метил-1-пиперазинкарбоновой кислоты)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31. Калустерон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32. Клоназепам (5-(2-хлорфенил)-1,3-дигидро-7-нитро-2Н-1,4-бензодиазепин-2-он)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33. Клонидин (клофелин) (2-(2,6-дихлорфениламино)-имидазолина гидрохлорид)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34. Клостебол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35. Левомепромазин ((R)-2-метокси-N,N,бета-триметил-1 ОН-фенотиазин-1ОН-пропанамин)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36. Лоразепам </w:t>
      </w:r>
      <w:r w:rsidRPr="00000745">
        <w:rPr>
          <w:szCs w:val="24"/>
        </w:rPr>
        <w:t>(7-хлор-5-(орто-хлорфенил)-1,3-дигидро-3-окси-2Н-1,4-бензодиазепин- 2-он)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37. Медазепам (7-хлор-2,3-дигидро-1-метил-5-фенил-1Н-1,4- бензодиазепин)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38. Мезокарб (сиднокарб) (3-(альфа-метил фенетил)-N- фенилкарбамоилсиднонимин)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39. Мепробамат (2-метил-2-проп</w:t>
      </w:r>
      <w:r w:rsidRPr="00000745">
        <w:rPr>
          <w:szCs w:val="24"/>
        </w:rPr>
        <w:t>ил-1,3-пропандиолдикарбамат)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40. Местанолон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41. Местеролон (1альфа-метиландростанодон)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42. Метандиенон (метандростенолон) (17бета-гидрокси-17альфа-метиландрост-1,4-диен-3-он)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43. Метандриол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44. Метастерон </w:t>
      </w:r>
      <w:r w:rsidRPr="00000745">
        <w:rPr>
          <w:szCs w:val="24"/>
        </w:rPr>
        <w:t>(2альфа,17альфа-диметил-5альфа-андростан-3-он- 17бета-ол)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45. Метенолон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46. Метил-1-тестостерон (17бета-гидрокси-17альфа-метил-5альфа-андрост-1-ен-З-он)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47. Метилдиенолон (17бета-гидрокси-17альфа-метилэстр-4,9-диен-3-он)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48. Метилнортестостерон (17бета-гид</w:t>
      </w:r>
      <w:r w:rsidRPr="00000745">
        <w:rPr>
          <w:szCs w:val="24"/>
        </w:rPr>
        <w:t>рокси-17альфа-метилэстр-4-ен-3-он)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49. Метилтестостерон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50. Метилтриенолон (17бета-гидрокси-17альфа-метилэстр-4,9,11-триен-З-он) N-метилэфедрин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51. Миболерон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52. Мидазолам (8-хлор-6-(2орто-фторфенил)-1-метил-4Н-имидазо-[1,5-а][1,4]бензодиа- зепин)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53. Нанд</w:t>
      </w:r>
      <w:r w:rsidRPr="00000745">
        <w:rPr>
          <w:szCs w:val="24"/>
        </w:rPr>
        <w:t>ролон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54. Нитразепам (1,3-дигидро-7-нитро-5-фенил-2Н-1,4-бензодиазепин-2-он)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55. Норболетон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56. Норклостебол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57. Норэтандролон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58. Оксаболон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59. Оксазепам (7-хлор-1,3-дигидро-3-окси-5-фенил-2Н-1,4-бензодиазепин-2-он)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60. Оксандролон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61. Оксиместерон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62. Ок</w:t>
      </w:r>
      <w:r w:rsidRPr="00000745">
        <w:rPr>
          <w:szCs w:val="24"/>
        </w:rPr>
        <w:t>симетолон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63. Орто-хлорбензилиденмалонодинитрил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64. Перец опьяняющий (кава-кава) и вещества, входящие в него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65. Пиперидин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66. Пропилгекседрин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67. Простанозол ([3,2-с]пиразол-5альфа-этиоаллохолан-17бета-тетрагидропиранол)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68. Псевдоэфедрин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69. Сибутрамин, </w:t>
      </w:r>
      <w:r w:rsidRPr="00000745">
        <w:rPr>
          <w:szCs w:val="24"/>
        </w:rPr>
        <w:t>а также его структурные аналоги, обладающие схожим психоактивным действием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70. Спорынья (рожки спорыньи эрготаминового штамма, рожки спорыньи эрготоксинового штамма)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71. Станозолол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72. Стенболон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73. Темазепам </w:t>
      </w:r>
      <w:r w:rsidRPr="00000745">
        <w:rPr>
          <w:szCs w:val="24"/>
        </w:rPr>
        <w:t>(7-хлор-1,3-дигидро-З-окси-1-метил-5-фенил-2Н-1,4-бензодиазепин-2-о-н)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74. Тетрагидрогестринон (18альфа-гомо-прегн-4,9,11-триен-17бета-ол-3-он)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75. Тетразепам (7-хлор-5-(циклогексен-1-ил)-1,3-дигидро-1-метил-2Н-1,4-бензодиазеп- 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76. Тиопентал натри</w:t>
      </w:r>
      <w:r w:rsidRPr="00000745">
        <w:rPr>
          <w:szCs w:val="24"/>
        </w:rPr>
        <w:t>я (натриевая соль 5-(1-метилбутил)-5-этил-2-тиобарбитуровой кислоты)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77. Тофизопам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78. Трава эфедры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79. Трамадол (трамал) ((+/-) -транс-2-[(диметиламино)метил]-1- (м-метокси-фенил)циклогексанол)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80. Тренболон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81. Тригексифенидил (циклодол) (1-циклогексил-1</w:t>
      </w:r>
      <w:r w:rsidRPr="00000745">
        <w:rPr>
          <w:szCs w:val="24"/>
        </w:rPr>
        <w:t>-фенил-3-пиперидинопропан-1-ол)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82. Феназепам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83. Фенилпропаноламин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84. Фенобарбитал (5-этил-5-фенилбарбитуровая кислота)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85. Фепрозиднин (сиднофен) (3-(бета-фенилизопропил)сиднонимина гидрохлорид)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86. Флунитразепам </w:t>
      </w:r>
      <w:r w:rsidRPr="00000745">
        <w:rPr>
          <w:szCs w:val="24"/>
        </w:rPr>
        <w:t>(5-(2-фторфенил)-1,3-дигидро-1-метил-7-нитро-2Н-1,4-бензодиазепин 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87. Флуоксиместерон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88. Флуразепам (7-хлор-1-[2-(диэтиламин)этил]-5-(орто-фторфенил)-1,3-дигидро-2Н-1,- 4-бензодиазепин-2-он)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89. Формеболон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90. Фуразабол (17бета-гидрокси-17альфа-мет</w:t>
      </w:r>
      <w:r w:rsidRPr="00000745">
        <w:rPr>
          <w:szCs w:val="24"/>
        </w:rPr>
        <w:t>ил-5альфа-андростано[2,3-с]-фуразан)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91. Хинболон (квиноболон)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92. Хлордиазепоксид (7-хлор-N-метил-5-фенил-3Н-1,4-бензодиазепин-2-амино-4-оксид)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93. Хлорпромазин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94. Хлороформ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95. Цефедрин (2-[1-фенил-2-метил-(бета-цианэтил)]амино-пропанол-1-гидрохлорид)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</w:t>
      </w:r>
      <w:r w:rsidRPr="00000745">
        <w:rPr>
          <w:szCs w:val="24"/>
        </w:rPr>
        <w:t>6. Эрготал (смесь фосфатов алкалоидов спорыньи)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97. Эстазолам (8-хлор-6-фенил-4Н-s-триазоло[4,3-альфа]-1,4-бензодиазепин)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98. Этилхлорид (хлорэтил)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99. Этилэстренол (19-нор-17альфа-прегн-4-ен-17-ол) и другие субстанции со схожей химической структурой или с</w:t>
      </w:r>
      <w:r w:rsidRPr="00000745">
        <w:rPr>
          <w:szCs w:val="24"/>
        </w:rPr>
        <w:t>хожими биологическими эффектами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100. Эфедрин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101. Соли перечисленных в настоящем списке веществ во всех случаях, когда существование таких солей возможно.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102. Изомеры перечисленных в настоящем списке веществ во всех случаях, когда </w:t>
      </w:r>
      <w:r w:rsidRPr="00000745">
        <w:rPr>
          <w:szCs w:val="24"/>
        </w:rPr>
        <w:t>существование таких изомеров возможно.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103. Эфиры сложные и простые перечисленных в настоящем списке веществ.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104. Все лекарственные формы, какими бы фирменными (торговыми) названиями они не обозначались, в состав которых входят перечисленные в настоящем с</w:t>
      </w:r>
      <w:r w:rsidRPr="00000745">
        <w:rPr>
          <w:szCs w:val="24"/>
        </w:rPr>
        <w:t>писке вещества в сочетании с фармакологическими неактивными компонентами.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105. Все смеси и растворы, содержащие перечисленные в настоящем списке вещества независимо от их концентрации за исключением лекарственных средств, перечень которых устанавливается и</w:t>
      </w:r>
      <w:r w:rsidRPr="00000745">
        <w:rPr>
          <w:szCs w:val="24"/>
        </w:rPr>
        <w:t>сполнительным органом государственной власти, в ведении которого находятся вопросы здравоохранения.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i/>
          <w:szCs w:val="24"/>
        </w:rPr>
        <w:t>б)</w:t>
      </w:r>
      <w:r w:rsidRPr="00000745">
        <w:rPr>
          <w:szCs w:val="24"/>
        </w:rPr>
        <w:t xml:space="preserve"> Список ядовитых веществ: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1. 3,4-метилендиоксифенил-2-пропанон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2. Аконит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3. Аконитин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4. Альдрин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5. Ангидрид уксусной кислоты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6. Антраниловая кислота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7. Ац</w:t>
      </w:r>
      <w:r w:rsidRPr="00000745">
        <w:rPr>
          <w:szCs w:val="24"/>
        </w:rPr>
        <w:t>еклидин (3-хинуклидинилацетат)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8. N-Ацетилантраниловая кислота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9. Бруцин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10. Гиосциамин основание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11. Гиосциамина камфорат (L-тропилтропат (камфорат))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12. Гиосциамина сульфат (L-тропилтропат (сульфат))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13. Глифтор (1,3-дифторпропанол-2 (1) 70-75%,1-фтор-З-</w:t>
      </w:r>
      <w:r w:rsidRPr="00000745">
        <w:rPr>
          <w:szCs w:val="24"/>
        </w:rPr>
        <w:t xml:space="preserve"> хлорпропанол-2 (2) 10-20%)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14. Дильдрин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15. Жидкость и-м (этилцеллозольва 50%, метанола 50%)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16. Жидкость, содержащая хлорид натрия, нитрат уранила, 4-хлорбензальдегид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17. Зарин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18. Змеиный яд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19. Изосафрол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20. Карбахолин (№ -(бета-карбамоилоксиэтил)-трим</w:t>
      </w:r>
      <w:r w:rsidRPr="00000745">
        <w:rPr>
          <w:szCs w:val="24"/>
        </w:rPr>
        <w:t>етиламмония хлорид)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21. Меркаптофос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22. Метиловый спирт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23. Мышьяковистый ангидрид и его производные, включая их лекарственные формы в разных дозировках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24. Мышьяковый ангидрид и его производные, включая их лекарственные формы в разных дозировках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25. </w:t>
      </w:r>
      <w:r w:rsidRPr="00000745">
        <w:rPr>
          <w:szCs w:val="24"/>
        </w:rPr>
        <w:t>Нитрат серебра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26. Новарсенол (5-(3-амино-4-оксифениларсено)-2-идроксианилинометилсульфоксилат)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27. Пиперональ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28. Промеран (З-хлорртуть-2-метоксипропилмочевина) и его лекарственные формы в разных дозировках Пчелиный яд очищенный Рицин Ртуть металлическая,</w:t>
      </w:r>
      <w:r w:rsidRPr="00000745">
        <w:rPr>
          <w:szCs w:val="24"/>
        </w:rPr>
        <w:t xml:space="preserve"> за исключением случаев, когда ртуть находится в аппаратуре, в том числе измерительной и осветительной, выпускаемой по официальной технической документации, утвержденной уполномоченными на то органами, или в указанной аппаратуре, ввозимой официально из-за </w:t>
      </w:r>
      <w:r w:rsidRPr="00000745">
        <w:rPr>
          <w:szCs w:val="24"/>
        </w:rPr>
        <w:t>рубежа в установленном порядке, а также соли ртути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29. Сафрол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30. Синильная (цианистоводородная) кислота и цианиды металлов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31. Скополамина гидробромид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32. Стрихнина нитрат и его лекарственные формы в разных дозировках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33. Спирт этиловый синтетический, тех</w:t>
      </w:r>
      <w:r w:rsidRPr="00000745">
        <w:rPr>
          <w:szCs w:val="24"/>
        </w:rPr>
        <w:t>нический и пищевой, непригодный для производства алкогольной продукции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34. Сумма алкалоидов красавки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35. Таллий и его соли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36. Тетракарбонил никеля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37. Тетраэтилсвинец и его смеси с другими веществами (этиловая жидкость и прочие), кроме этилированных бензи</w:t>
      </w:r>
      <w:r w:rsidRPr="00000745">
        <w:rPr>
          <w:szCs w:val="24"/>
        </w:rPr>
        <w:t>нов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38. Трава аконита днжунгарского свежая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39. Фенилуксусная кислота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40. Фосфид цинка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41. Фосфор белый (фосфор желтый)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42. Хинуклидин-3-Бензилат (вещество BZ)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43. Хлорпикрин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44. Цианплав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45. Циклон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46. Цинхонин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47. Экстракт чилибухи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48. Эргометрин и его со</w:t>
      </w:r>
      <w:r w:rsidRPr="00000745">
        <w:rPr>
          <w:szCs w:val="24"/>
        </w:rPr>
        <w:t>ли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49. Эрготамин и его соли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50. Этилмеркурхлорид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Вещества, вызывающие преимущественно хронические заболевания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1.</w:t>
      </w:r>
      <w:r w:rsidRPr="00000745">
        <w:rPr>
          <w:szCs w:val="24"/>
        </w:rPr>
        <w:t xml:space="preserve"> Алифатические галогеноуглеуводороды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Фторпроизводные алифатических углеводородов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а) Фторалканы и фторалкены {бесцветные газы, жидкости или </w:t>
      </w:r>
      <w:r w:rsidRPr="00000745">
        <w:rPr>
          <w:szCs w:val="24"/>
        </w:rPr>
        <w:t>твердые вещества);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Фторметан {Метилфторид, фреон-41, хладон-41), CH3F, (бесцветный газ);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Дифторметан Метиленфторид, фреон-32, хладон-32, (CH2F2), {бесцветный газ);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Тетрафторэтен Перфторэтилен F2C CF2 {бесцветный газ);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Гексафторпропен Перфторпро</w:t>
      </w:r>
      <w:r w:rsidRPr="00000745">
        <w:rPr>
          <w:szCs w:val="24"/>
        </w:rPr>
        <w:t>пилен CF3CF CF2 {бесцветный газ без запаха);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2-(Трифторметил)пентафторпропен Перфторизобутилен (CF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)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 CF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{бесцветный газ со слабым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2-(Трифторметил)-3,3,3-трифторпропен, Гексафторизобутилен CF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CF CF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{бесцветный газ).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Хлорпроизводные алифа</w:t>
      </w:r>
      <w:r w:rsidRPr="00000745">
        <w:rPr>
          <w:szCs w:val="24"/>
        </w:rPr>
        <w:t>тических углеводородов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Хлоралканы {хлорметан — бесцветный газ, остальные — бесцветные жидкости);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Хлорметан Метилхлорид, хлористый метил, фреон-40, хладон-40,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С1, {бесцветный газ со сладковатым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Дихлорметан Метилен хлорид, хлористый мет</w:t>
      </w:r>
      <w:r w:rsidRPr="00000745">
        <w:rPr>
          <w:szCs w:val="24"/>
        </w:rPr>
        <w:t>илен, фреон-30, хладонЗ0СН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бесцветная жидкость со слабым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Хлороформ Трихлорметан, фреон-20, хладон-20 ,СНС1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, {бесцветная прозрачная жидкость со сладковатым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д) Тетрахлорметан Четыреххлористый углерод, фреон-10, </w:t>
      </w:r>
      <w:r w:rsidRPr="00000745">
        <w:rPr>
          <w:szCs w:val="24"/>
        </w:rPr>
        <w:t>хладон-10, СС1</w:t>
      </w:r>
      <w:r w:rsidRPr="00000745">
        <w:rPr>
          <w:szCs w:val="24"/>
          <w:vertAlign w:val="subscript"/>
        </w:rPr>
        <w:t>4</w:t>
      </w:r>
      <w:r w:rsidRPr="00000745">
        <w:rPr>
          <w:szCs w:val="24"/>
        </w:rPr>
        <w:t>, {бесцветная жидкость с ароматическим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Хлорэтан Этил хлорид, хлористый этил,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{бесцветная жидкость с резким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1,1-Дихлорэтан, Этилиденхлорид,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{бесцветная жидкость с резким запахом эфира);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1,2-Дихло</w:t>
      </w:r>
      <w:r w:rsidRPr="00000745">
        <w:rPr>
          <w:szCs w:val="24"/>
        </w:rPr>
        <w:t>рэтан, Хлористый этилен, этилендихлорид С1СН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{бесцветная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1,1,1-Трихлорэтан, Сольвент 111, хлоротан,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 xml:space="preserve"> {бесцветная жидкость со слабым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к) 1,1,2-Трихлорэтан С1СН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л) 1,1,2,2-Тетрахлорэтан 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м) 1,1,2,2-Тетрахлорэтан 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{бесцветная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н) 1,1,2,2-Тетрахлорэтан 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о) Пентахлорэтан</w:t>
      </w:r>
      <w:r w:rsidRPr="00000745">
        <w:rPr>
          <w:szCs w:val="24"/>
        </w:rPr>
        <w:t>, Пенталин, 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 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(бесцветная жидкость со сладковатым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п) Гексахлорэтан, Перхлорэтан, авлотан, гексоран, 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 СНС1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{бесцветное кристаллическое вещество с камфарным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р) 1-Хлорпропан, Пропилхлорид, хлористый пропил,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{бесцве</w:t>
      </w:r>
      <w:r w:rsidRPr="00000745">
        <w:rPr>
          <w:szCs w:val="24"/>
        </w:rPr>
        <w:t>тная жидкость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с) 2-Хлорпропан, Изопропилхлорид, хлористый изопропил,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СН(С1)СН</w:t>
      </w:r>
      <w:r w:rsidRPr="00000745">
        <w:rPr>
          <w:szCs w:val="24"/>
          <w:vertAlign w:val="subscript"/>
        </w:rPr>
        <w:t xml:space="preserve">3 </w:t>
      </w:r>
      <w:r w:rsidRPr="00000745">
        <w:rPr>
          <w:szCs w:val="24"/>
        </w:rPr>
        <w:t>(бесцветная жидкость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т) 1,2-Дихлорпропан, Пропиленхлорид,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СН(С1)СН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(бесцветная жидкость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у) </w:t>
      </w:r>
      <w:r w:rsidRPr="00000745">
        <w:rPr>
          <w:szCs w:val="24"/>
        </w:rPr>
        <w:t>1,2,3-Трихлорпропан, С1СН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СН(С1)СН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Хлорпроизводные непредельные алифатические углеводороды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а) Хлоралкены;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Хлорэтен Винилхлорид, хлористый винил,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СНС1;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1,1-Дихлорэтен, Винилиденхлорид, хлористый винилиден,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СС1</w:t>
      </w:r>
      <w:r w:rsidRPr="00000745">
        <w:rPr>
          <w:szCs w:val="24"/>
          <w:vertAlign w:val="subscript"/>
        </w:rPr>
        <w:t xml:space="preserve">2 </w:t>
      </w:r>
      <w:r w:rsidRPr="00000745">
        <w:rPr>
          <w:szCs w:val="24"/>
        </w:rPr>
        <w:t xml:space="preserve">(бесцветная жидкость с </w:t>
      </w:r>
      <w:r w:rsidRPr="00000745">
        <w:rPr>
          <w:szCs w:val="24"/>
        </w:rPr>
        <w:t>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1,2-Дихлорэтен, С1СН СНС1 (бесцветная жидкость с эфирным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Трихлорэтен, Этилентрихлори, С1СН СС1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Тетрахлорэтен, Перхлорэтилен, 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ССС1</w:t>
      </w:r>
      <w:r w:rsidRPr="00000745">
        <w:rPr>
          <w:szCs w:val="24"/>
          <w:vertAlign w:val="subscript"/>
        </w:rPr>
        <w:t xml:space="preserve">2 </w:t>
      </w:r>
      <w:r w:rsidRPr="00000745">
        <w:rPr>
          <w:szCs w:val="24"/>
        </w:rPr>
        <w:t>{бесцветная жидкость с запахом хлороф</w:t>
      </w:r>
      <w:r w:rsidRPr="00000745">
        <w:rPr>
          <w:szCs w:val="24"/>
        </w:rPr>
        <w:t>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З-Хлорпроп-1-ен, З-Хлор-1-пропен, аллилхлорид, хлористый аллил,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(бесцветная жидкость с резким запахом чеснока);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1,3-Дихлорпроп-1-ен, 1,3-Дихлор-1-пропен, С1СНСНСН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(бесцветная или желтоватая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2,3-Дихлорпроп-1-ен, 2,3-</w:t>
      </w:r>
      <w:r w:rsidRPr="00000745">
        <w:rPr>
          <w:szCs w:val="24"/>
        </w:rPr>
        <w:t>Дихлор-1 -пропен,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С(С1)СН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 (бесцветная жидкость с резким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к) 3,4-Дихлорбут-1-ен, 3,4-Дихлор-1 -бутен, С1СН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СН(С1)СНСН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(бесцветная жидкость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л) 2-Хлорбута-1,3-диен, 2-Хлор-1,3-бутадиен, хлоропрен,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СНС(С1)СН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</w:t>
      </w:r>
      <w:r w:rsidRPr="00000745">
        <w:rPr>
          <w:szCs w:val="24"/>
        </w:rPr>
        <w:t>ная жидкость с резким неприятным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м) 1,1,2,3-Тетрахлорбута-1,3-диен, 1,1,2,3-Тетрахлор-1,3-бутадиен,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С(С1)С(С1) СС1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, (бесцветная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н) Гексахлорбута-1,3-диен, Гексахлор-1,3-бутадиен, перхлордивинил 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 С(С1)С(С1)СС1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(бесцветная масля</w:t>
      </w:r>
      <w:r w:rsidRPr="00000745">
        <w:rPr>
          <w:szCs w:val="24"/>
        </w:rPr>
        <w:t>нистая жидкость с запахом скипидара);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о) 1,2-Дихлорэтин, Перхлорацетилен, (бесцветная жидкость).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Хлорпроизводные ациклические углеводороды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Хлорциклогексан, Циклогексилхлорид (бесцветная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1,2,3,4,5,6-Гексахлорциклогексан, Гексатокс, гексохло</w:t>
      </w:r>
      <w:r w:rsidRPr="00000745">
        <w:rPr>
          <w:szCs w:val="24"/>
        </w:rPr>
        <w:t>ран, линдан (белый кристаллический порошок);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Гексахлорциклопента-1,3-диен, Гексахлор-1,3-циклопентадиен (соломенно-желтая жидкость с резким запахом).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Бромпроизводные предельные алифатические углеводороды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Бромалканы (все, кроме бромметана, — жидкие ве</w:t>
      </w:r>
      <w:r w:rsidRPr="00000745">
        <w:rPr>
          <w:szCs w:val="24"/>
        </w:rPr>
        <w:t>щества с характерным острым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Бромметан, Метилбромид, бромистый метил,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 (бесцветный газ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Дибромметан, Метиленбромид, бромистый метилен,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</w:t>
      </w:r>
      <w:r w:rsidRPr="00000745">
        <w:rPr>
          <w:szCs w:val="24"/>
          <w:vertAlign w:val="subscript"/>
        </w:rPr>
        <w:t xml:space="preserve">2 </w:t>
      </w:r>
      <w:r w:rsidRPr="00000745">
        <w:rPr>
          <w:szCs w:val="24"/>
        </w:rPr>
        <w:t>(бесцветная жидкость с характерным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Трибромметан, Бромоформ</w:t>
      </w:r>
      <w:r w:rsidRPr="00000745">
        <w:rPr>
          <w:szCs w:val="24"/>
        </w:rPr>
        <w:t>, СНВг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, (бесцветная тяжелая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Тетрабромметан, Четырехбромистый углерод, СВг</w:t>
      </w:r>
      <w:r w:rsidRPr="00000745">
        <w:rPr>
          <w:szCs w:val="24"/>
          <w:vertAlign w:val="subscript"/>
        </w:rPr>
        <w:t>4</w:t>
      </w:r>
      <w:r w:rsidRPr="00000745">
        <w:rPr>
          <w:szCs w:val="24"/>
        </w:rPr>
        <w:t xml:space="preserve"> (бесцветное кристаллическое вещество);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Бромэтан, Этилбромид, бромистый этил,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 (бесцветная жидкость с запахом эфира);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ж) </w:t>
      </w:r>
      <w:r w:rsidRPr="00000745">
        <w:rPr>
          <w:szCs w:val="24"/>
        </w:rPr>
        <w:t>1,2-Дибромэтан, Бромистый этилен, этилендибромид, ВгСН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1,1,2,2-Тетрабромэтан, Вг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СНСНВг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(светло-желтая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1,2-Дибромпропан, Пропилендибромид,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СНВгСН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Бромпроизводные непредельные алифатические углеводороды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Трибромэтен, ВгСНСВ</w:t>
      </w:r>
      <w:r w:rsidRPr="00000745">
        <w:rPr>
          <w:szCs w:val="24"/>
        </w:rPr>
        <w:t>г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З-Бромпропен, Аллилбромид, бромистый аллил,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Иодпроизводные алифатические углеводороды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Иодалканы (бесцветные или желтоватые жидкости и твердые вещества);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Иодметан, Метилиодид, СН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1;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1-Иодбутан, Бутилиодид, CH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CH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CH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CH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I.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Смешанны</w:t>
      </w:r>
      <w:r w:rsidRPr="00000745">
        <w:rPr>
          <w:szCs w:val="24"/>
        </w:rPr>
        <w:t>е галогенопроизводные алканы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Фреоны, хладоны (газообразные или жидкие вещества);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Фтортрихлорметан, Фреон-11, хладон-11, CCI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F (бесцветная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Дифторхлорметан Фреон-22, хладон-22, CHC1F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 xml:space="preserve"> (бесцветный газ со слабым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Дифт</w:t>
      </w:r>
      <w:r w:rsidRPr="00000745">
        <w:rPr>
          <w:szCs w:val="24"/>
        </w:rPr>
        <w:t>ордихлорметан, Фреон-12, хладон-12, CC1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, (бесцветный газ со слабым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Бромтрифторметан, CBrF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 xml:space="preserve"> (бесцветный газ без запаха);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е) Бромхлорметан, 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ВгС1, (бесцветная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1,1,2,2-Тетрафтор-1,2-дихлорэтан, Фреон-114, хладон-114,</w:t>
      </w:r>
      <w:r w:rsidRPr="00000745">
        <w:rPr>
          <w:szCs w:val="24"/>
        </w:rPr>
        <w:t xml:space="preserve"> 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C1C&lt; CC1F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, (газ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2-Бром-1,1,1-трифтор-2-хлорэтан, Галотан, фторотан, С1ВгНСCF</w:t>
      </w:r>
      <w:r w:rsidRPr="00000745">
        <w:rPr>
          <w:szCs w:val="24"/>
          <w:vertAlign w:val="subscript"/>
        </w:rPr>
        <w:t xml:space="preserve">3 </w:t>
      </w:r>
      <w:r w:rsidRPr="00000745">
        <w:rPr>
          <w:szCs w:val="24"/>
        </w:rPr>
        <w:t>(бесцветная жидкость с запахом хлороформа);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1,2-Дибром-З-хлорпропан, Немагон, фумазон, С1СН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СН(Вг)СН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Вг, (бесцветная жидкость).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Смешанные галогенопроизводные алкены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1,1 -Дифтор-2,2-дихлорэтен, С1СCF</w:t>
      </w:r>
      <w:r w:rsidRPr="00000745">
        <w:rPr>
          <w:szCs w:val="24"/>
          <w:vertAlign w:val="subscript"/>
        </w:rPr>
        <w:t xml:space="preserve">2 </w:t>
      </w:r>
      <w:r w:rsidRPr="00000745">
        <w:rPr>
          <w:szCs w:val="24"/>
        </w:rPr>
        <w:t>(бесцветная жидкость);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Трифторхлорэтен, C1FCCF</w:t>
      </w:r>
      <w:r w:rsidRPr="00000745">
        <w:rPr>
          <w:szCs w:val="24"/>
          <w:vertAlign w:val="subscript"/>
        </w:rPr>
        <w:t xml:space="preserve">2 </w:t>
      </w:r>
      <w:r w:rsidRPr="00000745">
        <w:rPr>
          <w:szCs w:val="24"/>
        </w:rPr>
        <w:t>(бесцветный газ со слабым запахом);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1,1,1,4,4,4-Гексафтор-2,3-дихлорбут-2-ен, 1,1,2,2-Гексафтор-1,2-дихлор-2-бутен, F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CC(C1)C(C</w:t>
      </w:r>
      <w:r w:rsidRPr="00000745">
        <w:rPr>
          <w:szCs w:val="24"/>
        </w:rPr>
        <w:t>1)CF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, (бесцветная жидкость).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2.</w:t>
      </w:r>
      <w:r w:rsidRPr="00000745">
        <w:rPr>
          <w:szCs w:val="24"/>
        </w:rPr>
        <w:t xml:space="preserve"> Галогенопроизводные ряда бензола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Фторбензол, C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H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F;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Гексафторбензол, Перфторбензол, C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F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.;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Хлорбензол,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С1;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1,4-Дихлорбензол, и-Дихлорбензол;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д) Гексахлорбензол, Перхлорбензол,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С1</w:t>
      </w:r>
      <w:r w:rsidRPr="00000745">
        <w:rPr>
          <w:szCs w:val="24"/>
          <w:vertAlign w:val="subscript"/>
        </w:rPr>
        <w:t>6;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е) </w:t>
      </w:r>
      <w:r w:rsidRPr="00000745">
        <w:rPr>
          <w:szCs w:val="24"/>
        </w:rPr>
        <w:t>(Хлорметил)бензол, Бензилхлорид, а -хлортолуол,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ж) (Хлорметил)бензол, Бензилхлорид, а -хлортолуол,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С1;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з) (Дихлорметил)бензол, Бензальхлорид, бензилиденхлорид,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СНС1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.;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и) 1-Хлор-4-(хлорметил)бензол, 4-Хлорбензилхлорид, n-хлорбензилхло</w:t>
      </w:r>
      <w:r w:rsidRPr="00000745">
        <w:rPr>
          <w:szCs w:val="24"/>
        </w:rPr>
        <w:t>рид;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л) (Трихлорметил)бензол, Бензохлорид,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СС1</w:t>
      </w:r>
      <w:r w:rsidRPr="00000745">
        <w:rPr>
          <w:szCs w:val="24"/>
          <w:vertAlign w:val="subscript"/>
        </w:rPr>
        <w:t>3</w:t>
      </w:r>
      <w:r w:rsidRPr="00000745">
        <w:rPr>
          <w:szCs w:val="24"/>
        </w:rPr>
        <w:t>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м) 1-Винил-4-хлорбензол, 4-Хлорстирол, n-хлорстирол;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н) (Бромметил)бензол, Бензилбромид, а-бромтолуол,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Вг;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о) 1,2,4,5-Тетрабром-3,6-диметилбензол, Тетрабром-и-ксилол;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п) (Иодметил)бензол, Бензилио</w:t>
      </w:r>
      <w:r w:rsidRPr="00000745">
        <w:rPr>
          <w:szCs w:val="24"/>
        </w:rPr>
        <w:t>дид, а -иодтолуол, С</w:t>
      </w:r>
      <w:r w:rsidRPr="00000745">
        <w:rPr>
          <w:szCs w:val="24"/>
          <w:vertAlign w:val="subscript"/>
        </w:rPr>
        <w:t>6</w:t>
      </w:r>
      <w:r w:rsidRPr="00000745">
        <w:rPr>
          <w:szCs w:val="24"/>
        </w:rPr>
        <w:t>Н</w:t>
      </w:r>
      <w:r w:rsidRPr="00000745">
        <w:rPr>
          <w:szCs w:val="24"/>
          <w:vertAlign w:val="subscript"/>
        </w:rPr>
        <w:t>5</w:t>
      </w:r>
      <w:r w:rsidRPr="00000745">
        <w:rPr>
          <w:szCs w:val="24"/>
        </w:rPr>
        <w:t>СН</w:t>
      </w:r>
      <w:r w:rsidRPr="00000745">
        <w:rPr>
          <w:szCs w:val="24"/>
          <w:vertAlign w:val="subscript"/>
        </w:rPr>
        <w:t>2</w:t>
      </w:r>
      <w:r w:rsidRPr="00000745">
        <w:rPr>
          <w:szCs w:val="24"/>
        </w:rPr>
        <w:t>1.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3.</w:t>
      </w:r>
      <w:r w:rsidRPr="00000745">
        <w:rPr>
          <w:szCs w:val="24"/>
        </w:rPr>
        <w:t xml:space="preserve"> Хлорпроизводные дифенилметана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Дихлорбис(4-хлорфенил)метан, Формилан;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1,1-Дихлор-2,2-бис(4-хлорфенил)этан Дихлордифенилдихлорэтан, ротан, ДДД;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в) </w:t>
      </w:r>
      <w:r w:rsidRPr="00000745">
        <w:rPr>
          <w:szCs w:val="24"/>
        </w:rPr>
        <w:t>1,1,1-Трихлор-2,2-бис(4-хлорфенил)этан, Дихлордифенилтрихлорэтан, ДДТ;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1,1-Дихлор-2,2-бис(4-этилфенил)этан, Диэтилдифенилдихлорэтан, пертан.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b/>
          <w:szCs w:val="24"/>
        </w:rPr>
        <w:t>4.</w:t>
      </w:r>
      <w:r w:rsidRPr="00000745">
        <w:rPr>
          <w:szCs w:val="24"/>
        </w:rPr>
        <w:t xml:space="preserve"> Галогенопроизводные других ароматических углеводородов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Хлорнафталины;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9-Бромфлуорен;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9,9-Дибромфлуор</w:t>
      </w:r>
      <w:r w:rsidRPr="00000745">
        <w:rPr>
          <w:szCs w:val="24"/>
        </w:rPr>
        <w:t>ен.</w:t>
      </w:r>
    </w:p>
    <w:p w:rsidR="0079006A" w:rsidRPr="00000745" w:rsidRDefault="006202AC">
      <w:pPr>
        <w:pStyle w:val="a4"/>
        <w:jc w:val="right"/>
        <w:rPr>
          <w:szCs w:val="24"/>
        </w:rPr>
      </w:pPr>
      <w:r w:rsidRPr="00000745">
        <w:rPr>
          <w:szCs w:val="24"/>
        </w:rPr>
        <w:lastRenderedPageBreak/>
        <w:t>Приложение № 3</w:t>
      </w:r>
      <w:r w:rsidRPr="00000745">
        <w:rPr>
          <w:szCs w:val="24"/>
        </w:rPr>
        <w:br/>
      </w:r>
      <w:r w:rsidRPr="00000745">
        <w:rPr>
          <w:szCs w:val="24"/>
        </w:rPr>
        <w:t>к Постановлению Правительства</w:t>
      </w:r>
      <w:r w:rsidRPr="00000745">
        <w:rPr>
          <w:szCs w:val="24"/>
        </w:rPr>
        <w:br/>
      </w:r>
      <w:r w:rsidRPr="00000745">
        <w:rPr>
          <w:szCs w:val="24"/>
        </w:rPr>
        <w:t>Приднестровской Молдавской Республики</w:t>
      </w:r>
      <w:r w:rsidRPr="00000745">
        <w:rPr>
          <w:szCs w:val="24"/>
        </w:rPr>
        <w:br/>
      </w:r>
      <w:r w:rsidRPr="00000745">
        <w:rPr>
          <w:szCs w:val="24"/>
        </w:rPr>
        <w:t>от 26 августа 2014 года № 219</w:t>
      </w:r>
    </w:p>
    <w:p w:rsidR="0079006A" w:rsidRPr="00000745" w:rsidRDefault="006202AC">
      <w:pPr>
        <w:pStyle w:val="1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Перечень</w:t>
      </w:r>
      <w:r w:rsidRPr="00000745">
        <w:rPr>
          <w:color w:val="auto"/>
          <w:sz w:val="24"/>
          <w:szCs w:val="24"/>
        </w:rPr>
        <w:br/>
        <w:t>веществ, запрещенных к ввозу в Приднестровскую Молдавскую Республику и вывозу из Приднестровской Молдавской Республики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1.</w:t>
      </w:r>
      <w:r w:rsidRPr="00000745">
        <w:rPr>
          <w:color w:val="auto"/>
          <w:sz w:val="24"/>
          <w:szCs w:val="24"/>
        </w:rPr>
        <w:t xml:space="preserve"> Озонораз</w:t>
      </w:r>
      <w:r w:rsidRPr="00000745">
        <w:rPr>
          <w:color w:val="auto"/>
          <w:sz w:val="24"/>
          <w:szCs w:val="24"/>
        </w:rPr>
        <w:t>рушающие вещества и продукция, их содержащая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1. 1,2-трифтортрихлорэтан.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2. 1,1,2,2- тетрафтордихлорэтан.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3. Пентафторхлорэтан.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4. Дифторхлорбромметан.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5. Трифторбромметан.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6. 1,1,2,2-тетрафтордибромэтан.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7. Трифторхлорметан.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8. </w:t>
      </w:r>
      <w:r w:rsidRPr="00000745">
        <w:rPr>
          <w:szCs w:val="24"/>
        </w:rPr>
        <w:t>Фторпентахлорэтан.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9. Фторгептахлорпропаны.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10. Дифторгексахлорпропаны.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11. Трифторпентахлорпропаны.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12. Тетрафтортетрахлорпропаны.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13. Пентафтортрихлорпропаны.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14. Гексафтордихлорпропаны.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15. Гептафторхлорпропаны.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16. Метилхлороформ (МХФ), то есть 1,1,1-т</w:t>
      </w:r>
      <w:r w:rsidRPr="00000745">
        <w:rPr>
          <w:szCs w:val="24"/>
        </w:rPr>
        <w:t>рихлорэтан.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2.</w:t>
      </w:r>
      <w:r w:rsidRPr="00000745">
        <w:rPr>
          <w:color w:val="auto"/>
          <w:sz w:val="24"/>
          <w:szCs w:val="24"/>
        </w:rPr>
        <w:t xml:space="preserve"> Экологически опасные отходы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17. Отходы, в состав которых в качестве компонента или загрязнителя входят любые из следующих веществ: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мышьяк;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соединения мышьяка;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ртуть;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соединения ртути (исключая ртутные лампы и люминесцентные трубк</w:t>
      </w:r>
      <w:r w:rsidRPr="00000745">
        <w:rPr>
          <w:szCs w:val="24"/>
        </w:rPr>
        <w:t>и).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18. Пыль магния.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19. Пыль металлургических производств и производства стекла, содержащая бериллий и его соединения.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20. Пыль, содержащая свинец и его соединения.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21. Пыль, содержащая соединения ванадия.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22. Гальванические осадки.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23. Шлак, зола и </w:t>
      </w:r>
      <w:r w:rsidRPr="00000745">
        <w:rPr>
          <w:szCs w:val="24"/>
        </w:rPr>
        <w:t>остатки, содержащие металлы, мышьяк или их соединения, в том числе металлические остатки и остатки, состоящие из сплавов любых из перечисленных веществ: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мышьяк;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бериллий;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в) свинец;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г) ртуть.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24. Шламы марганцевые от производства </w:t>
      </w:r>
      <w:r w:rsidRPr="00000745">
        <w:rPr>
          <w:szCs w:val="24"/>
        </w:rPr>
        <w:t>электролитической двуокиси марганца.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25. Кек мышьяковистый производства меди.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26. Кек мышьяково-калиевый производства.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27. Отходы арсенато-кальциевые производства.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28. Шлам селено-ртутный от производства серной кислоты.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29. Шлам гидрооксидов свинца, никеля</w:t>
      </w:r>
      <w:r w:rsidRPr="00000745">
        <w:rPr>
          <w:szCs w:val="24"/>
        </w:rPr>
        <w:t>, кадмия.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30. Отходы хлористого алюминия с примесью ацетофенона.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31. Шламы этилированного бензина и шламы этилированной антидетонационной смеси.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32. Шлам (щелок) после обработки цинка, пыль и осадки.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33. Зола от сжигания изолированной медной проволоки.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34.</w:t>
      </w:r>
      <w:r w:rsidRPr="00000745">
        <w:rPr>
          <w:szCs w:val="24"/>
        </w:rPr>
        <w:t xml:space="preserve"> Растворы для травления металлов, гидравлические жидкости, тормозные жидкости и антифризы.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35. Цинковые остатки, содержащие свинец и кадмий.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36. Отработанные растворы электролитов от электролитических процессов выделения и очистки меди.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37. Отработанные тр</w:t>
      </w:r>
      <w:r w:rsidRPr="00000745">
        <w:rPr>
          <w:szCs w:val="24"/>
        </w:rPr>
        <w:t>авильные медьсодержащие растворы.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38. Отработанные свинцово-кислотные аккумуляторы в неразобранном виде.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39. Отходы стекла от катодно-лучевых трубок и другие виды отходов стекла, имеющего активное покрытие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40. Отходы асбеста в виде пыли и волокна.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41. Изде</w:t>
      </w:r>
      <w:r w:rsidRPr="00000745">
        <w:rPr>
          <w:szCs w:val="24"/>
        </w:rPr>
        <w:t>лия из асбоцемента, из цемента с волокнами целлюлозы или из аналогичных материалов, содержащие асбест, бывшие в употреблении.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42. Отходы стекловолокна, сходные по физико-химическим характеристикам с асбестом.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43. Отработанные ртутные лампы и люминесцентные</w:t>
      </w:r>
      <w:r w:rsidRPr="00000745">
        <w:rPr>
          <w:szCs w:val="24"/>
        </w:rPr>
        <w:t xml:space="preserve"> трубки.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44. Сорбенты с примесью арсина или фосфина, отработанные более чем на 50 %.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45. Шлаки и золы из установок по сжиганию отходов (включая летучие золы и пыль).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46. Отходы производства или переработки нефтяного кокса и битума (исключая смолу пиролизну</w:t>
      </w:r>
      <w:r w:rsidRPr="00000745">
        <w:rPr>
          <w:szCs w:val="24"/>
        </w:rPr>
        <w:t>ю).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47. Шламы коксовых и газовых заводов.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48. Нефтепродукты в виде шлама из баков-хранилищ.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49. Отходы, содержащие свинцовые антидетонаторы.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50. Отходы производства хлорорганических кислот.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51. Отходы негалогенированных органических </w:t>
      </w:r>
      <w:r w:rsidRPr="00000745">
        <w:rPr>
          <w:szCs w:val="24"/>
        </w:rPr>
        <w:t>растворителей и их смесей.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52. Отходы галогенированных органических растворителей и их смесей.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53. Резиновые отходы из следующих материалов, если они не смешаны с другими отходами, в том числе: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а) изношенные камеры;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б) отходы твердой резины (например, эбон</w:t>
      </w:r>
      <w:r w:rsidRPr="00000745">
        <w:rPr>
          <w:szCs w:val="24"/>
        </w:rPr>
        <w:t>ит).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lastRenderedPageBreak/>
        <w:t>54. Отходы производства, приготовления и использования фармацевтической продукции, включая лекарственные средства с истекшим сроком годности, в том числе предназначенные для лечения животных.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55. Клинические и связанные с этим отходы (отходы медицинск</w:t>
      </w:r>
      <w:r w:rsidRPr="00000745">
        <w:rPr>
          <w:szCs w:val="24"/>
        </w:rPr>
        <w:t>ой, ветеринарной или другой аналогичной деятельности; отходы, образующиеся в больницах и других учреждениях в ходе осмотра, обследования и лечения пациентов или научно-исследовательских работ).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3.</w:t>
      </w:r>
      <w:r w:rsidRPr="00000745">
        <w:rPr>
          <w:color w:val="auto"/>
          <w:sz w:val="24"/>
          <w:szCs w:val="24"/>
        </w:rPr>
        <w:t xml:space="preserve"> Средства защиты растений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56. Хлордан.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57. Диэлдрин.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58. Энд</w:t>
      </w:r>
      <w:r w:rsidRPr="00000745">
        <w:rPr>
          <w:szCs w:val="24"/>
        </w:rPr>
        <w:t>рин.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59. Гептахлор.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60. Мирекс.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61. Камфехлор (токсафен).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62. Полихлорированные дифенилы (ПХД), полихлорированные бифенилы (ПХБ).</w:t>
      </w:r>
    </w:p>
    <w:p w:rsidR="0079006A" w:rsidRPr="00000745" w:rsidRDefault="006202AC">
      <w:pPr>
        <w:pStyle w:val="2"/>
        <w:ind w:firstLine="480"/>
        <w:jc w:val="center"/>
        <w:rPr>
          <w:color w:val="auto"/>
          <w:sz w:val="24"/>
          <w:szCs w:val="24"/>
        </w:rPr>
      </w:pPr>
      <w:r w:rsidRPr="00000745">
        <w:rPr>
          <w:color w:val="auto"/>
          <w:sz w:val="24"/>
          <w:szCs w:val="24"/>
        </w:rPr>
        <w:t>4.</w:t>
      </w:r>
      <w:r w:rsidRPr="00000745">
        <w:rPr>
          <w:color w:val="auto"/>
          <w:sz w:val="24"/>
          <w:szCs w:val="24"/>
        </w:rPr>
        <w:t xml:space="preserve"> Ядовитые вещества, не являющиеся прекурсорами наркотических средств и психотропных веществ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63. Амизил.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 xml:space="preserve">64. Цианиды </w:t>
      </w:r>
      <w:r w:rsidRPr="00000745">
        <w:rPr>
          <w:szCs w:val="24"/>
        </w:rPr>
        <w:t>натрия.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65. Цианиды калия.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66. Цианиды меди.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67. Кадмий цианистый.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68. Кальций цианистый.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69. Натрия арсенат.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70. Никотин.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71. Ртуть металлическая.</w:t>
      </w:r>
    </w:p>
    <w:p w:rsidR="0079006A" w:rsidRPr="00000745" w:rsidRDefault="006202AC">
      <w:pPr>
        <w:ind w:firstLine="480"/>
        <w:jc w:val="both"/>
        <w:rPr>
          <w:szCs w:val="24"/>
        </w:rPr>
      </w:pPr>
      <w:r w:rsidRPr="00000745">
        <w:rPr>
          <w:szCs w:val="24"/>
        </w:rPr>
        <w:t>72. Ртути дийодид.</w:t>
      </w:r>
    </w:p>
    <w:sectPr w:rsidR="0079006A" w:rsidRPr="00000745">
      <w:footerReference w:type="default" r:id="rId6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2AC" w:rsidRDefault="006202AC">
      <w:r>
        <w:separator/>
      </w:r>
    </w:p>
  </w:endnote>
  <w:endnote w:type="continuationSeparator" w:id="0">
    <w:p w:rsidR="006202AC" w:rsidRDefault="0062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06A" w:rsidRDefault="0079006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2AC" w:rsidRDefault="006202AC">
      <w:r>
        <w:separator/>
      </w:r>
    </w:p>
  </w:footnote>
  <w:footnote w:type="continuationSeparator" w:id="0">
    <w:p w:rsidR="006202AC" w:rsidRDefault="0062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6A"/>
    <w:rsid w:val="00000745"/>
    <w:rsid w:val="006202AC"/>
    <w:rsid w:val="0079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A6983"/>
  <w15:docId w15:val="{9E23E12C-E0DA-4407-A84C-D6ACC9BF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unhideWhenUsed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007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745"/>
    <w:rPr>
      <w:sz w:val="24"/>
    </w:rPr>
  </w:style>
  <w:style w:type="paragraph" w:styleId="a7">
    <w:name w:val="footer"/>
    <w:basedOn w:val="a"/>
    <w:link w:val="a8"/>
    <w:uiPriority w:val="99"/>
    <w:unhideWhenUsed/>
    <w:rsid w:val="000007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74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18420</Words>
  <Characters>104997</Characters>
  <Application>Microsoft Office Word</Application>
  <DocSecurity>0</DocSecurity>
  <Lines>874</Lines>
  <Paragraphs>246</Paragraphs>
  <ScaleCrop>false</ScaleCrop>
  <Company/>
  <LinksUpToDate>false</LinksUpToDate>
  <CharactersWithSpaces>123171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Калинина Юлия Викторовна</cp:lastModifiedBy>
  <cp:revision>2</cp:revision>
  <dcterms:created xsi:type="dcterms:W3CDTF">2025-04-03T11:13:00Z</dcterms:created>
  <dcterms:modified xsi:type="dcterms:W3CDTF">2025-04-03T11:14:00Z</dcterms:modified>
</cp:coreProperties>
</file>